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3FA45" w14:textId="33E21DB9" w:rsidR="00936812" w:rsidRDefault="00495599">
      <w:r>
        <w:t>Ce fichier contient des graphiques sous format .pdf, issus des données MaPrimeRénov’ Instruction Nationale.</w:t>
      </w:r>
    </w:p>
    <w:p w14:paraId="621FBE7F" w14:textId="6170FCDC" w:rsidR="00495599" w:rsidRDefault="00C1459A">
      <w:r>
        <w:t>Ces graphiques montrent la distribution de la somme des aides MaPrimeRénov’ et CEE en écart (euros) au seuil d’écrètement de ces aides (90% du prix des travaux réalisés).</w:t>
      </w:r>
    </w:p>
    <w:sectPr w:rsidR="004955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54"/>
    <w:rsid w:val="000046AB"/>
    <w:rsid w:val="00172A54"/>
    <w:rsid w:val="00264726"/>
    <w:rsid w:val="004750D5"/>
    <w:rsid w:val="00495599"/>
    <w:rsid w:val="00770394"/>
    <w:rsid w:val="00932679"/>
    <w:rsid w:val="00936812"/>
    <w:rsid w:val="00AD2B49"/>
    <w:rsid w:val="00C1459A"/>
    <w:rsid w:val="00C9575E"/>
    <w:rsid w:val="00E8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AEBD"/>
  <w15:chartTrackingRefBased/>
  <w15:docId w15:val="{01D23F88-0C70-44AF-8333-E9D35C8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9</cp:revision>
  <dcterms:created xsi:type="dcterms:W3CDTF">2025-07-21T11:35:00Z</dcterms:created>
  <dcterms:modified xsi:type="dcterms:W3CDTF">2025-09-05T07:30:00Z</dcterms:modified>
</cp:coreProperties>
</file>