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07138" w14:textId="78DF792A" w:rsidR="009C7DFA" w:rsidRDefault="00251DBE">
      <w:r>
        <w:t>Ce fichier contient trois graphiques sous format .</w:t>
      </w:r>
      <w:proofErr w:type="spellStart"/>
      <w:r>
        <w:t>pdf</w:t>
      </w:r>
      <w:proofErr w:type="spellEnd"/>
      <w:r>
        <w:t xml:space="preserve"> issus des fichier MPR Instruction Nationale, de 2020 à 2023.</w:t>
      </w:r>
    </w:p>
    <w:sectPr w:rsidR="009C7D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175"/>
    <w:rsid w:val="00251DBE"/>
    <w:rsid w:val="00770394"/>
    <w:rsid w:val="00932679"/>
    <w:rsid w:val="00934175"/>
    <w:rsid w:val="009C7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0EB66"/>
  <w15:chartTrackingRefBased/>
  <w15:docId w15:val="{0A1E25F2-E6A2-4AA3-AA39-49C5625B9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WILLIATTE (EVAMODI)</dc:creator>
  <cp:keywords/>
  <dc:description/>
  <cp:lastModifiedBy>Benoit WILLIATTE (EVAMODI)</cp:lastModifiedBy>
  <cp:revision>2</cp:revision>
  <dcterms:created xsi:type="dcterms:W3CDTF">2025-07-09T10:13:00Z</dcterms:created>
  <dcterms:modified xsi:type="dcterms:W3CDTF">2025-07-09T10:14:00Z</dcterms:modified>
</cp:coreProperties>
</file>