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DEITEMEYER BROTHERS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Kitchen Site-Visit Intake</w:t>
      </w:r>
    </w:p>
    <w:p>
      <w:pPr>
        <w:spacing w:after="100" w:before="0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Fill this in at the site visit. Every number feeds the kitchen ballpark in JobTread, which prices Good, Better and Best at once. Write 0 when something does not apply; do not leave it blank.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Job #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Customer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Date of visit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Sales rep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Property address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Photos uploaded to CompanyCam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Layout today (L, U, galley…)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  Does this project need the design step?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If any answer is Yes, the next step after the budget range is the Design &amp; Pricing Agreement. If every answer is No, it goes straight from the budget range to a fixed-price proposal.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  <w:gridCol w:w="1500"/>
        <w:gridCol w:w="1500"/>
      </w:tblGrid>
      <w:t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Does any of this apply?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structural wall is removed or opened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sink, range or another fixture moves (drain, supply or gas line moves)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foundation, footing or roof tie-in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HVAC extended or relocated beyond a register move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cabinet layout changes or the room footprint changes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  Room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Kitchen floor area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 ft × ___ ft = 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 to wall, including any eat-in area being remodeled.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Floor Area}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 gut?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Full gut   ☐ Swap only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Walls opened and every cabinet out = 1. Cabinets and counters swapped with walls left intact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Full Gut}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Walls moved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Walls framed, removed or relocated. Count each wall. Any structural wall means the design step.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Walls Moved}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Dumpster loads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for most kitchens. 2–3 when walls come out.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Dumpster Loads}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  Cabinets and counters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Cabinet run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ft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Linear feet of base cabinets, including the island and the width of any pantry or oven towers. Uppers are priced in; do not measure them.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Cabinet Run}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Island length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ft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Length of the island, already counted in the cabinet run. 0 if none.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Island Length}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backsplash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Backsplash along the wall run.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Backsplash}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Layout today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 and run today, e.g. "L-shape, 22 ft, no island". For the estimator; not a formula input.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  Plumbing and appliances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Fixtures replaced in place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 the sink, dishwasher, fridge water line and any pot filler that stay where they are.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Fixtures Replaced}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Fixtures relocated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 each fixture whose drain, supply or gas line moves. An island sink counts.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Fixtures Relocated}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Appliances we supply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DB doesn't supply appliances by default. Count only the ones the customer asks DB to buy; usually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Appliances Supplied}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Appliances we install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appliance DB sets, including ones the customer buys.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Appliances Installed}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HVAC work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Register moved or duct extended (toe-kick heaters count).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HVAC Work}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Range fuel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Gas / Electric / Switching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Circle one. Switching fuel adds a gas line or a 240 V circuit; count it above.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  Floor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flooring area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new flooring, including any that runs into adjoining rooms.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New Flooring Area}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Subfloor repair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Soft or damaged area you can see or feel today, often at the sink base or dishwasher.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Subfloor Repair Area}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  Electrical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 fixtures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Pendants or ceiling fixtures replaced.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Light Fixtures}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Recessed lights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recessed cans.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Recessed Lights}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Circuits added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appliance circuits, GFCI runs and island outlets. A kitchen typically needs 2–4.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Circuits Added}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Under-cabinet lighting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under-cabinet lights.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Under-Cabinet Lighting}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Room / Full / Unknown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Circle one. A full panel may need an upgrade; flag it in notes.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  Doors, travel and permit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Interior doors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Interior doors replaced.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Interior Doors}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Exterior doors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Exterior doors replaced.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Exterior Doors}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Service zone and permit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Zone ☐1 ☐2 ☐3 ☐Ext.   Permit: __________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Zone from the job in JobTread; Zone 1 adds no travel; Extended: enter 4 and flag it. Permit: city or township; the estimator enters the fee.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{Kitchen Service Zone}  {Kitchen Permit Fee}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  What the customer wants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Tick the level the customer leans toward. The ballpark shows all three, but this tells the estimator which one to lead with.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40"/>
        <w:gridCol w:w="3340"/>
        <w:gridCol w:w="3340"/>
      </w:tblGrid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Good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Better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Best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Cabinets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Stock builder-grade line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Semi-custom, e.g. KraftMaid standard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KraftMaid plywood, painted, or custom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Countertops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Laminate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Entry-level quartz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 3 cm quartz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Backsplash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 tile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Upgraded tile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Quartz slab to match the counters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Floor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 LVP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Upgraded LVP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Tile, set by our sub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Appliances (if we supply)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Builder grade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Mid-range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3840"/>
        <w:gridCol w:w="3840"/>
      </w:tblGrid>
      <w:tr>
        <w:trPr>
          <w:cantSplit/>
        </w:trPr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Budget the customer mentioned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</w:t>
            </w:r>
          </w:p>
        </w:tc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Hoped-for 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Decision-makers present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All   ☐ Not all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9  Photos and notes</w:t>
      </w:r>
    </w:p>
    <w:p>
      <w:pPr>
        <w:spacing w:after="60" w:before="0"/>
      </w:pPr>
      <w:r>
        <w:rPr>
          <w:rFonts w:ascii="Arial" w:cs="Arial" w:eastAsia="Arial" w:hAnsi="Arial"/>
          <w:sz w:val="17"/>
          <w:szCs w:val="17"/>
        </w:rPr>
        <w:t xml:space="preserve">☐ Each wall   ☐ Cabinets open, including under the sink   ☐ Counters and backsplash   ☐ Floor and any soft spots   ☐ Ceiling and lighting   ☐ Electrical panel and label   ☐ Access path for materials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Must-haves, concerns, anything unusual: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4"/>
        <w:szCs w:val="14"/>
      </w:rPr>
      <w:t xml:space="preserve">DRAFT 27 Sep 2026 · After the visit, enter each value into the job’s JobTread parameters, then add the "BALLPARK — Kitchen" cost group.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of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2026-09-28T12:19:10.395Z</dcterms:created>
  <dcterms:modified xsi:type="dcterms:W3CDTF">2026-09-28T12:19:10.395Z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