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left"/>
        <w:rPr>
          <w:b w:val="1"/>
          <w:bCs w:val="1"/>
          <w:sz w:val="46"/>
          <w:szCs w:val="46"/>
        </w:rPr>
      </w:pPr>
      <w:bookmarkStart w:colFirst="0" w:colLast="0" w:name="_prjeunalt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100"/>
          <w:szCs w:val="100"/>
        </w:rPr>
      </w:pPr>
      <w:bookmarkStart w:colFirst="0" w:colLast="0" w:name="_wd21kdr5kq63" w:id="1"/>
      <w:bookmarkEnd w:id="1"/>
      <w:r w:rsidDel="00000000" w:rsidR="00000000" w:rsidRPr="00000000">
        <w:rPr>
          <w:b w:val="1"/>
          <w:bCs w:val="1"/>
          <w:sz w:val="100"/>
          <w:szCs w:val="100"/>
          <w:rtl w:val="0"/>
        </w:rPr>
        <w:t xml:space="preserve">Rapport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80"/>
          <w:szCs w:val="80"/>
        </w:rPr>
      </w:pPr>
      <w:bookmarkStart w:colFirst="0" w:colLast="0" w:name="_7jupn9pkltx7" w:id="2"/>
      <w:bookmarkEnd w:id="2"/>
      <w:r w:rsidDel="00000000" w:rsidR="00000000" w:rsidRPr="00000000">
        <w:rPr>
          <w:b w:val="1"/>
          <w:bCs w:val="1"/>
          <w:sz w:val="80"/>
          <w:szCs w:val="80"/>
          <w:rtl w:val="0"/>
        </w:rPr>
        <w:t xml:space="preserve">Validation de la correction et des performances de l’application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pdy5sx2tr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442b6njxr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jw7af6d2f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wxfysj2cs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wooll5i9q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0zqy7i9wop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hvufe4xc7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5sy8lg9za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Sommaire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hyperlink w:anchor="_f1w444iz2f2j">
        <w:r w:rsidDel="00000000" w:rsidR="00000000" w:rsidRPr="00000000">
          <w:rPr>
            <w:rtl w:val="0"/>
          </w:rPr>
          <w:t xml:space="preserve">Introduction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hyperlink w:anchor="_lxomxu9qgp2m">
        <w:r w:rsidDel="00000000" w:rsidR="00000000" w:rsidRPr="00000000">
          <w:rPr>
            <w:rtl w:val="0"/>
          </w:rPr>
          <w:t xml:space="preserve">Validation de la correction fonctionnelle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hyperlink w:anchor="_s5hrd3i88o0h">
        <w:r w:rsidDel="00000000" w:rsidR="00000000" w:rsidRPr="00000000">
          <w:rPr>
            <w:rtl w:val="0"/>
          </w:rPr>
          <w:t xml:space="preserve">Validation des performances et de la consommation des ressources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hyperlink w:anchor="_xk3omfxw3q4i">
        <w:r w:rsidDel="00000000" w:rsidR="00000000" w:rsidRPr="00000000">
          <w:rPr>
            <w:rtl w:val="0"/>
          </w:rPr>
          <w:t xml:space="preserve">Dimensionnement et déploiement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hyperlink w:anchor="_7a375qmmy0y1">
        <w:r w:rsidDel="00000000" w:rsidR="00000000" w:rsidRPr="00000000">
          <w:rPr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rd45t8lyfj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te8e290zx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6q8kso35ag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oxjvsj32e5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can1yzparn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07wnvl0ju4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swsinf59r5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9mj6ytves0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efu7goinbb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bjxcvjowhr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57vfaxl9tk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33hh3rnz9o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w444iz2f2j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rapport a pour objectif de présenter les méthodes mises en place pour démontrer la correction fonctionnelle et les performances de l’application.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s’appuie sur 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les choix de conception,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l’organisation des données,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les mécanismes de validation (assertions, tests),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l’analyse des performances et du dimensionnement.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L’objectif final est de garantir une application fiable, performante et capable de monter en charge.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omxu9qgp2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Validation de la correction fonctionnelle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pw23jnjj1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Fonctionnalités attendues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Lister les principales fonctionnalités de l’application.</w:t>
        <w:br w:type="textWrapping"/>
        <w:t xml:space="preserve"> Pour chaque fonctionnalité, expliquer brièvement :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 qu’elle permet de faire,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dans quel contexte elle est utilisée.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Présenter ensuite, sous forme de tableau, les éléments suivants :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fonctionnalité,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préconditions (conditions nécessaires pour pouvoir l’utiliser),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résultat attendu,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résultat obtenu lors des tests ou de l’utilisation.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8hcpm2k18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Préconditions d’utilisation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Décrire les conditions nécessaires au bon fonctionnement de l’application, par exemple :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état initial des données,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droits ou rôles utilisateur,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requise,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ordre d’exécution des actions.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Montrer que ces préconditions sont connues et prises en compte dans l’application.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4i7uxvbag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Justification par les choix de conception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Expliquer en quoi les choix de conception garantissent la correction fonctionnelle 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de l’application,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organisation des composants,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modèles de données,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séparation des responsabilités.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Faire le lien entre les besoins exprimés et les fonctionnalités réellement implémentées.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d23tyidny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Vérification par le code (assertions et tests)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Décrire les moyens utilisés pour vérifier la correction 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assertions intégrées dans le code, si présentes,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unitaires,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fonctionnels,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manuels.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Expliquer ce que ces vérifications permettent de contrôler, par exemple la validité des données ou le respect des préconditions.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hrd3i88o0h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Validation des performances et de la consommation des ressources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ps6zr2201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Organisation et construction des données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Expliquer comment les données sont organisées et construites 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normalisation des données (troisième forme normale),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 des redondances,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cohérence des relations entre les données.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Montrer que cette organisation permet de limiter les traitements inutiles.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8gmch64a0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Choix du SGBD et traitements optimisés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Justifier le choix du système de gestion de base de données.</w:t>
        <w:br w:type="textWrapping"/>
        <w:t xml:space="preserve"> Expliquer comment les traitements sont optimisés 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requêtes efficaces,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éventuels,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procédures spécifiques si utilisées.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Montrer que le SGBD est adapté aux volumes de données et aux usages prévus.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f8eclx0mcv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Identification des points coûteux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Identifier les parties de l’application susceptibles de consommer du temps ou de la mémoire :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traitements sur de grands volumes de données,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accès fréquents à la base,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affichage des vues,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des images,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enchaînement des écrans.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Expliquer pourquoi ces éléments sont potentiellement coûteux.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in5v2e9cg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Montée en charge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Décrire les situations possibles de montée en charge :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augmentation du nombre d’utilisateurs,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pics d’activité,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accès concurrents aux données.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Expliquer comment l’application peut gérer ces situations sans dégrader excessivement les temps de réponse.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3omfxw3q4i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Dimensionnement et déploiement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0m3zge1693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Plan de dimensionnement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Expliquer comment le dimensionnement des serveurs a été envisagé :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stockage des données dans le temps,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d’utilisateurs,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fréquence des accès.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Montrer que le dimensionnement est cohérent avec les besoins actuels et futurs.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m6a7bynvn6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Organisation des données et déploiement serveur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Décrire l’organisation des données et le déploiement 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répartition entre serveur applicatif et serveur de données,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avec le SGBD,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cohérence entre architecture logicielle et architecture serveur.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htgxgj34kt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Impact du choix d’hébergement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Analyser l’impact du choix d’hébergement :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hébergement local ou distant,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latence réseau,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conséquences sur les temps de réponse.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Expliquer les choix effectués ou envisagés.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375qmmy0y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Conclusion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Faire un bilan global :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de la correction fonctionnelle,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maîtrise des performances,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adéquation du dimensionnement.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Mentionner les limites éventuelles et les pistes d’amélioration.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