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38FB5" w14:textId="77777777" w:rsidR="00CD71F5" w:rsidRPr="00332C8F" w:rsidRDefault="00000000">
      <w:pPr>
        <w:spacing w:before="120" w:after="80"/>
        <w:rPr>
          <w:rFonts w:ascii="Times New Roman" w:hAnsi="Times New Roman" w:cs="Times New Roman"/>
        </w:rPr>
      </w:pPr>
      <w:r w:rsidRPr="00332C8F">
        <w:rPr>
          <w:rFonts w:ascii="Times New Roman" w:hAnsi="Times New Roman" w:cs="Times New Roman"/>
          <w:b/>
          <w:bCs/>
          <w:color w:val="000000"/>
        </w:rPr>
        <w:t xml:space="preserve">Table 3. </w:t>
      </w:r>
      <w:r w:rsidRPr="00332C8F">
        <w:rPr>
          <w:rFonts w:ascii="Times New Roman" w:hAnsi="Times New Roman" w:cs="Times New Roman"/>
          <w:color w:val="000000"/>
        </w:rPr>
        <w:t>AI Architecture Summary — Eight Architecture Classes in Brain-to-Speech Decoding (2015–2026). Representative studies drawn from the 71 included studies in this systematic review. Architecture classes are organized in approximate chronological order of predominance in the field.</w:t>
      </w:r>
    </w:p>
    <w:p w14:paraId="3F6D03E5" w14:textId="77777777" w:rsidR="00CD71F5" w:rsidRPr="00332C8F" w:rsidRDefault="00000000">
      <w:pPr>
        <w:spacing w:after="160"/>
        <w:rPr>
          <w:rFonts w:ascii="Times New Roman" w:hAnsi="Times New Roman" w:cs="Times New Roman"/>
        </w:rPr>
      </w:pPr>
      <w:r w:rsidRPr="00332C8F">
        <w:rPr>
          <w:rFonts w:ascii="Times New Roman" w:hAnsi="Times New Roman" w:cs="Times New Roman"/>
          <w:i/>
          <w:iCs/>
          <w:color w:val="595959"/>
        </w:rPr>
        <w:t>WER = word error rate. PCC = Pearson correlation coefficient. WPM = words per minute. CER = character error rate. BLEU = bilingual evaluation understudy score. SSL = self-supervised learning. LM = language model. TF = transformer. CNN = convolutional neural network. RNN = recurrent neural network. ED = encoder-decoder. n = number of participants. Study counts per architecture class are approximate as some studies use hybrid approaches classified under multiple categories. Row colors correspond to architectural eras as indicated in the group headers.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5"/>
        <w:gridCol w:w="2180"/>
        <w:gridCol w:w="2275"/>
        <w:gridCol w:w="1613"/>
        <w:gridCol w:w="1983"/>
        <w:gridCol w:w="1984"/>
        <w:gridCol w:w="2630"/>
      </w:tblGrid>
      <w:tr w:rsidR="00CD71F5" w:rsidRPr="00332C8F" w14:paraId="6F660956" w14:textId="77777777">
        <w:tblPrEx>
          <w:tblCellMar>
            <w:top w:w="0" w:type="dxa"/>
            <w:bottom w:w="0" w:type="dxa"/>
          </w:tblCellMar>
        </w:tblPrEx>
        <w:trPr>
          <w:tblHeader/>
        </w:trPr>
        <w:tc>
          <w:tcPr>
            <w:tcW w:w="1700" w:type="dxa"/>
            <w:tcBorders>
              <w:top w:val="single" w:sz="4" w:space="0" w:color="1F4E79"/>
              <w:left w:val="single" w:sz="1" w:space="0" w:color="CCCCCC"/>
              <w:bottom w:val="single" w:sz="4" w:space="0" w:color="1F4E79"/>
              <w:right w:val="single" w:sz="1" w:space="0" w:color="CCCCCC"/>
            </w:tcBorders>
            <w:shd w:val="clear" w:color="auto" w:fill="1F4E79"/>
            <w:tcMar>
              <w:top w:w="80" w:type="dxa"/>
              <w:left w:w="100" w:type="dxa"/>
              <w:bottom w:w="80" w:type="dxa"/>
              <w:right w:w="100" w:type="dxa"/>
            </w:tcMar>
            <w:vAlign w:val="center"/>
          </w:tcPr>
          <w:p w14:paraId="543B4CAB" w14:textId="77777777" w:rsidR="00CD71F5" w:rsidRPr="00332C8F" w:rsidRDefault="00000000">
            <w:pPr>
              <w:rPr>
                <w:rFonts w:ascii="Times New Roman" w:hAnsi="Times New Roman" w:cs="Times New Roman"/>
              </w:rPr>
            </w:pPr>
            <w:r w:rsidRPr="00332C8F">
              <w:rPr>
                <w:rFonts w:ascii="Times New Roman" w:hAnsi="Times New Roman" w:cs="Times New Roman"/>
                <w:b/>
                <w:bCs/>
                <w:color w:val="FFFFFF"/>
              </w:rPr>
              <w:t>Architecture class (era of predominance)</w:t>
            </w:r>
          </w:p>
        </w:tc>
        <w:tc>
          <w:tcPr>
            <w:tcW w:w="2100" w:type="dxa"/>
            <w:tcBorders>
              <w:top w:val="single" w:sz="4" w:space="0" w:color="1F4E79"/>
              <w:left w:val="single" w:sz="1" w:space="0" w:color="CCCCCC"/>
              <w:bottom w:val="single" w:sz="4" w:space="0" w:color="1F4E79"/>
              <w:right w:val="single" w:sz="1" w:space="0" w:color="CCCCCC"/>
            </w:tcBorders>
            <w:shd w:val="clear" w:color="auto" w:fill="1F4E79"/>
            <w:tcMar>
              <w:top w:w="80" w:type="dxa"/>
              <w:left w:w="100" w:type="dxa"/>
              <w:bottom w:w="80" w:type="dxa"/>
              <w:right w:w="100" w:type="dxa"/>
            </w:tcMar>
            <w:vAlign w:val="center"/>
          </w:tcPr>
          <w:p w14:paraId="01F92C38" w14:textId="77777777" w:rsidR="00CD71F5" w:rsidRPr="00332C8F" w:rsidRDefault="00000000">
            <w:pPr>
              <w:rPr>
                <w:rFonts w:ascii="Times New Roman" w:hAnsi="Times New Roman" w:cs="Times New Roman"/>
              </w:rPr>
            </w:pPr>
            <w:r w:rsidRPr="00332C8F">
              <w:rPr>
                <w:rFonts w:ascii="Times New Roman" w:hAnsi="Times New Roman" w:cs="Times New Roman"/>
                <w:b/>
                <w:bCs/>
                <w:color w:val="FFFFFF"/>
              </w:rPr>
              <w:t>Representative studies (from n=71 included)</w:t>
            </w:r>
          </w:p>
        </w:tc>
        <w:tc>
          <w:tcPr>
            <w:tcW w:w="1800" w:type="dxa"/>
            <w:tcBorders>
              <w:top w:val="single" w:sz="4" w:space="0" w:color="1F4E79"/>
              <w:left w:val="single" w:sz="1" w:space="0" w:color="CCCCCC"/>
              <w:bottom w:val="single" w:sz="4" w:space="0" w:color="1F4E79"/>
              <w:right w:val="single" w:sz="1" w:space="0" w:color="CCCCCC"/>
            </w:tcBorders>
            <w:shd w:val="clear" w:color="auto" w:fill="1F4E79"/>
            <w:tcMar>
              <w:top w:w="80" w:type="dxa"/>
              <w:left w:w="100" w:type="dxa"/>
              <w:bottom w:w="80" w:type="dxa"/>
              <w:right w:w="100" w:type="dxa"/>
            </w:tcMar>
            <w:vAlign w:val="center"/>
          </w:tcPr>
          <w:p w14:paraId="4F2209A1" w14:textId="77777777" w:rsidR="00CD71F5" w:rsidRPr="00332C8F" w:rsidRDefault="00000000">
            <w:pPr>
              <w:rPr>
                <w:rFonts w:ascii="Times New Roman" w:hAnsi="Times New Roman" w:cs="Times New Roman"/>
              </w:rPr>
            </w:pPr>
            <w:r w:rsidRPr="00332C8F">
              <w:rPr>
                <w:rFonts w:ascii="Times New Roman" w:hAnsi="Times New Roman" w:cs="Times New Roman"/>
                <w:b/>
                <w:bCs/>
                <w:color w:val="FFFFFF"/>
              </w:rPr>
              <w:t>Input signal representation</w:t>
            </w:r>
          </w:p>
        </w:tc>
        <w:tc>
          <w:tcPr>
            <w:tcW w:w="1400" w:type="dxa"/>
            <w:tcBorders>
              <w:top w:val="single" w:sz="4" w:space="0" w:color="1F4E79"/>
              <w:left w:val="single" w:sz="1" w:space="0" w:color="CCCCCC"/>
              <w:bottom w:val="single" w:sz="4" w:space="0" w:color="1F4E79"/>
              <w:right w:val="single" w:sz="1" w:space="0" w:color="CCCCCC"/>
            </w:tcBorders>
            <w:shd w:val="clear" w:color="auto" w:fill="1F4E79"/>
            <w:tcMar>
              <w:top w:w="80" w:type="dxa"/>
              <w:left w:w="100" w:type="dxa"/>
              <w:bottom w:w="80" w:type="dxa"/>
              <w:right w:w="100" w:type="dxa"/>
            </w:tcMar>
            <w:vAlign w:val="center"/>
          </w:tcPr>
          <w:p w14:paraId="67D8428D" w14:textId="77777777" w:rsidR="00CD71F5" w:rsidRPr="00332C8F" w:rsidRDefault="00000000">
            <w:pPr>
              <w:rPr>
                <w:rFonts w:ascii="Times New Roman" w:hAnsi="Times New Roman" w:cs="Times New Roman"/>
              </w:rPr>
            </w:pPr>
            <w:r w:rsidRPr="00332C8F">
              <w:rPr>
                <w:rFonts w:ascii="Times New Roman" w:hAnsi="Times New Roman" w:cs="Times New Roman"/>
                <w:b/>
                <w:bCs/>
                <w:color w:val="FFFFFF"/>
              </w:rPr>
              <w:t>Typical modality</w:t>
            </w:r>
          </w:p>
        </w:tc>
        <w:tc>
          <w:tcPr>
            <w:tcW w:w="2200" w:type="dxa"/>
            <w:tcBorders>
              <w:top w:val="single" w:sz="4" w:space="0" w:color="1F4E79"/>
              <w:left w:val="single" w:sz="1" w:space="0" w:color="CCCCCC"/>
              <w:bottom w:val="single" w:sz="4" w:space="0" w:color="1F4E79"/>
              <w:right w:val="single" w:sz="1" w:space="0" w:color="CCCCCC"/>
            </w:tcBorders>
            <w:shd w:val="clear" w:color="auto" w:fill="1F4E79"/>
            <w:tcMar>
              <w:top w:w="80" w:type="dxa"/>
              <w:left w:w="100" w:type="dxa"/>
              <w:bottom w:w="80" w:type="dxa"/>
              <w:right w:w="100" w:type="dxa"/>
            </w:tcMar>
            <w:vAlign w:val="center"/>
          </w:tcPr>
          <w:p w14:paraId="6E7DFCA0" w14:textId="77777777" w:rsidR="00CD71F5" w:rsidRPr="00332C8F" w:rsidRDefault="00000000">
            <w:pPr>
              <w:rPr>
                <w:rFonts w:ascii="Times New Roman" w:hAnsi="Times New Roman" w:cs="Times New Roman"/>
              </w:rPr>
            </w:pPr>
            <w:r w:rsidRPr="00332C8F">
              <w:rPr>
                <w:rFonts w:ascii="Times New Roman" w:hAnsi="Times New Roman" w:cs="Times New Roman"/>
                <w:b/>
                <w:bCs/>
                <w:color w:val="FFFFFF"/>
              </w:rPr>
              <w:t>Key strengths</w:t>
            </w:r>
          </w:p>
        </w:tc>
        <w:tc>
          <w:tcPr>
            <w:tcW w:w="2200" w:type="dxa"/>
            <w:tcBorders>
              <w:top w:val="single" w:sz="4" w:space="0" w:color="1F4E79"/>
              <w:left w:val="single" w:sz="1" w:space="0" w:color="CCCCCC"/>
              <w:bottom w:val="single" w:sz="4" w:space="0" w:color="1F4E79"/>
              <w:right w:val="single" w:sz="1" w:space="0" w:color="CCCCCC"/>
            </w:tcBorders>
            <w:shd w:val="clear" w:color="auto" w:fill="1F4E79"/>
            <w:tcMar>
              <w:top w:w="80" w:type="dxa"/>
              <w:left w:w="100" w:type="dxa"/>
              <w:bottom w:w="80" w:type="dxa"/>
              <w:right w:w="100" w:type="dxa"/>
            </w:tcMar>
            <w:vAlign w:val="center"/>
          </w:tcPr>
          <w:p w14:paraId="72518B6B" w14:textId="77777777" w:rsidR="00CD71F5" w:rsidRPr="00332C8F" w:rsidRDefault="00000000">
            <w:pPr>
              <w:rPr>
                <w:rFonts w:ascii="Times New Roman" w:hAnsi="Times New Roman" w:cs="Times New Roman"/>
              </w:rPr>
            </w:pPr>
            <w:r w:rsidRPr="00332C8F">
              <w:rPr>
                <w:rFonts w:ascii="Times New Roman" w:hAnsi="Times New Roman" w:cs="Times New Roman"/>
                <w:b/>
                <w:bCs/>
                <w:color w:val="FFFFFF"/>
              </w:rPr>
              <w:t>Key limitations</w:t>
            </w:r>
          </w:p>
        </w:tc>
        <w:tc>
          <w:tcPr>
            <w:tcW w:w="3000" w:type="dxa"/>
            <w:tcBorders>
              <w:top w:val="single" w:sz="4" w:space="0" w:color="1F4E79"/>
              <w:left w:val="single" w:sz="1" w:space="0" w:color="CCCCCC"/>
              <w:bottom w:val="single" w:sz="4" w:space="0" w:color="1F4E79"/>
              <w:right w:val="single" w:sz="1" w:space="0" w:color="CCCCCC"/>
            </w:tcBorders>
            <w:shd w:val="clear" w:color="auto" w:fill="1F4E79"/>
            <w:tcMar>
              <w:top w:w="80" w:type="dxa"/>
              <w:left w:w="100" w:type="dxa"/>
              <w:bottom w:w="80" w:type="dxa"/>
              <w:right w:w="100" w:type="dxa"/>
            </w:tcMar>
            <w:vAlign w:val="center"/>
          </w:tcPr>
          <w:p w14:paraId="3D5E8D78" w14:textId="77777777" w:rsidR="00CD71F5" w:rsidRPr="00332C8F" w:rsidRDefault="00000000">
            <w:pPr>
              <w:rPr>
                <w:rFonts w:ascii="Times New Roman" w:hAnsi="Times New Roman" w:cs="Times New Roman"/>
              </w:rPr>
            </w:pPr>
            <w:r w:rsidRPr="00332C8F">
              <w:rPr>
                <w:rFonts w:ascii="Times New Roman" w:hAnsi="Times New Roman" w:cs="Times New Roman"/>
                <w:b/>
                <w:bCs/>
                <w:color w:val="FFFFFF"/>
              </w:rPr>
              <w:t>Peak reported performance (this review, 2015–2026)</w:t>
            </w:r>
          </w:p>
        </w:tc>
      </w:tr>
      <w:tr w:rsidR="00CD71F5" w:rsidRPr="00332C8F" w14:paraId="4ABAB476" w14:textId="77777777">
        <w:tblPrEx>
          <w:tblCellMar>
            <w:top w:w="0" w:type="dxa"/>
            <w:bottom w:w="0" w:type="dxa"/>
          </w:tblCellMar>
        </w:tblPrEx>
        <w:tc>
          <w:tcPr>
            <w:tcW w:w="14400" w:type="dxa"/>
            <w:gridSpan w:val="7"/>
            <w:tcBorders>
              <w:top w:val="single" w:sz="4" w:space="0" w:color="1F4E79"/>
              <w:left w:val="single" w:sz="1" w:space="0" w:color="CCCCCC"/>
              <w:bottom w:val="single" w:sz="4" w:space="0" w:color="1F4E79"/>
              <w:right w:val="single" w:sz="1" w:space="0" w:color="CCCCCC"/>
            </w:tcBorders>
            <w:shd w:val="clear" w:color="auto" w:fill="2E75B6"/>
            <w:tcMar>
              <w:top w:w="60" w:type="dxa"/>
              <w:left w:w="120" w:type="dxa"/>
              <w:bottom w:w="60" w:type="dxa"/>
              <w:right w:w="120" w:type="dxa"/>
            </w:tcMar>
          </w:tcPr>
          <w:p w14:paraId="388112CA" w14:textId="77777777" w:rsidR="00CD71F5" w:rsidRPr="00332C8F" w:rsidRDefault="00000000">
            <w:pPr>
              <w:rPr>
                <w:rFonts w:ascii="Times New Roman" w:hAnsi="Times New Roman" w:cs="Times New Roman"/>
              </w:rPr>
            </w:pPr>
            <w:r w:rsidRPr="00332C8F">
              <w:rPr>
                <w:rFonts w:ascii="Times New Roman" w:hAnsi="Times New Roman" w:cs="Times New Roman"/>
                <w:b/>
                <w:bCs/>
                <w:color w:val="FFFFFF"/>
              </w:rPr>
              <w:t>ERA 1 — TRADITIONAL MACHINE LEARNING (predominant ~2015–2018; retained as baselines)</w:t>
            </w:r>
          </w:p>
        </w:tc>
      </w:tr>
      <w:tr w:rsidR="00CD71F5" w:rsidRPr="00332C8F" w14:paraId="0814AF9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77A9EDFA" w14:textId="77777777" w:rsidR="00CD71F5" w:rsidRPr="00332C8F" w:rsidRDefault="00000000">
            <w:pPr>
              <w:spacing w:after="20"/>
              <w:rPr>
                <w:rFonts w:ascii="Times New Roman" w:hAnsi="Times New Roman" w:cs="Times New Roman"/>
              </w:rPr>
            </w:pPr>
            <w:r w:rsidRPr="00332C8F">
              <w:rPr>
                <w:rFonts w:ascii="Times New Roman" w:hAnsi="Times New Roman" w:cs="Times New Roman"/>
                <w:b/>
                <w:bCs/>
                <w:color w:val="000000"/>
              </w:rPr>
              <w:t>Traditional ML</w:t>
            </w:r>
          </w:p>
          <w:p w14:paraId="4D1B8B3A" w14:textId="77777777" w:rsidR="00CD71F5" w:rsidRPr="00332C8F" w:rsidRDefault="00000000">
            <w:pPr>
              <w:spacing w:after="20"/>
              <w:rPr>
                <w:rFonts w:ascii="Times New Roman" w:hAnsi="Times New Roman" w:cs="Times New Roman"/>
              </w:rPr>
            </w:pPr>
            <w:r w:rsidRPr="00332C8F">
              <w:rPr>
                <w:rFonts w:ascii="Times New Roman" w:hAnsi="Times New Roman" w:cs="Times New Roman"/>
                <w:color w:val="595959"/>
              </w:rPr>
              <w:t>SVM / LDA / HMM / classical classifiers</w:t>
            </w:r>
          </w:p>
          <w:p w14:paraId="34B91034" w14:textId="77777777" w:rsidR="00CD71F5" w:rsidRPr="00332C8F" w:rsidRDefault="00000000">
            <w:pPr>
              <w:spacing w:after="30"/>
              <w:rPr>
                <w:rFonts w:ascii="Times New Roman" w:hAnsi="Times New Roman" w:cs="Times New Roman"/>
              </w:rPr>
            </w:pPr>
            <w:r w:rsidRPr="00332C8F">
              <w:rPr>
                <w:rFonts w:ascii="Times New Roman" w:hAnsi="Times New Roman" w:cs="Times New Roman"/>
                <w:i/>
                <w:iCs/>
                <w:color w:val="595959"/>
              </w:rPr>
              <w:t>Era: 2015–2018 dominant; baseline in many later studies</w:t>
            </w:r>
          </w:p>
          <w:p w14:paraId="3AAF7674" w14:textId="77777777" w:rsidR="00CD71F5" w:rsidRPr="00332C8F" w:rsidRDefault="00000000">
            <w:pPr>
              <w:rPr>
                <w:rFonts w:ascii="Times New Roman" w:hAnsi="Times New Roman" w:cs="Times New Roman"/>
              </w:rPr>
            </w:pPr>
            <w:r w:rsidRPr="00332C8F">
              <w:rPr>
                <w:rFonts w:ascii="Times New Roman" w:hAnsi="Times New Roman" w:cs="Times New Roman"/>
                <w:color w:val="1F4E79"/>
              </w:rPr>
              <w:t>n = ~8 studies in this review</w:t>
            </w:r>
          </w:p>
        </w:tc>
        <w:tc>
          <w:tcPr>
            <w:tcW w:w="21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786018A1"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Herff et al. (2015) — Brain-to-Text baseline</w:t>
            </w:r>
          </w:p>
          <w:p w14:paraId="199DC630"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Martin et al. (2016) — imagined speech SVM</w:t>
            </w:r>
          </w:p>
          <w:p w14:paraId="54C8CFEA"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Ramsey et al. (2018) — HD-ECoG SVM</w:t>
            </w:r>
          </w:p>
          <w:p w14:paraId="36DD31DB" w14:textId="77777777" w:rsidR="00CD71F5" w:rsidRPr="00332C8F" w:rsidRDefault="00000000">
            <w:pPr>
              <w:spacing w:after="40"/>
              <w:rPr>
                <w:rFonts w:ascii="Times New Roman" w:hAnsi="Times New Roman" w:cs="Times New Roman"/>
              </w:rPr>
            </w:pPr>
            <w:proofErr w:type="spellStart"/>
            <w:r w:rsidRPr="00332C8F">
              <w:rPr>
                <w:rFonts w:ascii="Times New Roman" w:hAnsi="Times New Roman" w:cs="Times New Roman"/>
                <w:color w:val="000000"/>
              </w:rPr>
              <w:t>Proix</w:t>
            </w:r>
            <w:proofErr w:type="spellEnd"/>
            <w:r w:rsidRPr="00332C8F">
              <w:rPr>
                <w:rFonts w:ascii="Times New Roman" w:hAnsi="Times New Roman" w:cs="Times New Roman"/>
                <w:color w:val="000000"/>
              </w:rPr>
              <w:t xml:space="preserve"> et al. (2022) — frequency-band LDA</w:t>
            </w:r>
          </w:p>
          <w:p w14:paraId="5ECE5CF9"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Chaudhary et al. (2022) — LIS spelling SVM</w:t>
            </w:r>
          </w:p>
          <w:p w14:paraId="2DD1A210" w14:textId="77777777" w:rsidR="00CD71F5" w:rsidRPr="00332C8F" w:rsidRDefault="00000000">
            <w:pPr>
              <w:spacing w:after="40"/>
              <w:rPr>
                <w:rFonts w:ascii="Times New Roman" w:hAnsi="Times New Roman" w:cs="Times New Roman"/>
              </w:rPr>
            </w:pPr>
            <w:proofErr w:type="spellStart"/>
            <w:r w:rsidRPr="00332C8F">
              <w:rPr>
                <w:rFonts w:ascii="Times New Roman" w:hAnsi="Times New Roman" w:cs="Times New Roman"/>
                <w:color w:val="000000"/>
              </w:rPr>
              <w:t>Wandelt</w:t>
            </w:r>
            <w:proofErr w:type="spellEnd"/>
            <w:r w:rsidRPr="00332C8F">
              <w:rPr>
                <w:rFonts w:ascii="Times New Roman" w:hAnsi="Times New Roman" w:cs="Times New Roman"/>
                <w:color w:val="000000"/>
              </w:rPr>
              <w:t xml:space="preserve"> et al. (2024) — single-neuron linear</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5E42FEFA"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Handcrafted spectrotemporal features</w:t>
            </w:r>
          </w:p>
          <w:p w14:paraId="4B3C9B61"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High-gamma band power (70–150 Hz)</w:t>
            </w:r>
          </w:p>
          <w:p w14:paraId="6F21BAEB"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Frequency band features (theta, beta, gamma)</w:t>
            </w:r>
          </w:p>
          <w:p w14:paraId="7C0CABAC"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MFCC / LPC acoustic features</w:t>
            </w:r>
          </w:p>
          <w:p w14:paraId="0D22F1AE"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Phase-amplitude coupling measures</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109E4DFF"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ECoG (primary)</w:t>
            </w:r>
          </w:p>
          <w:p w14:paraId="2422E271" w14:textId="77777777" w:rsidR="00CD71F5" w:rsidRPr="00332C8F" w:rsidRDefault="00000000">
            <w:pPr>
              <w:spacing w:after="30"/>
              <w:rPr>
                <w:rFonts w:ascii="Times New Roman" w:hAnsi="Times New Roman" w:cs="Times New Roman"/>
              </w:rPr>
            </w:pPr>
            <w:r w:rsidRPr="00332C8F">
              <w:rPr>
                <w:rFonts w:ascii="Times New Roman" w:hAnsi="Times New Roman" w:cs="Times New Roman"/>
                <w:i/>
                <w:iCs/>
                <w:color w:val="595959"/>
              </w:rPr>
              <w:t>Also EEG (early work); intracortical (linear decoders)</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6955C25E"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Interpretable — feature importance is explicit</w:t>
            </w:r>
          </w:p>
          <w:p w14:paraId="1A0E8EA1"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Computationally efficient; no GPU required</w:t>
            </w:r>
          </w:p>
          <w:p w14:paraId="3B828158"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Effective on very small labeled datasets (&lt;10 participants)</w:t>
            </w:r>
          </w:p>
          <w:p w14:paraId="18A8D20E"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Fast inference; suitable for real-time applications</w:t>
            </w:r>
          </w:p>
          <w:p w14:paraId="1F8F28B2"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Well-understood statistical properties</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521904B0"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Limited representational capacity for complex speech dynamics</w:t>
            </w:r>
          </w:p>
          <w:p w14:paraId="24D5AD7B"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Requires expert manual feature engineering</w:t>
            </w:r>
          </w:p>
          <w:p w14:paraId="346CFD7C"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Poor scalability to large vocabularies and open-set decoding</w:t>
            </w:r>
          </w:p>
          <w:p w14:paraId="5445418E"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Cannot capture complex long-range sequential dependencies</w:t>
            </w:r>
          </w:p>
          <w:p w14:paraId="7FF0D7AC"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Performance ceiling significantly below deep learning approaches</w:t>
            </w:r>
          </w:p>
        </w:tc>
        <w:tc>
          <w:tcPr>
            <w:tcW w:w="3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00" w:type="dxa"/>
              <w:bottom w:w="80" w:type="dxa"/>
              <w:right w:w="100" w:type="dxa"/>
            </w:tcMar>
          </w:tcPr>
          <w:p w14:paraId="558EE1B0" w14:textId="77777777" w:rsidR="00CD71F5" w:rsidRPr="00332C8F" w:rsidRDefault="00000000">
            <w:pPr>
              <w:spacing w:after="40"/>
              <w:rPr>
                <w:rFonts w:ascii="Times New Roman" w:hAnsi="Times New Roman" w:cs="Times New Roman"/>
              </w:rPr>
            </w:pPr>
            <w:r w:rsidRPr="00332C8F">
              <w:rPr>
                <w:rFonts w:ascii="Times New Roman" w:hAnsi="Times New Roman" w:cs="Times New Roman"/>
                <w:b/>
                <w:bCs/>
                <w:color w:val="000000"/>
              </w:rPr>
              <w:t xml:space="preserve">WER: </w:t>
            </w:r>
            <w:r w:rsidRPr="00332C8F">
              <w:rPr>
                <w:rFonts w:ascii="Times New Roman" w:hAnsi="Times New Roman" w:cs="Times New Roman"/>
                <w:color w:val="000000"/>
              </w:rPr>
              <w:t>~25% (Herff 2015, overt ECoG — field baseline)</w:t>
            </w:r>
          </w:p>
          <w:p w14:paraId="6574EEAF" w14:textId="77777777" w:rsidR="00CD71F5" w:rsidRPr="00332C8F" w:rsidRDefault="00000000">
            <w:pPr>
              <w:spacing w:after="40"/>
              <w:rPr>
                <w:rFonts w:ascii="Times New Roman" w:hAnsi="Times New Roman" w:cs="Times New Roman"/>
              </w:rPr>
            </w:pPr>
            <w:r w:rsidRPr="00332C8F">
              <w:rPr>
                <w:rFonts w:ascii="Times New Roman" w:hAnsi="Times New Roman" w:cs="Times New Roman"/>
                <w:b/>
                <w:bCs/>
                <w:color w:val="000000"/>
              </w:rPr>
              <w:t xml:space="preserve">Accuracy: </w:t>
            </w:r>
            <w:r w:rsidRPr="00332C8F">
              <w:rPr>
                <w:rFonts w:ascii="Times New Roman" w:hAnsi="Times New Roman" w:cs="Times New Roman"/>
                <w:color w:val="000000"/>
              </w:rPr>
              <w:t>up to 88% (Martin 2016, 2-class imagined speech)</w:t>
            </w:r>
          </w:p>
          <w:p w14:paraId="51F58FEE" w14:textId="77777777" w:rsidR="00CD71F5" w:rsidRPr="00332C8F" w:rsidRDefault="00000000">
            <w:pPr>
              <w:spacing w:after="40"/>
              <w:rPr>
                <w:rFonts w:ascii="Times New Roman" w:hAnsi="Times New Roman" w:cs="Times New Roman"/>
              </w:rPr>
            </w:pPr>
            <w:r w:rsidRPr="00332C8F">
              <w:rPr>
                <w:rFonts w:ascii="Times New Roman" w:hAnsi="Times New Roman" w:cs="Times New Roman"/>
                <w:b/>
                <w:bCs/>
                <w:color w:val="000000"/>
              </w:rPr>
              <w:t xml:space="preserve">Accuracy: </w:t>
            </w:r>
            <w:r w:rsidRPr="00332C8F">
              <w:rPr>
                <w:rFonts w:ascii="Times New Roman" w:hAnsi="Times New Roman" w:cs="Times New Roman"/>
                <w:color w:val="000000"/>
              </w:rPr>
              <w:t>75.5% ±6.5% (Ramsey 2018, HD-ECoG, 4-phoneme+rest)</w:t>
            </w:r>
          </w:p>
          <w:p w14:paraId="549F8DED" w14:textId="77777777" w:rsidR="00CD71F5" w:rsidRPr="00332C8F" w:rsidRDefault="00000000">
            <w:pPr>
              <w:spacing w:after="30"/>
              <w:rPr>
                <w:rFonts w:ascii="Times New Roman" w:hAnsi="Times New Roman" w:cs="Times New Roman"/>
              </w:rPr>
            </w:pPr>
            <w:r w:rsidRPr="00332C8F">
              <w:rPr>
                <w:rFonts w:ascii="Times New Roman" w:hAnsi="Times New Roman" w:cs="Times New Roman"/>
                <w:i/>
                <w:iCs/>
                <w:color w:val="595959"/>
              </w:rPr>
              <w:t>Performance bounded by handcrafted feature quality; outperformed by deep learning on larger datasets</w:t>
            </w:r>
          </w:p>
        </w:tc>
      </w:tr>
      <w:tr w:rsidR="00CD71F5" w:rsidRPr="00332C8F" w14:paraId="66FC5556" w14:textId="77777777">
        <w:tblPrEx>
          <w:tblCellMar>
            <w:top w:w="0" w:type="dxa"/>
            <w:bottom w:w="0" w:type="dxa"/>
          </w:tblCellMar>
        </w:tblPrEx>
        <w:tc>
          <w:tcPr>
            <w:tcW w:w="14400" w:type="dxa"/>
            <w:gridSpan w:val="7"/>
            <w:tcBorders>
              <w:top w:val="single" w:sz="4" w:space="0" w:color="1F4E79"/>
              <w:left w:val="single" w:sz="1" w:space="0" w:color="CCCCCC"/>
              <w:bottom w:val="single" w:sz="4" w:space="0" w:color="1F4E79"/>
              <w:right w:val="single" w:sz="1" w:space="0" w:color="CCCCCC"/>
            </w:tcBorders>
            <w:shd w:val="clear" w:color="auto" w:fill="2E75B6"/>
            <w:tcMar>
              <w:top w:w="60" w:type="dxa"/>
              <w:left w:w="120" w:type="dxa"/>
              <w:bottom w:w="60" w:type="dxa"/>
              <w:right w:w="120" w:type="dxa"/>
            </w:tcMar>
          </w:tcPr>
          <w:p w14:paraId="1CA0FC50" w14:textId="77777777" w:rsidR="00CD71F5" w:rsidRPr="00332C8F" w:rsidRDefault="00000000">
            <w:pPr>
              <w:rPr>
                <w:rFonts w:ascii="Times New Roman" w:hAnsi="Times New Roman" w:cs="Times New Roman"/>
              </w:rPr>
            </w:pPr>
            <w:r w:rsidRPr="00332C8F">
              <w:rPr>
                <w:rFonts w:ascii="Times New Roman" w:hAnsi="Times New Roman" w:cs="Times New Roman"/>
                <w:b/>
                <w:bCs/>
                <w:color w:val="FFFFFF"/>
              </w:rPr>
              <w:t>ERA 2 — CONVOLUTIONAL NEURAL NETWORKS (predominant ~2017–2022; widely used for spatial feature extraction)</w:t>
            </w:r>
          </w:p>
        </w:tc>
      </w:tr>
      <w:tr w:rsidR="00CD71F5" w:rsidRPr="00332C8F" w14:paraId="706FFCB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7962C0FF" w14:textId="77777777" w:rsidR="00CD71F5" w:rsidRPr="00332C8F" w:rsidRDefault="00000000">
            <w:pPr>
              <w:spacing w:after="20"/>
              <w:rPr>
                <w:rFonts w:ascii="Times New Roman" w:hAnsi="Times New Roman" w:cs="Times New Roman"/>
              </w:rPr>
            </w:pPr>
            <w:r w:rsidRPr="00332C8F">
              <w:rPr>
                <w:rFonts w:ascii="Times New Roman" w:hAnsi="Times New Roman" w:cs="Times New Roman"/>
                <w:b/>
                <w:bCs/>
                <w:color w:val="000000"/>
              </w:rPr>
              <w:t>CNN-based</w:t>
            </w:r>
          </w:p>
          <w:p w14:paraId="5C92E109" w14:textId="77777777" w:rsidR="00CD71F5" w:rsidRPr="00332C8F" w:rsidRDefault="00000000">
            <w:pPr>
              <w:spacing w:after="20"/>
              <w:rPr>
                <w:rFonts w:ascii="Times New Roman" w:hAnsi="Times New Roman" w:cs="Times New Roman"/>
              </w:rPr>
            </w:pPr>
            <w:r w:rsidRPr="00332C8F">
              <w:rPr>
                <w:rFonts w:ascii="Times New Roman" w:hAnsi="Times New Roman" w:cs="Times New Roman"/>
                <w:color w:val="595959"/>
              </w:rPr>
              <w:t>DenseNet / ResNet / EEGNet / 3D CNN / PICNN</w:t>
            </w:r>
          </w:p>
          <w:p w14:paraId="09CFED6A" w14:textId="77777777" w:rsidR="00CD71F5" w:rsidRPr="00332C8F" w:rsidRDefault="00000000">
            <w:pPr>
              <w:spacing w:after="30"/>
              <w:rPr>
                <w:rFonts w:ascii="Times New Roman" w:hAnsi="Times New Roman" w:cs="Times New Roman"/>
              </w:rPr>
            </w:pPr>
            <w:r w:rsidRPr="00332C8F">
              <w:rPr>
                <w:rFonts w:ascii="Times New Roman" w:hAnsi="Times New Roman" w:cs="Times New Roman"/>
                <w:i/>
                <w:iCs/>
                <w:color w:val="595959"/>
              </w:rPr>
              <w:t xml:space="preserve">Era: 2017–2022 dominant; still </w:t>
            </w:r>
            <w:r w:rsidRPr="00332C8F">
              <w:rPr>
                <w:rFonts w:ascii="Times New Roman" w:hAnsi="Times New Roman" w:cs="Times New Roman"/>
                <w:i/>
                <w:iCs/>
                <w:color w:val="595959"/>
              </w:rPr>
              <w:lastRenderedPageBreak/>
              <w:t>standard for EEG/ECoG classification</w:t>
            </w:r>
          </w:p>
          <w:p w14:paraId="08D3B881" w14:textId="77777777" w:rsidR="00CD71F5" w:rsidRPr="00332C8F" w:rsidRDefault="00000000">
            <w:pPr>
              <w:rPr>
                <w:rFonts w:ascii="Times New Roman" w:hAnsi="Times New Roman" w:cs="Times New Roman"/>
              </w:rPr>
            </w:pPr>
            <w:r w:rsidRPr="00332C8F">
              <w:rPr>
                <w:rFonts w:ascii="Times New Roman" w:hAnsi="Times New Roman" w:cs="Times New Roman"/>
                <w:color w:val="1F4E79"/>
              </w:rPr>
              <w:t>n = ~13 studies in this review</w:t>
            </w:r>
          </w:p>
        </w:tc>
        <w:tc>
          <w:tcPr>
            <w:tcW w:w="21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3D59DACB"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lastRenderedPageBreak/>
              <w:t>Angrick et al. (2019) — DenseNet 3D ECoG</w:t>
            </w:r>
          </w:p>
          <w:p w14:paraId="3B2B84D9" w14:textId="77777777" w:rsidR="00CD71F5" w:rsidRPr="00332C8F" w:rsidRDefault="00000000">
            <w:pPr>
              <w:spacing w:after="40"/>
              <w:rPr>
                <w:rFonts w:ascii="Times New Roman" w:hAnsi="Times New Roman" w:cs="Times New Roman"/>
              </w:rPr>
            </w:pPr>
            <w:proofErr w:type="spellStart"/>
            <w:r w:rsidRPr="00332C8F">
              <w:rPr>
                <w:rFonts w:ascii="Times New Roman" w:hAnsi="Times New Roman" w:cs="Times New Roman"/>
                <w:color w:val="000000"/>
              </w:rPr>
              <w:t>Duraivel</w:t>
            </w:r>
            <w:proofErr w:type="spellEnd"/>
            <w:r w:rsidRPr="00332C8F">
              <w:rPr>
                <w:rFonts w:ascii="Times New Roman" w:hAnsi="Times New Roman" w:cs="Times New Roman"/>
                <w:color w:val="000000"/>
              </w:rPr>
              <w:t xml:space="preserve"> et al. (2023) — µECoG CNN</w:t>
            </w:r>
          </w:p>
          <w:p w14:paraId="0F945047"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lastRenderedPageBreak/>
              <w:t xml:space="preserve">Chen et al. (2024) — 3D ResNet + </w:t>
            </w:r>
            <w:proofErr w:type="spellStart"/>
            <w:r w:rsidRPr="00332C8F">
              <w:rPr>
                <w:rFonts w:ascii="Times New Roman" w:hAnsi="Times New Roman" w:cs="Times New Roman"/>
                <w:color w:val="000000"/>
              </w:rPr>
              <w:t>SwinTF</w:t>
            </w:r>
            <w:proofErr w:type="spellEnd"/>
            <w:r w:rsidRPr="00332C8F">
              <w:rPr>
                <w:rFonts w:ascii="Times New Roman" w:hAnsi="Times New Roman" w:cs="Times New Roman"/>
                <w:color w:val="000000"/>
              </w:rPr>
              <w:t xml:space="preserve"> (n=48)</w:t>
            </w:r>
          </w:p>
          <w:p w14:paraId="47D8664B"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Saha et al. (2019) — CNN+LSTM hierarchical EEG</w:t>
            </w:r>
          </w:p>
          <w:p w14:paraId="53D9356B"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Abdulghani et al. (2023) — LSTM/CNN imagined EEG</w:t>
            </w:r>
          </w:p>
          <w:p w14:paraId="4EE33278"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Song et al. (2023) — spatiotemporal CNN+RNN HD-sEMG</w:t>
            </w:r>
          </w:p>
          <w:p w14:paraId="7D14154F"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Kamble et al. (2022) — CNN SPWVD features</w:t>
            </w:r>
          </w:p>
        </w:tc>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0682713D"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lastRenderedPageBreak/>
              <w:t>•  Raw or minimally processed neural signals</w:t>
            </w:r>
          </w:p>
          <w:p w14:paraId="553ED619"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High-gamma band spectrograms (70–150 Hz)</w:t>
            </w:r>
          </w:p>
          <w:p w14:paraId="66A86BF9"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lastRenderedPageBreak/>
              <w:t>•  Time-frequency representations (STFT, wavelet)</w:t>
            </w:r>
          </w:p>
          <w:p w14:paraId="66432910"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3D spatiotemporal signal patches</w:t>
            </w:r>
          </w:p>
          <w:p w14:paraId="398B4373"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Mel-frequency spectral coefficients (sEMG)</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2EA75730"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lastRenderedPageBreak/>
              <w:t>ECoG (primary)</w:t>
            </w:r>
          </w:p>
          <w:p w14:paraId="64C8A00E"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EEG (imagined speech)</w:t>
            </w:r>
          </w:p>
          <w:p w14:paraId="7FB12E32"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HD-sEMG (silent speech)</w:t>
            </w:r>
          </w:p>
          <w:p w14:paraId="4B4630B2" w14:textId="77777777" w:rsidR="00CD71F5" w:rsidRPr="00332C8F" w:rsidRDefault="00000000">
            <w:pPr>
              <w:spacing w:after="30"/>
              <w:rPr>
                <w:rFonts w:ascii="Times New Roman" w:hAnsi="Times New Roman" w:cs="Times New Roman"/>
              </w:rPr>
            </w:pPr>
            <w:r w:rsidRPr="00332C8F">
              <w:rPr>
                <w:rFonts w:ascii="Times New Roman" w:hAnsi="Times New Roman" w:cs="Times New Roman"/>
                <w:i/>
                <w:iCs/>
                <w:color w:val="595959"/>
              </w:rPr>
              <w:lastRenderedPageBreak/>
              <w:t>µECoG shows largest CNN benefit over traditional ML</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5EC6F228"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lastRenderedPageBreak/>
              <w:t>•  Learns spatial and spectrotemporal features end-to-end</w:t>
            </w:r>
          </w:p>
          <w:p w14:paraId="1144CC0A"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lastRenderedPageBreak/>
              <w:t>•  Robust to noise via hierarchical feature extraction</w:t>
            </w:r>
          </w:p>
          <w:p w14:paraId="17545781"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Scales effectively with more labeled data and participants</w:t>
            </w:r>
          </w:p>
          <w:p w14:paraId="19ADA85D"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Well-established transfer learning ecosystem</w:t>
            </w:r>
          </w:p>
          <w:p w14:paraId="3620A99D"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State-of-the-art for EEG classification benchmarks</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1E17BDDC"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lastRenderedPageBreak/>
              <w:t>•  Fixed receptive field limits long-range temporal modeling</w:t>
            </w:r>
          </w:p>
          <w:p w14:paraId="0FDB61E3"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xml:space="preserve">•  Requires substantial labeled </w:t>
            </w:r>
            <w:r w:rsidRPr="00332C8F">
              <w:rPr>
                <w:rFonts w:ascii="Times New Roman" w:hAnsi="Times New Roman" w:cs="Times New Roman"/>
                <w:color w:val="000000"/>
              </w:rPr>
              <w:lastRenderedPageBreak/>
              <w:t>data for strong performance</w:t>
            </w:r>
          </w:p>
          <w:p w14:paraId="6E470772"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Limited sequential dependency modeling without recurrence</w:t>
            </w:r>
          </w:p>
          <w:p w14:paraId="35F59348"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Translation invariance may misalign neural temporal structure</w:t>
            </w:r>
          </w:p>
          <w:p w14:paraId="291FF62B"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Cross-participant generalization remains challenging</w:t>
            </w:r>
          </w:p>
        </w:tc>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4A338E43" w14:textId="77777777" w:rsidR="00CD71F5" w:rsidRPr="00332C8F" w:rsidRDefault="00000000">
            <w:pPr>
              <w:spacing w:after="40"/>
              <w:rPr>
                <w:rFonts w:ascii="Times New Roman" w:hAnsi="Times New Roman" w:cs="Times New Roman"/>
              </w:rPr>
            </w:pPr>
            <w:r w:rsidRPr="00332C8F">
              <w:rPr>
                <w:rFonts w:ascii="Times New Roman" w:hAnsi="Times New Roman" w:cs="Times New Roman"/>
                <w:b/>
                <w:bCs/>
                <w:color w:val="000000"/>
              </w:rPr>
              <w:lastRenderedPageBreak/>
              <w:t xml:space="preserve">PCC: </w:t>
            </w:r>
            <w:r w:rsidRPr="00332C8F">
              <w:rPr>
                <w:rFonts w:ascii="Times New Roman" w:hAnsi="Times New Roman" w:cs="Times New Roman"/>
                <w:color w:val="000000"/>
              </w:rPr>
              <w:t>0.804 (Chen 2024, 3D ResNet, n=48 — largest ECoG cohort)</w:t>
            </w:r>
          </w:p>
          <w:p w14:paraId="36E5747C" w14:textId="77777777" w:rsidR="00CD71F5" w:rsidRPr="00332C8F" w:rsidRDefault="00000000">
            <w:pPr>
              <w:spacing w:after="40"/>
              <w:rPr>
                <w:rFonts w:ascii="Times New Roman" w:hAnsi="Times New Roman" w:cs="Times New Roman"/>
              </w:rPr>
            </w:pPr>
            <w:r w:rsidRPr="00332C8F">
              <w:rPr>
                <w:rFonts w:ascii="Times New Roman" w:hAnsi="Times New Roman" w:cs="Times New Roman"/>
                <w:b/>
                <w:bCs/>
                <w:color w:val="000000"/>
              </w:rPr>
              <w:t xml:space="preserve">PCC: </w:t>
            </w:r>
            <w:r w:rsidRPr="00332C8F">
              <w:rPr>
                <w:rFonts w:ascii="Times New Roman" w:hAnsi="Times New Roman" w:cs="Times New Roman"/>
                <w:color w:val="000000"/>
              </w:rPr>
              <w:t>r=0.69 (Angrick 2019, DenseNet 3D, first DL synthesis)</w:t>
            </w:r>
          </w:p>
          <w:p w14:paraId="1BB29237" w14:textId="77777777" w:rsidR="00CD71F5" w:rsidRPr="00332C8F" w:rsidRDefault="00000000">
            <w:pPr>
              <w:spacing w:after="40"/>
              <w:rPr>
                <w:rFonts w:ascii="Times New Roman" w:hAnsi="Times New Roman" w:cs="Times New Roman"/>
              </w:rPr>
            </w:pPr>
            <w:r w:rsidRPr="00332C8F">
              <w:rPr>
                <w:rFonts w:ascii="Times New Roman" w:hAnsi="Times New Roman" w:cs="Times New Roman"/>
                <w:b/>
                <w:bCs/>
                <w:color w:val="000000"/>
              </w:rPr>
              <w:lastRenderedPageBreak/>
              <w:t xml:space="preserve">Improvement: </w:t>
            </w:r>
            <w:r w:rsidRPr="00332C8F">
              <w:rPr>
                <w:rFonts w:ascii="Times New Roman" w:hAnsi="Times New Roman" w:cs="Times New Roman"/>
                <w:color w:val="000000"/>
              </w:rPr>
              <w:t>+35% vs macro-ECoG (</w:t>
            </w:r>
            <w:proofErr w:type="spellStart"/>
            <w:r w:rsidRPr="00332C8F">
              <w:rPr>
                <w:rFonts w:ascii="Times New Roman" w:hAnsi="Times New Roman" w:cs="Times New Roman"/>
                <w:color w:val="000000"/>
              </w:rPr>
              <w:t>Duraivel</w:t>
            </w:r>
            <w:proofErr w:type="spellEnd"/>
            <w:r w:rsidRPr="00332C8F">
              <w:rPr>
                <w:rFonts w:ascii="Times New Roman" w:hAnsi="Times New Roman" w:cs="Times New Roman"/>
                <w:color w:val="000000"/>
              </w:rPr>
              <w:t xml:space="preserve"> 2023, µECoG)</w:t>
            </w:r>
          </w:p>
          <w:p w14:paraId="2CA0014D" w14:textId="77777777" w:rsidR="00CD71F5" w:rsidRPr="00332C8F" w:rsidRDefault="00000000">
            <w:pPr>
              <w:spacing w:after="40"/>
              <w:rPr>
                <w:rFonts w:ascii="Times New Roman" w:hAnsi="Times New Roman" w:cs="Times New Roman"/>
              </w:rPr>
            </w:pPr>
            <w:r w:rsidRPr="00332C8F">
              <w:rPr>
                <w:rFonts w:ascii="Times New Roman" w:hAnsi="Times New Roman" w:cs="Times New Roman"/>
                <w:b/>
                <w:bCs/>
                <w:color w:val="000000"/>
              </w:rPr>
              <w:t xml:space="preserve">Accuracy: </w:t>
            </w:r>
            <w:r w:rsidRPr="00332C8F">
              <w:rPr>
                <w:rFonts w:ascii="Times New Roman" w:hAnsi="Times New Roman" w:cs="Times New Roman"/>
                <w:color w:val="000000"/>
              </w:rPr>
              <w:t>97.17% phrase / CER 3.11% (Song 2023, HD-sEMG, n=15)</w:t>
            </w:r>
          </w:p>
          <w:p w14:paraId="115EBF17" w14:textId="77777777" w:rsidR="00CD71F5" w:rsidRPr="00332C8F" w:rsidRDefault="00000000">
            <w:pPr>
              <w:spacing w:after="40"/>
              <w:rPr>
                <w:rFonts w:ascii="Times New Roman" w:hAnsi="Times New Roman" w:cs="Times New Roman"/>
              </w:rPr>
            </w:pPr>
            <w:r w:rsidRPr="00332C8F">
              <w:rPr>
                <w:rFonts w:ascii="Times New Roman" w:hAnsi="Times New Roman" w:cs="Times New Roman"/>
                <w:b/>
                <w:bCs/>
                <w:color w:val="000000"/>
              </w:rPr>
              <w:t xml:space="preserve">Accuracy: </w:t>
            </w:r>
            <w:r w:rsidRPr="00332C8F">
              <w:rPr>
                <w:rFonts w:ascii="Times New Roman" w:hAnsi="Times New Roman" w:cs="Times New Roman"/>
                <w:color w:val="000000"/>
              </w:rPr>
              <w:t>92.50% (Abdulghani 2023, imagined EEG, 4-class)</w:t>
            </w:r>
          </w:p>
          <w:p w14:paraId="7AD5A035" w14:textId="77777777" w:rsidR="00CD71F5" w:rsidRPr="00332C8F" w:rsidRDefault="00000000">
            <w:pPr>
              <w:spacing w:after="30"/>
              <w:rPr>
                <w:rFonts w:ascii="Times New Roman" w:hAnsi="Times New Roman" w:cs="Times New Roman"/>
              </w:rPr>
            </w:pPr>
            <w:r w:rsidRPr="00332C8F">
              <w:rPr>
                <w:rFonts w:ascii="Times New Roman" w:hAnsi="Times New Roman" w:cs="Times New Roman"/>
                <w:i/>
                <w:iCs/>
                <w:color w:val="595959"/>
              </w:rPr>
              <w:t>CNNs achieve strongest results when combined with large ECoG cohorts or high-resolution electrode arrays</w:t>
            </w:r>
          </w:p>
        </w:tc>
      </w:tr>
      <w:tr w:rsidR="00CD71F5" w:rsidRPr="00332C8F" w14:paraId="57D00F19" w14:textId="77777777">
        <w:tblPrEx>
          <w:tblCellMar>
            <w:top w:w="0" w:type="dxa"/>
            <w:bottom w:w="0" w:type="dxa"/>
          </w:tblCellMar>
        </w:tblPrEx>
        <w:tc>
          <w:tcPr>
            <w:tcW w:w="14400" w:type="dxa"/>
            <w:gridSpan w:val="7"/>
            <w:tcBorders>
              <w:top w:val="single" w:sz="4" w:space="0" w:color="1F4E79"/>
              <w:left w:val="single" w:sz="1" w:space="0" w:color="CCCCCC"/>
              <w:bottom w:val="single" w:sz="4" w:space="0" w:color="1F4E79"/>
              <w:right w:val="single" w:sz="1" w:space="0" w:color="CCCCCC"/>
            </w:tcBorders>
            <w:shd w:val="clear" w:color="auto" w:fill="2E75B6"/>
            <w:tcMar>
              <w:top w:w="60" w:type="dxa"/>
              <w:left w:w="120" w:type="dxa"/>
              <w:bottom w:w="60" w:type="dxa"/>
              <w:right w:w="120" w:type="dxa"/>
            </w:tcMar>
          </w:tcPr>
          <w:p w14:paraId="133E4B01" w14:textId="77777777" w:rsidR="00CD71F5" w:rsidRPr="00332C8F" w:rsidRDefault="00000000">
            <w:pPr>
              <w:rPr>
                <w:rFonts w:ascii="Times New Roman" w:hAnsi="Times New Roman" w:cs="Times New Roman"/>
              </w:rPr>
            </w:pPr>
            <w:r w:rsidRPr="00332C8F">
              <w:rPr>
                <w:rFonts w:ascii="Times New Roman" w:hAnsi="Times New Roman" w:cs="Times New Roman"/>
                <w:b/>
                <w:bCs/>
                <w:color w:val="FFFFFF"/>
              </w:rPr>
              <w:lastRenderedPageBreak/>
              <w:t xml:space="preserve">ERA 2/3 — RECURRENT NEURAL NETWORKS / LSTM / GRU (predominant ~2018–2023; key for clinical </w:t>
            </w:r>
            <w:proofErr w:type="spellStart"/>
            <w:r w:rsidRPr="00332C8F">
              <w:rPr>
                <w:rFonts w:ascii="Times New Roman" w:hAnsi="Times New Roman" w:cs="Times New Roman"/>
                <w:b/>
                <w:bCs/>
                <w:color w:val="FFFFFF"/>
              </w:rPr>
              <w:t>neuroprostheses</w:t>
            </w:r>
            <w:proofErr w:type="spellEnd"/>
            <w:r w:rsidRPr="00332C8F">
              <w:rPr>
                <w:rFonts w:ascii="Times New Roman" w:hAnsi="Times New Roman" w:cs="Times New Roman"/>
                <w:b/>
                <w:bCs/>
                <w:color w:val="FFFFFF"/>
              </w:rPr>
              <w:t>)</w:t>
            </w:r>
          </w:p>
        </w:tc>
      </w:tr>
      <w:tr w:rsidR="00CD71F5" w:rsidRPr="00332C8F" w14:paraId="2890A7A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63E01296" w14:textId="77777777" w:rsidR="00CD71F5" w:rsidRPr="00332C8F" w:rsidRDefault="00000000">
            <w:pPr>
              <w:spacing w:after="20"/>
              <w:rPr>
                <w:rFonts w:ascii="Times New Roman" w:hAnsi="Times New Roman" w:cs="Times New Roman"/>
              </w:rPr>
            </w:pPr>
            <w:r w:rsidRPr="00332C8F">
              <w:rPr>
                <w:rFonts w:ascii="Times New Roman" w:hAnsi="Times New Roman" w:cs="Times New Roman"/>
                <w:b/>
                <w:bCs/>
                <w:color w:val="000000"/>
              </w:rPr>
              <w:t>RNN / LSTM / GRU</w:t>
            </w:r>
          </w:p>
          <w:p w14:paraId="263602E6" w14:textId="77777777" w:rsidR="00CD71F5" w:rsidRPr="00332C8F" w:rsidRDefault="00000000">
            <w:pPr>
              <w:spacing w:after="20"/>
              <w:rPr>
                <w:rFonts w:ascii="Times New Roman" w:hAnsi="Times New Roman" w:cs="Times New Roman"/>
              </w:rPr>
            </w:pPr>
            <w:r w:rsidRPr="00332C8F">
              <w:rPr>
                <w:rFonts w:ascii="Times New Roman" w:hAnsi="Times New Roman" w:cs="Times New Roman"/>
                <w:color w:val="595959"/>
              </w:rPr>
              <w:t>LSTM / bidirectional LSTM / GRU / vanilla RNN</w:t>
            </w:r>
          </w:p>
          <w:p w14:paraId="0119F572" w14:textId="77777777" w:rsidR="00CD71F5" w:rsidRPr="00332C8F" w:rsidRDefault="00000000">
            <w:pPr>
              <w:spacing w:after="30"/>
              <w:rPr>
                <w:rFonts w:ascii="Times New Roman" w:hAnsi="Times New Roman" w:cs="Times New Roman"/>
              </w:rPr>
            </w:pPr>
            <w:r w:rsidRPr="00332C8F">
              <w:rPr>
                <w:rFonts w:ascii="Times New Roman" w:hAnsi="Times New Roman" w:cs="Times New Roman"/>
                <w:i/>
                <w:iCs/>
                <w:color w:val="595959"/>
              </w:rPr>
              <w:t>Era: 2018–2023; dominant in clinical neuroprosthesis systems</w:t>
            </w:r>
          </w:p>
          <w:p w14:paraId="5BE9B941" w14:textId="77777777" w:rsidR="00CD71F5" w:rsidRPr="00332C8F" w:rsidRDefault="00000000">
            <w:pPr>
              <w:rPr>
                <w:rFonts w:ascii="Times New Roman" w:hAnsi="Times New Roman" w:cs="Times New Roman"/>
              </w:rPr>
            </w:pPr>
            <w:r w:rsidRPr="00332C8F">
              <w:rPr>
                <w:rFonts w:ascii="Times New Roman" w:hAnsi="Times New Roman" w:cs="Times New Roman"/>
                <w:color w:val="1F4E79"/>
              </w:rPr>
              <w:t>n = ~10 studies in this review</w:t>
            </w:r>
          </w:p>
        </w:tc>
        <w:tc>
          <w:tcPr>
            <w:tcW w:w="2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3074DE36"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Willett et al. (2023) — RNN+LM, 62 WPM</w:t>
            </w:r>
          </w:p>
          <w:p w14:paraId="0E7D9CA1"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Card et al. (2024) — RNN+LM, WER 2.5%</w:t>
            </w:r>
          </w:p>
          <w:p w14:paraId="03EE8C42"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Moses et al. (2021) — RNN, first anarthria neuroprosthesis</w:t>
            </w:r>
          </w:p>
          <w:p w14:paraId="71876331"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Agarwal &amp; Kumar (2022) — LSTM imagined speech (n=13)</w:t>
            </w:r>
          </w:p>
          <w:p w14:paraId="71F536E0"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Chien &amp; Makin → Yuan &amp; Makin (2024) — SSL+RNN ECoG</w:t>
            </w:r>
          </w:p>
          <w:p w14:paraId="674714C0"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Lee, Lee &amp; Lee (2021) — LSTM deep metric learning</w:t>
            </w:r>
          </w:p>
          <w:p w14:paraId="2CF400D0"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Brumberg et al. (2018) — RNN real-time EEG synthesis</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27CFF718"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Sequential neural signal feature streams</w:t>
            </w:r>
          </w:p>
          <w:p w14:paraId="70470ACA"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High-gamma band time series (invasive)</w:t>
            </w:r>
          </w:p>
          <w:p w14:paraId="7075D4A0"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Spectrotemporal features with temporal context</w:t>
            </w:r>
          </w:p>
          <w:p w14:paraId="736AF7E1"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Threshold crossing rates (intracortical)</w:t>
            </w:r>
          </w:p>
          <w:p w14:paraId="69B47962"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Multi-unit activity binned time series</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4BA18E2D"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 xml:space="preserve">Intracortical (clinical </w:t>
            </w:r>
            <w:proofErr w:type="spellStart"/>
            <w:r w:rsidRPr="00332C8F">
              <w:rPr>
                <w:rFonts w:ascii="Times New Roman" w:hAnsi="Times New Roman" w:cs="Times New Roman"/>
                <w:color w:val="000000"/>
              </w:rPr>
              <w:t>neuroprostheses</w:t>
            </w:r>
            <w:proofErr w:type="spellEnd"/>
            <w:r w:rsidRPr="00332C8F">
              <w:rPr>
                <w:rFonts w:ascii="Times New Roman" w:hAnsi="Times New Roman" w:cs="Times New Roman"/>
                <w:color w:val="000000"/>
              </w:rPr>
              <w:t>)</w:t>
            </w:r>
          </w:p>
          <w:p w14:paraId="0FD82B91"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ECoG (seq2seq systems)</w:t>
            </w:r>
          </w:p>
          <w:p w14:paraId="730C1DA2"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EEG (imagined speech)</w:t>
            </w:r>
          </w:p>
          <w:p w14:paraId="32D9C664" w14:textId="77777777" w:rsidR="00CD71F5" w:rsidRPr="00332C8F" w:rsidRDefault="00000000">
            <w:pPr>
              <w:spacing w:after="30"/>
              <w:rPr>
                <w:rFonts w:ascii="Times New Roman" w:hAnsi="Times New Roman" w:cs="Times New Roman"/>
              </w:rPr>
            </w:pPr>
            <w:r w:rsidRPr="00332C8F">
              <w:rPr>
                <w:rFonts w:ascii="Times New Roman" w:hAnsi="Times New Roman" w:cs="Times New Roman"/>
                <w:i/>
                <w:iCs/>
                <w:color w:val="595959"/>
              </w:rPr>
              <w:t xml:space="preserve">Dominant architecture in </w:t>
            </w:r>
            <w:proofErr w:type="spellStart"/>
            <w:r w:rsidRPr="00332C8F">
              <w:rPr>
                <w:rFonts w:ascii="Times New Roman" w:hAnsi="Times New Roman" w:cs="Times New Roman"/>
                <w:i/>
                <w:iCs/>
                <w:color w:val="595959"/>
              </w:rPr>
              <w:t>BrainGate</w:t>
            </w:r>
            <w:proofErr w:type="spellEnd"/>
            <w:r w:rsidRPr="00332C8F">
              <w:rPr>
                <w:rFonts w:ascii="Times New Roman" w:hAnsi="Times New Roman" w:cs="Times New Roman"/>
                <w:i/>
                <w:iCs/>
                <w:color w:val="595959"/>
              </w:rPr>
              <w:t xml:space="preserve"> and related ALS neuroprosthesis programs</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679CAB70"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Natural handling of variable-length sequential speech dynamics</w:t>
            </w:r>
          </w:p>
          <w:p w14:paraId="0069E1FA"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Well-validated in clinical neuroprosthesis settings over multi-year deployments</w:t>
            </w:r>
          </w:p>
          <w:p w14:paraId="790ED1B7"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Captures temporal dependencies critical for continuous speech</w:t>
            </w:r>
          </w:p>
          <w:p w14:paraId="48904587"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Compatible with language model integration (n-gram, neural LM)</w:t>
            </w:r>
          </w:p>
          <w:p w14:paraId="61C8316B"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xml:space="preserve">•  Relatively data-efficient compared to transformers on </w:t>
            </w:r>
            <w:r w:rsidRPr="00332C8F">
              <w:rPr>
                <w:rFonts w:ascii="Times New Roman" w:hAnsi="Times New Roman" w:cs="Times New Roman"/>
                <w:color w:val="000000"/>
              </w:rPr>
              <w:lastRenderedPageBreak/>
              <w:t>small clinical datasets</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581CCCDB"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lastRenderedPageBreak/>
              <w:t>•  Vanishing gradient limits very long sequence dependency modeling</w:t>
            </w:r>
          </w:p>
          <w:p w14:paraId="63EBD87B"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Sequential computation prevents parallelization during training</w:t>
            </w:r>
          </w:p>
          <w:p w14:paraId="69DCC83D"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May underperform transformers when large labeled datasets available</w:t>
            </w:r>
          </w:p>
          <w:p w14:paraId="55FAB908"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Gradient instability during training requires careful tuning</w:t>
            </w:r>
          </w:p>
          <w:p w14:paraId="0E993ED4"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Cross-participant generalization limited without domain adaptation</w:t>
            </w:r>
          </w:p>
        </w:tc>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280BF31B" w14:textId="77777777" w:rsidR="00CD71F5" w:rsidRPr="00332C8F" w:rsidRDefault="00000000">
            <w:pPr>
              <w:spacing w:after="40"/>
              <w:rPr>
                <w:rFonts w:ascii="Times New Roman" w:hAnsi="Times New Roman" w:cs="Times New Roman"/>
              </w:rPr>
            </w:pPr>
            <w:r w:rsidRPr="00332C8F">
              <w:rPr>
                <w:rFonts w:ascii="Times New Roman" w:hAnsi="Times New Roman" w:cs="Times New Roman"/>
                <w:b/>
                <w:bCs/>
                <w:color w:val="000000"/>
              </w:rPr>
              <w:t xml:space="preserve">WER: </w:t>
            </w:r>
            <w:r w:rsidRPr="00332C8F">
              <w:rPr>
                <w:rFonts w:ascii="Times New Roman" w:hAnsi="Times New Roman" w:cs="Times New Roman"/>
                <w:color w:val="000000"/>
              </w:rPr>
              <w:t>2.5% / 32 WPM (Card 2024 — current best WER, any modality)</w:t>
            </w:r>
          </w:p>
          <w:p w14:paraId="6D7A0D1A" w14:textId="77777777" w:rsidR="00CD71F5" w:rsidRPr="00332C8F" w:rsidRDefault="00000000">
            <w:pPr>
              <w:spacing w:after="40"/>
              <w:rPr>
                <w:rFonts w:ascii="Times New Roman" w:hAnsi="Times New Roman" w:cs="Times New Roman"/>
              </w:rPr>
            </w:pPr>
            <w:r w:rsidRPr="00332C8F">
              <w:rPr>
                <w:rFonts w:ascii="Times New Roman" w:hAnsi="Times New Roman" w:cs="Times New Roman"/>
                <w:b/>
                <w:bCs/>
                <w:color w:val="000000"/>
              </w:rPr>
              <w:t xml:space="preserve">WER: </w:t>
            </w:r>
            <w:r w:rsidRPr="00332C8F">
              <w:rPr>
                <w:rFonts w:ascii="Times New Roman" w:hAnsi="Times New Roman" w:cs="Times New Roman"/>
                <w:color w:val="000000"/>
              </w:rPr>
              <w:t>9% / 62 WPM (Willett 2023 — highest clinically validated WPM)</w:t>
            </w:r>
          </w:p>
          <w:p w14:paraId="7E55846B" w14:textId="77777777" w:rsidR="00CD71F5" w:rsidRPr="00332C8F" w:rsidRDefault="00000000">
            <w:pPr>
              <w:spacing w:after="40"/>
              <w:rPr>
                <w:rFonts w:ascii="Times New Roman" w:hAnsi="Times New Roman" w:cs="Times New Roman"/>
              </w:rPr>
            </w:pPr>
            <w:r w:rsidRPr="00332C8F">
              <w:rPr>
                <w:rFonts w:ascii="Times New Roman" w:hAnsi="Times New Roman" w:cs="Times New Roman"/>
                <w:b/>
                <w:bCs/>
                <w:color w:val="000000"/>
              </w:rPr>
              <w:t xml:space="preserve">WER: </w:t>
            </w:r>
            <w:r w:rsidRPr="00332C8F">
              <w:rPr>
                <w:rFonts w:ascii="Times New Roman" w:hAnsi="Times New Roman" w:cs="Times New Roman"/>
                <w:color w:val="000000"/>
              </w:rPr>
              <w:t>26% / 15 WPM (Moses 2021 — first anarthria neuroprosthesis, NEJM)</w:t>
            </w:r>
          </w:p>
          <w:p w14:paraId="31C60551" w14:textId="77777777" w:rsidR="00CD71F5" w:rsidRPr="00332C8F" w:rsidRDefault="00000000">
            <w:pPr>
              <w:spacing w:after="40"/>
              <w:rPr>
                <w:rFonts w:ascii="Times New Roman" w:hAnsi="Times New Roman" w:cs="Times New Roman"/>
              </w:rPr>
            </w:pPr>
            <w:r w:rsidRPr="00332C8F">
              <w:rPr>
                <w:rFonts w:ascii="Times New Roman" w:hAnsi="Times New Roman" w:cs="Times New Roman"/>
                <w:b/>
                <w:bCs/>
                <w:color w:val="000000"/>
              </w:rPr>
              <w:t xml:space="preserve">Accuracy: </w:t>
            </w:r>
            <w:r w:rsidRPr="00332C8F">
              <w:rPr>
                <w:rFonts w:ascii="Times New Roman" w:hAnsi="Times New Roman" w:cs="Times New Roman"/>
                <w:color w:val="000000"/>
              </w:rPr>
              <w:t>73.56% (Agarwal 2022, 5-class imagined, n=13, subject-independent)</w:t>
            </w:r>
          </w:p>
          <w:p w14:paraId="14C6C56D" w14:textId="77777777" w:rsidR="00CD71F5" w:rsidRPr="00332C8F" w:rsidRDefault="00000000">
            <w:pPr>
              <w:spacing w:after="30"/>
              <w:rPr>
                <w:rFonts w:ascii="Times New Roman" w:hAnsi="Times New Roman" w:cs="Times New Roman"/>
              </w:rPr>
            </w:pPr>
            <w:r w:rsidRPr="00332C8F">
              <w:rPr>
                <w:rFonts w:ascii="Times New Roman" w:hAnsi="Times New Roman" w:cs="Times New Roman"/>
                <w:i/>
                <w:iCs/>
                <w:color w:val="595959"/>
              </w:rPr>
              <w:t xml:space="preserve">RNNs remain the dominant architecture in deployed clinical speech </w:t>
            </w:r>
            <w:proofErr w:type="spellStart"/>
            <w:r w:rsidRPr="00332C8F">
              <w:rPr>
                <w:rFonts w:ascii="Times New Roman" w:hAnsi="Times New Roman" w:cs="Times New Roman"/>
                <w:i/>
                <w:iCs/>
                <w:color w:val="595959"/>
              </w:rPr>
              <w:t>neuroprostheses</w:t>
            </w:r>
            <w:proofErr w:type="spellEnd"/>
            <w:r w:rsidRPr="00332C8F">
              <w:rPr>
                <w:rFonts w:ascii="Times New Roman" w:hAnsi="Times New Roman" w:cs="Times New Roman"/>
                <w:i/>
                <w:iCs/>
                <w:color w:val="595959"/>
              </w:rPr>
              <w:t xml:space="preserve"> despite transformer advances</w:t>
            </w:r>
          </w:p>
        </w:tc>
      </w:tr>
      <w:tr w:rsidR="00CD71F5" w:rsidRPr="00332C8F" w14:paraId="3C136B01" w14:textId="77777777">
        <w:tblPrEx>
          <w:tblCellMar>
            <w:top w:w="0" w:type="dxa"/>
            <w:bottom w:w="0" w:type="dxa"/>
          </w:tblCellMar>
        </w:tblPrEx>
        <w:tc>
          <w:tcPr>
            <w:tcW w:w="14400" w:type="dxa"/>
            <w:gridSpan w:val="7"/>
            <w:tcBorders>
              <w:top w:val="single" w:sz="4" w:space="0" w:color="1F4E79"/>
              <w:left w:val="single" w:sz="1" w:space="0" w:color="CCCCCC"/>
              <w:bottom w:val="single" w:sz="4" w:space="0" w:color="1F4E79"/>
              <w:right w:val="single" w:sz="1" w:space="0" w:color="CCCCCC"/>
            </w:tcBorders>
            <w:shd w:val="clear" w:color="auto" w:fill="2E75B6"/>
            <w:tcMar>
              <w:top w:w="60" w:type="dxa"/>
              <w:left w:w="120" w:type="dxa"/>
              <w:bottom w:w="60" w:type="dxa"/>
              <w:right w:w="120" w:type="dxa"/>
            </w:tcMar>
          </w:tcPr>
          <w:p w14:paraId="507BE52A" w14:textId="77777777" w:rsidR="00CD71F5" w:rsidRPr="00332C8F" w:rsidRDefault="00000000">
            <w:pPr>
              <w:rPr>
                <w:rFonts w:ascii="Times New Roman" w:hAnsi="Times New Roman" w:cs="Times New Roman"/>
              </w:rPr>
            </w:pPr>
            <w:r w:rsidRPr="00332C8F">
              <w:rPr>
                <w:rFonts w:ascii="Times New Roman" w:hAnsi="Times New Roman" w:cs="Times New Roman"/>
                <w:b/>
                <w:bCs/>
                <w:color w:val="FFFFFF"/>
              </w:rPr>
              <w:t>ERA 3 — ENCODER-DECODER / SEQ2SEQ (predominant ~2019–2022; first continuous brain-to-text pipelines)</w:t>
            </w:r>
          </w:p>
        </w:tc>
      </w:tr>
      <w:tr w:rsidR="00CD71F5" w:rsidRPr="00332C8F" w14:paraId="1B6A53C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4FFCCAAC" w14:textId="77777777" w:rsidR="00CD71F5" w:rsidRPr="00332C8F" w:rsidRDefault="00000000">
            <w:pPr>
              <w:spacing w:after="20"/>
              <w:rPr>
                <w:rFonts w:ascii="Times New Roman" w:hAnsi="Times New Roman" w:cs="Times New Roman"/>
              </w:rPr>
            </w:pPr>
            <w:r w:rsidRPr="00332C8F">
              <w:rPr>
                <w:rFonts w:ascii="Times New Roman" w:hAnsi="Times New Roman" w:cs="Times New Roman"/>
                <w:b/>
                <w:bCs/>
                <w:color w:val="000000"/>
              </w:rPr>
              <w:t>Encoder-Decoder / Seq2Seq</w:t>
            </w:r>
          </w:p>
          <w:p w14:paraId="2FF80300" w14:textId="77777777" w:rsidR="00CD71F5" w:rsidRPr="00332C8F" w:rsidRDefault="00000000">
            <w:pPr>
              <w:spacing w:after="20"/>
              <w:rPr>
                <w:rFonts w:ascii="Times New Roman" w:hAnsi="Times New Roman" w:cs="Times New Roman"/>
              </w:rPr>
            </w:pPr>
            <w:r w:rsidRPr="00332C8F">
              <w:rPr>
                <w:rFonts w:ascii="Times New Roman" w:hAnsi="Times New Roman" w:cs="Times New Roman"/>
                <w:color w:val="595959"/>
              </w:rPr>
              <w:t>Seq2seq RNN / LSTM encoder-decoder / attention-based ED</w:t>
            </w:r>
          </w:p>
          <w:p w14:paraId="5897DAA9" w14:textId="77777777" w:rsidR="00CD71F5" w:rsidRPr="00332C8F" w:rsidRDefault="00000000">
            <w:pPr>
              <w:spacing w:after="30"/>
              <w:rPr>
                <w:rFonts w:ascii="Times New Roman" w:hAnsi="Times New Roman" w:cs="Times New Roman"/>
              </w:rPr>
            </w:pPr>
            <w:r w:rsidRPr="00332C8F">
              <w:rPr>
                <w:rFonts w:ascii="Times New Roman" w:hAnsi="Times New Roman" w:cs="Times New Roman"/>
                <w:i/>
                <w:iCs/>
                <w:color w:val="595959"/>
              </w:rPr>
              <w:t xml:space="preserve">Era: 2019–2022 dominant for </w:t>
            </w:r>
            <w:proofErr w:type="spellStart"/>
            <w:r w:rsidRPr="00332C8F">
              <w:rPr>
                <w:rFonts w:ascii="Times New Roman" w:hAnsi="Times New Roman" w:cs="Times New Roman"/>
                <w:i/>
                <w:iCs/>
                <w:color w:val="595959"/>
              </w:rPr>
              <w:t>ECoG→text</w:t>
            </w:r>
            <w:proofErr w:type="spellEnd"/>
            <w:r w:rsidRPr="00332C8F">
              <w:rPr>
                <w:rFonts w:ascii="Times New Roman" w:hAnsi="Times New Roman" w:cs="Times New Roman"/>
                <w:i/>
                <w:iCs/>
                <w:color w:val="595959"/>
              </w:rPr>
              <w:t>; inspired by neural machine translation</w:t>
            </w:r>
          </w:p>
          <w:p w14:paraId="54AC600F" w14:textId="77777777" w:rsidR="00CD71F5" w:rsidRPr="00332C8F" w:rsidRDefault="00000000">
            <w:pPr>
              <w:rPr>
                <w:rFonts w:ascii="Times New Roman" w:hAnsi="Times New Roman" w:cs="Times New Roman"/>
              </w:rPr>
            </w:pPr>
            <w:r w:rsidRPr="00332C8F">
              <w:rPr>
                <w:rFonts w:ascii="Times New Roman" w:hAnsi="Times New Roman" w:cs="Times New Roman"/>
                <w:color w:val="1F4E79"/>
              </w:rPr>
              <w:t>n = ~7 studies in this review</w:t>
            </w:r>
          </w:p>
        </w:tc>
        <w:tc>
          <w:tcPr>
            <w:tcW w:w="21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73EDF10B"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 xml:space="preserve">Makin, Moses &amp; Chang (2020) — seq2seq </w:t>
            </w:r>
            <w:proofErr w:type="spellStart"/>
            <w:r w:rsidRPr="00332C8F">
              <w:rPr>
                <w:rFonts w:ascii="Times New Roman" w:hAnsi="Times New Roman" w:cs="Times New Roman"/>
                <w:color w:val="000000"/>
              </w:rPr>
              <w:t>ECoG→text</w:t>
            </w:r>
            <w:proofErr w:type="spellEnd"/>
            <w:r w:rsidRPr="00332C8F">
              <w:rPr>
                <w:rFonts w:ascii="Times New Roman" w:hAnsi="Times New Roman" w:cs="Times New Roman"/>
                <w:color w:val="000000"/>
              </w:rPr>
              <w:t xml:space="preserve"> (Nature Neuroscience)</w:t>
            </w:r>
          </w:p>
          <w:p w14:paraId="0A452BC9" w14:textId="77777777" w:rsidR="00CD71F5" w:rsidRPr="00332C8F" w:rsidRDefault="00000000">
            <w:pPr>
              <w:spacing w:after="40"/>
              <w:rPr>
                <w:rFonts w:ascii="Times New Roman" w:hAnsi="Times New Roman" w:cs="Times New Roman"/>
              </w:rPr>
            </w:pPr>
            <w:proofErr w:type="spellStart"/>
            <w:r w:rsidRPr="00332C8F">
              <w:rPr>
                <w:rFonts w:ascii="Times New Roman" w:hAnsi="Times New Roman" w:cs="Times New Roman"/>
                <w:color w:val="000000"/>
              </w:rPr>
              <w:t>Anumanchipalli</w:t>
            </w:r>
            <w:proofErr w:type="spellEnd"/>
            <w:r w:rsidRPr="00332C8F">
              <w:rPr>
                <w:rFonts w:ascii="Times New Roman" w:hAnsi="Times New Roman" w:cs="Times New Roman"/>
                <w:color w:val="000000"/>
              </w:rPr>
              <w:t xml:space="preserve"> et al. (2019) — articulatory ED pipeline (Nature)</w:t>
            </w:r>
          </w:p>
          <w:p w14:paraId="1AAD6A01"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Singh et al. (2025) — ED cross-participant sEEG (n=25)</w:t>
            </w:r>
          </w:p>
          <w:p w14:paraId="09C873BF"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Kohler et al. (2022) — ED sEEG depth electrode synthesis</w:t>
            </w:r>
          </w:p>
          <w:p w14:paraId="6A0D0F85"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Herff et al. (2019) — ED multi-area ECoG synthesis</w:t>
            </w:r>
          </w:p>
          <w:p w14:paraId="121956CF"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Li et al. (2022) — ED+GAN Mandarin sEMG</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7123EF7B"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ECoG/sEEG features → articulatory intermediate representation</w:t>
            </w:r>
          </w:p>
          <w:p w14:paraId="0AA728F0"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Neural signal features → acoustic spectrogram</w:t>
            </w:r>
          </w:p>
          <w:p w14:paraId="49DA3E34"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Spectrotemporal features → phoneme/text sequence</w:t>
            </w:r>
          </w:p>
          <w:p w14:paraId="54912183"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Cortical activity → speech production parameters</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5EBF8983"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ECoG (primary)</w:t>
            </w:r>
          </w:p>
          <w:p w14:paraId="750B4825"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sEEG (depth electrodes)</w:t>
            </w:r>
          </w:p>
          <w:p w14:paraId="4CDBA050"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sEMG (tonal language)</w:t>
            </w:r>
          </w:p>
          <w:p w14:paraId="20A1F40E" w14:textId="77777777" w:rsidR="00CD71F5" w:rsidRPr="00332C8F" w:rsidRDefault="00000000">
            <w:pPr>
              <w:spacing w:after="30"/>
              <w:rPr>
                <w:rFonts w:ascii="Times New Roman" w:hAnsi="Times New Roman" w:cs="Times New Roman"/>
              </w:rPr>
            </w:pPr>
            <w:r w:rsidRPr="00332C8F">
              <w:rPr>
                <w:rFonts w:ascii="Times New Roman" w:hAnsi="Times New Roman" w:cs="Times New Roman"/>
                <w:i/>
                <w:iCs/>
                <w:color w:val="595959"/>
              </w:rPr>
              <w:t>Articulatory intermediate representations particularly effective for ECoG</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001C9282"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Maps variable-length neural sequences to variable-length speech/text outputs</w:t>
            </w:r>
          </w:p>
          <w:p w14:paraId="632D3B66"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Enables full end-to-end brain-to-speech pipeline without hand-crafted features</w:t>
            </w:r>
          </w:p>
          <w:p w14:paraId="594C9E68"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Articulatory intermediate representations improve intelligibility and naturalness</w:t>
            </w:r>
          </w:p>
          <w:p w14:paraId="6B65E8A6"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Neural machine translation analogies allow leveraging mature NLP architectures</w:t>
            </w:r>
          </w:p>
          <w:p w14:paraId="3F9B2596"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Cross-participant transfer feasible via shared encoder representations</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3DFDB9F1"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Teacher forcing during training can cause exposure bias at inference</w:t>
            </w:r>
          </w:p>
          <w:p w14:paraId="49D33335"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Requires temporally aligned neural-speech training data pairs</w:t>
            </w:r>
          </w:p>
          <w:p w14:paraId="46605E3B"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Decoding speed limitations for real-time applications</w:t>
            </w:r>
          </w:p>
          <w:p w14:paraId="7A0BDF70"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Encoder-decoder interaction can be sub-optimal without joint optimization</w:t>
            </w:r>
          </w:p>
          <w:p w14:paraId="3487BC02"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Largely superseded by transformer-based architectures post-2022</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564456FE" w14:textId="77777777" w:rsidR="00CD71F5" w:rsidRPr="00332C8F" w:rsidRDefault="00000000">
            <w:pPr>
              <w:spacing w:after="40"/>
              <w:rPr>
                <w:rFonts w:ascii="Times New Roman" w:hAnsi="Times New Roman" w:cs="Times New Roman"/>
              </w:rPr>
            </w:pPr>
            <w:r w:rsidRPr="00332C8F">
              <w:rPr>
                <w:rFonts w:ascii="Times New Roman" w:hAnsi="Times New Roman" w:cs="Times New Roman"/>
                <w:b/>
                <w:bCs/>
                <w:color w:val="000000"/>
              </w:rPr>
              <w:t xml:space="preserve">WER: </w:t>
            </w:r>
            <w:r w:rsidRPr="00332C8F">
              <w:rPr>
                <w:rFonts w:ascii="Times New Roman" w:hAnsi="Times New Roman" w:cs="Times New Roman"/>
                <w:color w:val="000000"/>
              </w:rPr>
              <w:t xml:space="preserve">~3% (Makin 2020, constrained corpus — first </w:t>
            </w:r>
            <w:proofErr w:type="spellStart"/>
            <w:r w:rsidRPr="00332C8F">
              <w:rPr>
                <w:rFonts w:ascii="Times New Roman" w:hAnsi="Times New Roman" w:cs="Times New Roman"/>
                <w:color w:val="000000"/>
              </w:rPr>
              <w:t>ECoG→text</w:t>
            </w:r>
            <w:proofErr w:type="spellEnd"/>
            <w:r w:rsidRPr="00332C8F">
              <w:rPr>
                <w:rFonts w:ascii="Times New Roman" w:hAnsi="Times New Roman" w:cs="Times New Roman"/>
                <w:color w:val="000000"/>
              </w:rPr>
              <w:t xml:space="preserve"> seq2seq, Nature Neuroscience)</w:t>
            </w:r>
          </w:p>
          <w:p w14:paraId="16CA25F1" w14:textId="77777777" w:rsidR="00CD71F5" w:rsidRPr="00332C8F" w:rsidRDefault="00000000">
            <w:pPr>
              <w:spacing w:after="40"/>
              <w:rPr>
                <w:rFonts w:ascii="Times New Roman" w:hAnsi="Times New Roman" w:cs="Times New Roman"/>
              </w:rPr>
            </w:pPr>
            <w:r w:rsidRPr="00332C8F">
              <w:rPr>
                <w:rFonts w:ascii="Times New Roman" w:hAnsi="Times New Roman" w:cs="Times New Roman"/>
                <w:b/>
                <w:bCs/>
                <w:color w:val="000000"/>
              </w:rPr>
              <w:t xml:space="preserve">PCC: </w:t>
            </w:r>
            <w:r w:rsidRPr="00332C8F">
              <w:rPr>
                <w:rFonts w:ascii="Times New Roman" w:hAnsi="Times New Roman" w:cs="Times New Roman"/>
                <w:color w:val="000000"/>
              </w:rPr>
              <w:t>r=0.87 articulatory features (Chartier 2018, informed seq2seq design)</w:t>
            </w:r>
          </w:p>
          <w:p w14:paraId="641E55F5" w14:textId="77777777" w:rsidR="00CD71F5" w:rsidRPr="00332C8F" w:rsidRDefault="00000000">
            <w:pPr>
              <w:spacing w:after="40"/>
              <w:rPr>
                <w:rFonts w:ascii="Times New Roman" w:hAnsi="Times New Roman" w:cs="Times New Roman"/>
              </w:rPr>
            </w:pPr>
            <w:r w:rsidRPr="00332C8F">
              <w:rPr>
                <w:rFonts w:ascii="Times New Roman" w:hAnsi="Times New Roman" w:cs="Times New Roman"/>
                <w:b/>
                <w:bCs/>
                <w:color w:val="000000"/>
              </w:rPr>
              <w:t xml:space="preserve">Cross-participant: </w:t>
            </w:r>
            <w:r w:rsidRPr="00332C8F">
              <w:rPr>
                <w:rFonts w:ascii="Times New Roman" w:hAnsi="Times New Roman" w:cs="Times New Roman"/>
                <w:color w:val="000000"/>
              </w:rPr>
              <w:t>Group &gt; individual decoders (Singh 2025, n=25 sEEG distributed)</w:t>
            </w:r>
          </w:p>
          <w:p w14:paraId="7AD475D0" w14:textId="77777777" w:rsidR="00CD71F5" w:rsidRPr="00332C8F" w:rsidRDefault="00000000">
            <w:pPr>
              <w:spacing w:after="40"/>
              <w:rPr>
                <w:rFonts w:ascii="Times New Roman" w:hAnsi="Times New Roman" w:cs="Times New Roman"/>
              </w:rPr>
            </w:pPr>
            <w:r w:rsidRPr="00332C8F">
              <w:rPr>
                <w:rFonts w:ascii="Times New Roman" w:hAnsi="Times New Roman" w:cs="Times New Roman"/>
                <w:b/>
                <w:bCs/>
                <w:color w:val="000000"/>
              </w:rPr>
              <w:t xml:space="preserve">Tonal language: </w:t>
            </w:r>
            <w:r w:rsidRPr="00332C8F">
              <w:rPr>
                <w:rFonts w:ascii="Times New Roman" w:hAnsi="Times New Roman" w:cs="Times New Roman"/>
                <w:color w:val="000000"/>
              </w:rPr>
              <w:t>PESQ/STOI/intelligibility (Li 2022, Mandarin sEMG seq2seq+GAN)</w:t>
            </w:r>
          </w:p>
          <w:p w14:paraId="43B89649" w14:textId="77777777" w:rsidR="00CD71F5" w:rsidRPr="00332C8F" w:rsidRDefault="00000000">
            <w:pPr>
              <w:spacing w:after="30"/>
              <w:rPr>
                <w:rFonts w:ascii="Times New Roman" w:hAnsi="Times New Roman" w:cs="Times New Roman"/>
              </w:rPr>
            </w:pPr>
            <w:r w:rsidRPr="00332C8F">
              <w:rPr>
                <w:rFonts w:ascii="Times New Roman" w:hAnsi="Times New Roman" w:cs="Times New Roman"/>
                <w:i/>
                <w:iCs/>
                <w:color w:val="595959"/>
              </w:rPr>
              <w:t>ED architecture established the brain-to-text paradigm adopted by clinical neuroprosthesis programs; WER ~3% (Makin 2020) is constrained corpus — see Table 2 note</w:t>
            </w:r>
          </w:p>
        </w:tc>
      </w:tr>
      <w:tr w:rsidR="00CD71F5" w:rsidRPr="00332C8F" w14:paraId="1626287E" w14:textId="77777777">
        <w:tblPrEx>
          <w:tblCellMar>
            <w:top w:w="0" w:type="dxa"/>
            <w:bottom w:w="0" w:type="dxa"/>
          </w:tblCellMar>
        </w:tblPrEx>
        <w:tc>
          <w:tcPr>
            <w:tcW w:w="14400" w:type="dxa"/>
            <w:gridSpan w:val="7"/>
            <w:tcBorders>
              <w:top w:val="single" w:sz="4" w:space="0" w:color="1F4E79"/>
              <w:left w:val="single" w:sz="1" w:space="0" w:color="CCCCCC"/>
              <w:bottom w:val="single" w:sz="4" w:space="0" w:color="1F4E79"/>
              <w:right w:val="single" w:sz="1" w:space="0" w:color="CCCCCC"/>
            </w:tcBorders>
            <w:shd w:val="clear" w:color="auto" w:fill="2E75B6"/>
            <w:tcMar>
              <w:top w:w="60" w:type="dxa"/>
              <w:left w:w="120" w:type="dxa"/>
              <w:bottom w:w="60" w:type="dxa"/>
              <w:right w:w="120" w:type="dxa"/>
            </w:tcMar>
          </w:tcPr>
          <w:p w14:paraId="591BAF6F" w14:textId="77777777" w:rsidR="00CD71F5" w:rsidRPr="00332C8F" w:rsidRDefault="00000000">
            <w:pPr>
              <w:rPr>
                <w:rFonts w:ascii="Times New Roman" w:hAnsi="Times New Roman" w:cs="Times New Roman"/>
              </w:rPr>
            </w:pPr>
            <w:r w:rsidRPr="00332C8F">
              <w:rPr>
                <w:rFonts w:ascii="Times New Roman" w:hAnsi="Times New Roman" w:cs="Times New Roman"/>
                <w:b/>
                <w:bCs/>
                <w:color w:val="FFFFFF"/>
              </w:rPr>
              <w:t>ERA 4 — TRANSFORMER / SELF-ATTENTION (predominant ~2022–present; rapidly growing in non-invasive decoding)</w:t>
            </w:r>
          </w:p>
        </w:tc>
      </w:tr>
      <w:tr w:rsidR="00CD71F5" w:rsidRPr="00332C8F" w14:paraId="06BD35A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AD1F5"/>
            <w:tcMar>
              <w:top w:w="80" w:type="dxa"/>
              <w:left w:w="100" w:type="dxa"/>
              <w:bottom w:w="80" w:type="dxa"/>
              <w:right w:w="100" w:type="dxa"/>
            </w:tcMar>
          </w:tcPr>
          <w:p w14:paraId="50EC2438" w14:textId="77777777" w:rsidR="00CD71F5" w:rsidRPr="00332C8F" w:rsidRDefault="00000000">
            <w:pPr>
              <w:spacing w:after="20"/>
              <w:rPr>
                <w:rFonts w:ascii="Times New Roman" w:hAnsi="Times New Roman" w:cs="Times New Roman"/>
              </w:rPr>
            </w:pPr>
            <w:r w:rsidRPr="00332C8F">
              <w:rPr>
                <w:rFonts w:ascii="Times New Roman" w:hAnsi="Times New Roman" w:cs="Times New Roman"/>
                <w:b/>
                <w:bCs/>
                <w:color w:val="000000"/>
              </w:rPr>
              <w:t>Transformer-based</w:t>
            </w:r>
          </w:p>
          <w:p w14:paraId="0E3645E6" w14:textId="77777777" w:rsidR="00CD71F5" w:rsidRPr="00332C8F" w:rsidRDefault="00000000">
            <w:pPr>
              <w:spacing w:after="20"/>
              <w:rPr>
                <w:rFonts w:ascii="Times New Roman" w:hAnsi="Times New Roman" w:cs="Times New Roman"/>
              </w:rPr>
            </w:pPr>
            <w:r w:rsidRPr="00332C8F">
              <w:rPr>
                <w:rFonts w:ascii="Times New Roman" w:hAnsi="Times New Roman" w:cs="Times New Roman"/>
                <w:color w:val="595959"/>
              </w:rPr>
              <w:t xml:space="preserve">Self-attention / multi-head attention / </w:t>
            </w:r>
            <w:proofErr w:type="spellStart"/>
            <w:r w:rsidRPr="00332C8F">
              <w:rPr>
                <w:rFonts w:ascii="Times New Roman" w:hAnsi="Times New Roman" w:cs="Times New Roman"/>
                <w:color w:val="595959"/>
              </w:rPr>
              <w:t>SwinTransformer</w:t>
            </w:r>
            <w:proofErr w:type="spellEnd"/>
            <w:r w:rsidRPr="00332C8F">
              <w:rPr>
                <w:rFonts w:ascii="Times New Roman" w:hAnsi="Times New Roman" w:cs="Times New Roman"/>
                <w:color w:val="595959"/>
              </w:rPr>
              <w:t xml:space="preserve"> / conformer</w:t>
            </w:r>
          </w:p>
          <w:p w14:paraId="53243BF4" w14:textId="77777777" w:rsidR="00CD71F5" w:rsidRPr="00332C8F" w:rsidRDefault="00000000">
            <w:pPr>
              <w:spacing w:after="30"/>
              <w:rPr>
                <w:rFonts w:ascii="Times New Roman" w:hAnsi="Times New Roman" w:cs="Times New Roman"/>
              </w:rPr>
            </w:pPr>
            <w:r w:rsidRPr="00332C8F">
              <w:rPr>
                <w:rFonts w:ascii="Times New Roman" w:hAnsi="Times New Roman" w:cs="Times New Roman"/>
                <w:i/>
                <w:iCs/>
                <w:color w:val="595959"/>
              </w:rPr>
              <w:lastRenderedPageBreak/>
              <w:t>Era: 2022–present; dominant for non-invasive EEG/MEG/fMRI decoding; growing in ECoG</w:t>
            </w:r>
          </w:p>
          <w:p w14:paraId="301CF0B5" w14:textId="77777777" w:rsidR="00CD71F5" w:rsidRPr="00332C8F" w:rsidRDefault="00000000">
            <w:pPr>
              <w:rPr>
                <w:rFonts w:ascii="Times New Roman" w:hAnsi="Times New Roman" w:cs="Times New Roman"/>
              </w:rPr>
            </w:pPr>
            <w:r w:rsidRPr="00332C8F">
              <w:rPr>
                <w:rFonts w:ascii="Times New Roman" w:hAnsi="Times New Roman" w:cs="Times New Roman"/>
                <w:color w:val="1F4E79"/>
              </w:rPr>
              <w:t>n = ~10 studies in this review</w:t>
            </w:r>
          </w:p>
        </w:tc>
        <w:tc>
          <w:tcPr>
            <w:tcW w:w="2100" w:type="dxa"/>
            <w:tcBorders>
              <w:top w:val="single" w:sz="1" w:space="0" w:color="CCCCCC"/>
              <w:left w:val="single" w:sz="1" w:space="0" w:color="CCCCCC"/>
              <w:bottom w:val="single" w:sz="1" w:space="0" w:color="CCCCCC"/>
              <w:right w:val="single" w:sz="1" w:space="0" w:color="CCCCCC"/>
            </w:tcBorders>
            <w:shd w:val="clear" w:color="auto" w:fill="EAD1F5"/>
            <w:tcMar>
              <w:top w:w="80" w:type="dxa"/>
              <w:left w:w="100" w:type="dxa"/>
              <w:bottom w:w="80" w:type="dxa"/>
              <w:right w:w="100" w:type="dxa"/>
            </w:tcMar>
          </w:tcPr>
          <w:p w14:paraId="614B2D43"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lastRenderedPageBreak/>
              <w:t xml:space="preserve">Wang &amp; Ji (2022) — </w:t>
            </w:r>
            <w:proofErr w:type="spellStart"/>
            <w:r w:rsidRPr="00332C8F">
              <w:rPr>
                <w:rFonts w:ascii="Times New Roman" w:hAnsi="Times New Roman" w:cs="Times New Roman"/>
                <w:color w:val="000000"/>
              </w:rPr>
              <w:t>Transformer+BART</w:t>
            </w:r>
            <w:proofErr w:type="spellEnd"/>
            <w:r w:rsidRPr="00332C8F">
              <w:rPr>
                <w:rFonts w:ascii="Times New Roman" w:hAnsi="Times New Roman" w:cs="Times New Roman"/>
                <w:color w:val="000000"/>
              </w:rPr>
              <w:t xml:space="preserve"> EEG open-vocab</w:t>
            </w:r>
          </w:p>
          <w:p w14:paraId="1C14578E"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 xml:space="preserve">Duan et al. (2023) — </w:t>
            </w:r>
            <w:proofErr w:type="spellStart"/>
            <w:r w:rsidRPr="00332C8F">
              <w:rPr>
                <w:rFonts w:ascii="Times New Roman" w:hAnsi="Times New Roman" w:cs="Times New Roman"/>
                <w:color w:val="000000"/>
              </w:rPr>
              <w:t>DeWave</w:t>
            </w:r>
            <w:proofErr w:type="spellEnd"/>
            <w:r w:rsidRPr="00332C8F">
              <w:rPr>
                <w:rFonts w:ascii="Times New Roman" w:hAnsi="Times New Roman" w:cs="Times New Roman"/>
                <w:color w:val="000000"/>
              </w:rPr>
              <w:t xml:space="preserve"> discrete EEG transformer (NeurIPS)</w:t>
            </w:r>
          </w:p>
          <w:p w14:paraId="536FB1DC" w14:textId="77777777" w:rsidR="00CD71F5" w:rsidRPr="00332C8F" w:rsidRDefault="00000000">
            <w:pPr>
              <w:spacing w:after="40"/>
              <w:rPr>
                <w:rFonts w:ascii="Times New Roman" w:hAnsi="Times New Roman" w:cs="Times New Roman"/>
              </w:rPr>
            </w:pPr>
            <w:proofErr w:type="spellStart"/>
            <w:r w:rsidRPr="00332C8F">
              <w:rPr>
                <w:rFonts w:ascii="Times New Roman" w:hAnsi="Times New Roman" w:cs="Times New Roman"/>
                <w:color w:val="000000"/>
              </w:rPr>
              <w:lastRenderedPageBreak/>
              <w:t>d'Ascoli</w:t>
            </w:r>
            <w:proofErr w:type="spellEnd"/>
            <w:r w:rsidRPr="00332C8F">
              <w:rPr>
                <w:rFonts w:ascii="Times New Roman" w:hAnsi="Times New Roman" w:cs="Times New Roman"/>
                <w:color w:val="000000"/>
              </w:rPr>
              <w:t xml:space="preserve"> et al. (2025) — CNN+TF EEG/MEG (n=723, 3 languages)</w:t>
            </w:r>
          </w:p>
          <w:p w14:paraId="7F072580"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 xml:space="preserve">Kwon et al. (2024) — </w:t>
            </w:r>
            <w:proofErr w:type="spellStart"/>
            <w:r w:rsidRPr="00332C8F">
              <w:rPr>
                <w:rFonts w:ascii="Times New Roman" w:hAnsi="Times New Roman" w:cs="Times New Roman"/>
                <w:color w:val="000000"/>
              </w:rPr>
              <w:t>Transformer+BigVGAN</w:t>
            </w:r>
            <w:proofErr w:type="spellEnd"/>
            <w:r w:rsidRPr="00332C8F">
              <w:rPr>
                <w:rFonts w:ascii="Times New Roman" w:hAnsi="Times New Roman" w:cs="Times New Roman"/>
                <w:color w:val="000000"/>
              </w:rPr>
              <w:t xml:space="preserve"> MEG synthesis</w:t>
            </w:r>
          </w:p>
          <w:p w14:paraId="5036A4DF"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 xml:space="preserve">Qiu et al. (2025) — </w:t>
            </w:r>
            <w:proofErr w:type="spellStart"/>
            <w:r w:rsidRPr="00332C8F">
              <w:rPr>
                <w:rFonts w:ascii="Times New Roman" w:hAnsi="Times New Roman" w:cs="Times New Roman"/>
                <w:color w:val="000000"/>
              </w:rPr>
              <w:t>MindLLM</w:t>
            </w:r>
            <w:proofErr w:type="spellEnd"/>
            <w:r w:rsidRPr="00332C8F">
              <w:rPr>
                <w:rFonts w:ascii="Times New Roman" w:hAnsi="Times New Roman" w:cs="Times New Roman"/>
                <w:color w:val="000000"/>
              </w:rPr>
              <w:t xml:space="preserve"> fMRI transformer (ICML 2025)</w:t>
            </w:r>
          </w:p>
          <w:p w14:paraId="5B5FE523"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 xml:space="preserve">Chen et al. (2024) — </w:t>
            </w:r>
            <w:proofErr w:type="spellStart"/>
            <w:r w:rsidRPr="00332C8F">
              <w:rPr>
                <w:rFonts w:ascii="Times New Roman" w:hAnsi="Times New Roman" w:cs="Times New Roman"/>
                <w:color w:val="000000"/>
              </w:rPr>
              <w:t>SwinTransformer</w:t>
            </w:r>
            <w:proofErr w:type="spellEnd"/>
            <w:r w:rsidRPr="00332C8F">
              <w:rPr>
                <w:rFonts w:ascii="Times New Roman" w:hAnsi="Times New Roman" w:cs="Times New Roman"/>
                <w:color w:val="000000"/>
              </w:rPr>
              <w:t xml:space="preserve"> ECoG (n=48)</w:t>
            </w:r>
          </w:p>
          <w:p w14:paraId="08E65FA9"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 xml:space="preserve">Yin, Ye &amp; Li (2024) — </w:t>
            </w:r>
            <w:proofErr w:type="spellStart"/>
            <w:r w:rsidRPr="00332C8F">
              <w:rPr>
                <w:rFonts w:ascii="Times New Roman" w:hAnsi="Times New Roman" w:cs="Times New Roman"/>
                <w:color w:val="000000"/>
              </w:rPr>
              <w:t>PredFT</w:t>
            </w:r>
            <w:proofErr w:type="spellEnd"/>
            <w:r w:rsidRPr="00332C8F">
              <w:rPr>
                <w:rFonts w:ascii="Times New Roman" w:hAnsi="Times New Roman" w:cs="Times New Roman"/>
                <w:color w:val="000000"/>
              </w:rPr>
              <w:t xml:space="preserve"> brain predictive coding fMRI</w:t>
            </w:r>
          </w:p>
        </w:tc>
        <w:tc>
          <w:tcPr>
            <w:tcW w:w="1800" w:type="dxa"/>
            <w:tcBorders>
              <w:top w:val="single" w:sz="1" w:space="0" w:color="CCCCCC"/>
              <w:left w:val="single" w:sz="1" w:space="0" w:color="CCCCCC"/>
              <w:bottom w:val="single" w:sz="1" w:space="0" w:color="CCCCCC"/>
              <w:right w:val="single" w:sz="1" w:space="0" w:color="CCCCCC"/>
            </w:tcBorders>
            <w:shd w:val="clear" w:color="auto" w:fill="EAD1F5"/>
            <w:tcMar>
              <w:top w:w="80" w:type="dxa"/>
              <w:left w:w="100" w:type="dxa"/>
              <w:bottom w:w="80" w:type="dxa"/>
              <w:right w:w="100" w:type="dxa"/>
            </w:tcMar>
          </w:tcPr>
          <w:p w14:paraId="08F0981C"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lastRenderedPageBreak/>
              <w:t xml:space="preserve">•  Neural signal </w:t>
            </w:r>
            <w:proofErr w:type="spellStart"/>
            <w:r w:rsidRPr="00332C8F">
              <w:rPr>
                <w:rFonts w:ascii="Times New Roman" w:hAnsi="Times New Roman" w:cs="Times New Roman"/>
                <w:color w:val="000000"/>
              </w:rPr>
              <w:t>tokenizations</w:t>
            </w:r>
            <w:proofErr w:type="spellEnd"/>
            <w:r w:rsidRPr="00332C8F">
              <w:rPr>
                <w:rFonts w:ascii="Times New Roman" w:hAnsi="Times New Roman" w:cs="Times New Roman"/>
                <w:color w:val="000000"/>
              </w:rPr>
              <w:t xml:space="preserve"> (patch-based)</w:t>
            </w:r>
          </w:p>
          <w:p w14:paraId="1108291D"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Frequency-band embeddings as token sequences</w:t>
            </w:r>
          </w:p>
          <w:p w14:paraId="011E0732"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lastRenderedPageBreak/>
              <w:t>•  Time-frequency patches as visual tokens (</w:t>
            </w:r>
            <w:proofErr w:type="spellStart"/>
            <w:r w:rsidRPr="00332C8F">
              <w:rPr>
                <w:rFonts w:ascii="Times New Roman" w:hAnsi="Times New Roman" w:cs="Times New Roman"/>
                <w:color w:val="000000"/>
              </w:rPr>
              <w:t>SwinTF</w:t>
            </w:r>
            <w:proofErr w:type="spellEnd"/>
            <w:r w:rsidRPr="00332C8F">
              <w:rPr>
                <w:rFonts w:ascii="Times New Roman" w:hAnsi="Times New Roman" w:cs="Times New Roman"/>
                <w:color w:val="000000"/>
              </w:rPr>
              <w:t>)</w:t>
            </w:r>
          </w:p>
          <w:p w14:paraId="7806AB7A"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EEG/MEG signal epochs as sequence elements</w:t>
            </w:r>
          </w:p>
          <w:p w14:paraId="32ED6EDE"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fMRI BOLD voxel embeddings</w:t>
            </w:r>
          </w:p>
        </w:tc>
        <w:tc>
          <w:tcPr>
            <w:tcW w:w="1400" w:type="dxa"/>
            <w:tcBorders>
              <w:top w:val="single" w:sz="1" w:space="0" w:color="CCCCCC"/>
              <w:left w:val="single" w:sz="1" w:space="0" w:color="CCCCCC"/>
              <w:bottom w:val="single" w:sz="1" w:space="0" w:color="CCCCCC"/>
              <w:right w:val="single" w:sz="1" w:space="0" w:color="CCCCCC"/>
            </w:tcBorders>
            <w:shd w:val="clear" w:color="auto" w:fill="EAD1F5"/>
            <w:tcMar>
              <w:top w:w="80" w:type="dxa"/>
              <w:left w:w="100" w:type="dxa"/>
              <w:bottom w:w="80" w:type="dxa"/>
              <w:right w:w="100" w:type="dxa"/>
            </w:tcMar>
          </w:tcPr>
          <w:p w14:paraId="59C31024"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lastRenderedPageBreak/>
              <w:t>EEG (non-invasive decoding)</w:t>
            </w:r>
          </w:p>
          <w:p w14:paraId="2B4F1896"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MEG (speech perception)</w:t>
            </w:r>
          </w:p>
          <w:p w14:paraId="146EEE5D"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fMRI (semantic reconstruction)</w:t>
            </w:r>
          </w:p>
          <w:p w14:paraId="7EBB1E47"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lastRenderedPageBreak/>
              <w:t>ECoG (multi-subject scaling)</w:t>
            </w:r>
          </w:p>
          <w:p w14:paraId="6B858858" w14:textId="77777777" w:rsidR="00CD71F5" w:rsidRPr="00332C8F" w:rsidRDefault="00000000">
            <w:pPr>
              <w:spacing w:after="30"/>
              <w:rPr>
                <w:rFonts w:ascii="Times New Roman" w:hAnsi="Times New Roman" w:cs="Times New Roman"/>
              </w:rPr>
            </w:pPr>
            <w:r w:rsidRPr="00332C8F">
              <w:rPr>
                <w:rFonts w:ascii="Times New Roman" w:hAnsi="Times New Roman" w:cs="Times New Roman"/>
                <w:i/>
                <w:iCs/>
                <w:color w:val="595959"/>
              </w:rPr>
              <w:t>Transformers dominate non-invasive modalities post-2022</w:t>
            </w:r>
          </w:p>
        </w:tc>
        <w:tc>
          <w:tcPr>
            <w:tcW w:w="2200" w:type="dxa"/>
            <w:tcBorders>
              <w:top w:val="single" w:sz="1" w:space="0" w:color="CCCCCC"/>
              <w:left w:val="single" w:sz="1" w:space="0" w:color="CCCCCC"/>
              <w:bottom w:val="single" w:sz="1" w:space="0" w:color="CCCCCC"/>
              <w:right w:val="single" w:sz="1" w:space="0" w:color="CCCCCC"/>
            </w:tcBorders>
            <w:shd w:val="clear" w:color="auto" w:fill="EAD1F5"/>
            <w:tcMar>
              <w:top w:w="80" w:type="dxa"/>
              <w:left w:w="100" w:type="dxa"/>
              <w:bottom w:w="80" w:type="dxa"/>
              <w:right w:w="100" w:type="dxa"/>
            </w:tcMar>
          </w:tcPr>
          <w:p w14:paraId="7CCC903A"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lastRenderedPageBreak/>
              <w:t>•  Models long-range temporal dependencies via self-attention — critical for continuous speech</w:t>
            </w:r>
          </w:p>
          <w:p w14:paraId="4EC5EF70"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lastRenderedPageBreak/>
              <w:t>•  Parallelizable training enables scaling to large multi-participant datasets</w:t>
            </w:r>
          </w:p>
          <w:p w14:paraId="1A7F8AF5"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Excellent integration with pre-trained language models (GPT, BART, Llama)</w:t>
            </w:r>
          </w:p>
          <w:p w14:paraId="2A02A8BB"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Strong scaling properties: performance improves with more data and parameters</w:t>
            </w:r>
          </w:p>
          <w:p w14:paraId="430FCB9A"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State-of-the-art on non-invasive decoding benchmarks across EEG, MEG, and fMRI</w:t>
            </w:r>
          </w:p>
        </w:tc>
        <w:tc>
          <w:tcPr>
            <w:tcW w:w="2200" w:type="dxa"/>
            <w:tcBorders>
              <w:top w:val="single" w:sz="1" w:space="0" w:color="CCCCCC"/>
              <w:left w:val="single" w:sz="1" w:space="0" w:color="CCCCCC"/>
              <w:bottom w:val="single" w:sz="1" w:space="0" w:color="CCCCCC"/>
              <w:right w:val="single" w:sz="1" w:space="0" w:color="CCCCCC"/>
            </w:tcBorders>
            <w:shd w:val="clear" w:color="auto" w:fill="EAD1F5"/>
            <w:tcMar>
              <w:top w:w="80" w:type="dxa"/>
              <w:left w:w="100" w:type="dxa"/>
              <w:bottom w:w="80" w:type="dxa"/>
              <w:right w:w="100" w:type="dxa"/>
            </w:tcMar>
          </w:tcPr>
          <w:p w14:paraId="5002993A"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lastRenderedPageBreak/>
              <w:t>•  Quadratic attention complexity limits very long input sequences</w:t>
            </w:r>
          </w:p>
          <w:p w14:paraId="0EBD2E73"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xml:space="preserve">•  Requires large training datasets — may overfit on </w:t>
            </w:r>
            <w:r w:rsidRPr="00332C8F">
              <w:rPr>
                <w:rFonts w:ascii="Times New Roman" w:hAnsi="Times New Roman" w:cs="Times New Roman"/>
                <w:color w:val="000000"/>
              </w:rPr>
              <w:lastRenderedPageBreak/>
              <w:t>small neural datasets</w:t>
            </w:r>
          </w:p>
          <w:p w14:paraId="0AABA63B"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Less data-efficient than RNNs for small single-participant clinical datasets</w:t>
            </w:r>
          </w:p>
          <w:p w14:paraId="7614DE9A"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Computationally expensive training and inference</w:t>
            </w:r>
          </w:p>
          <w:p w14:paraId="19ACAA7E"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Can be outperformed by RNNs in limited-data clinical settings (</w:t>
            </w:r>
            <w:proofErr w:type="spellStart"/>
            <w:r w:rsidRPr="00332C8F">
              <w:rPr>
                <w:rFonts w:ascii="Times New Roman" w:hAnsi="Times New Roman" w:cs="Times New Roman"/>
                <w:color w:val="000000"/>
              </w:rPr>
              <w:t>Komeiji</w:t>
            </w:r>
            <w:proofErr w:type="spellEnd"/>
            <w:r w:rsidRPr="00332C8F">
              <w:rPr>
                <w:rFonts w:ascii="Times New Roman" w:hAnsi="Times New Roman" w:cs="Times New Roman"/>
                <w:color w:val="000000"/>
              </w:rPr>
              <w:t xml:space="preserve"> 2024)</w:t>
            </w:r>
          </w:p>
        </w:tc>
        <w:tc>
          <w:tcPr>
            <w:tcW w:w="3000" w:type="dxa"/>
            <w:tcBorders>
              <w:top w:val="single" w:sz="1" w:space="0" w:color="CCCCCC"/>
              <w:left w:val="single" w:sz="1" w:space="0" w:color="CCCCCC"/>
              <w:bottom w:val="single" w:sz="1" w:space="0" w:color="CCCCCC"/>
              <w:right w:val="single" w:sz="1" w:space="0" w:color="CCCCCC"/>
            </w:tcBorders>
            <w:shd w:val="clear" w:color="auto" w:fill="EAD1F5"/>
            <w:tcMar>
              <w:top w:w="80" w:type="dxa"/>
              <w:left w:w="100" w:type="dxa"/>
              <w:bottom w:w="80" w:type="dxa"/>
              <w:right w:w="100" w:type="dxa"/>
            </w:tcMar>
          </w:tcPr>
          <w:p w14:paraId="10155082" w14:textId="77777777" w:rsidR="00CD71F5" w:rsidRPr="00332C8F" w:rsidRDefault="00000000">
            <w:pPr>
              <w:spacing w:after="40"/>
              <w:rPr>
                <w:rFonts w:ascii="Times New Roman" w:hAnsi="Times New Roman" w:cs="Times New Roman"/>
              </w:rPr>
            </w:pPr>
            <w:r w:rsidRPr="00332C8F">
              <w:rPr>
                <w:rFonts w:ascii="Times New Roman" w:hAnsi="Times New Roman" w:cs="Times New Roman"/>
                <w:b/>
                <w:bCs/>
                <w:color w:val="000000"/>
              </w:rPr>
              <w:lastRenderedPageBreak/>
              <w:t xml:space="preserve">Word accuracy: </w:t>
            </w:r>
            <w:r w:rsidRPr="00332C8F">
              <w:rPr>
                <w:rFonts w:ascii="Times New Roman" w:hAnsi="Times New Roman" w:cs="Times New Roman"/>
                <w:color w:val="000000"/>
              </w:rPr>
              <w:t>Top-1 reported (</w:t>
            </w:r>
            <w:proofErr w:type="spellStart"/>
            <w:r w:rsidRPr="00332C8F">
              <w:rPr>
                <w:rFonts w:ascii="Times New Roman" w:hAnsi="Times New Roman" w:cs="Times New Roman"/>
                <w:color w:val="000000"/>
              </w:rPr>
              <w:t>d'Ascoli</w:t>
            </w:r>
            <w:proofErr w:type="spellEnd"/>
            <w:r w:rsidRPr="00332C8F">
              <w:rPr>
                <w:rFonts w:ascii="Times New Roman" w:hAnsi="Times New Roman" w:cs="Times New Roman"/>
                <w:color w:val="000000"/>
              </w:rPr>
              <w:t xml:space="preserve"> 2025, CNN+TF, n=723, 7 datasets, 3 languages)</w:t>
            </w:r>
          </w:p>
          <w:p w14:paraId="1CBE4F90" w14:textId="77777777" w:rsidR="00CD71F5" w:rsidRPr="00332C8F" w:rsidRDefault="00000000">
            <w:pPr>
              <w:spacing w:after="40"/>
              <w:rPr>
                <w:rFonts w:ascii="Times New Roman" w:hAnsi="Times New Roman" w:cs="Times New Roman"/>
              </w:rPr>
            </w:pPr>
            <w:r w:rsidRPr="00332C8F">
              <w:rPr>
                <w:rFonts w:ascii="Times New Roman" w:hAnsi="Times New Roman" w:cs="Times New Roman"/>
                <w:b/>
                <w:bCs/>
                <w:color w:val="000000"/>
              </w:rPr>
              <w:t xml:space="preserve">BLEU/ROUGE: </w:t>
            </w:r>
            <w:r w:rsidRPr="00332C8F">
              <w:rPr>
                <w:rFonts w:ascii="Times New Roman" w:hAnsi="Times New Roman" w:cs="Times New Roman"/>
                <w:color w:val="000000"/>
              </w:rPr>
              <w:t xml:space="preserve">Improvements over baselines </w:t>
            </w:r>
            <w:r w:rsidRPr="00332C8F">
              <w:rPr>
                <w:rFonts w:ascii="Times New Roman" w:hAnsi="Times New Roman" w:cs="Times New Roman"/>
                <w:color w:val="000000"/>
              </w:rPr>
              <w:lastRenderedPageBreak/>
              <w:t>(</w:t>
            </w:r>
            <w:proofErr w:type="spellStart"/>
            <w:r w:rsidRPr="00332C8F">
              <w:rPr>
                <w:rFonts w:ascii="Times New Roman" w:hAnsi="Times New Roman" w:cs="Times New Roman"/>
                <w:color w:val="000000"/>
              </w:rPr>
              <w:t>DeWave</w:t>
            </w:r>
            <w:proofErr w:type="spellEnd"/>
            <w:r w:rsidRPr="00332C8F">
              <w:rPr>
                <w:rFonts w:ascii="Times New Roman" w:hAnsi="Times New Roman" w:cs="Times New Roman"/>
                <w:color w:val="000000"/>
              </w:rPr>
              <w:t xml:space="preserve"> 2023 vs Wang &amp; Ji 2022)</w:t>
            </w:r>
          </w:p>
          <w:p w14:paraId="4BFF13F7" w14:textId="77777777" w:rsidR="00CD71F5" w:rsidRPr="00332C8F" w:rsidRDefault="00000000">
            <w:pPr>
              <w:spacing w:after="40"/>
              <w:rPr>
                <w:rFonts w:ascii="Times New Roman" w:hAnsi="Times New Roman" w:cs="Times New Roman"/>
              </w:rPr>
            </w:pPr>
            <w:r w:rsidRPr="00332C8F">
              <w:rPr>
                <w:rFonts w:ascii="Times New Roman" w:hAnsi="Times New Roman" w:cs="Times New Roman"/>
                <w:b/>
                <w:bCs/>
                <w:color w:val="000000"/>
              </w:rPr>
              <w:t xml:space="preserve">Mel-PCC: </w:t>
            </w:r>
            <w:r w:rsidRPr="00332C8F">
              <w:rPr>
                <w:rFonts w:ascii="Times New Roman" w:hAnsi="Times New Roman" w:cs="Times New Roman"/>
                <w:color w:val="000000"/>
              </w:rPr>
              <w:t xml:space="preserve">~0.95 (Kwon 2024, </w:t>
            </w:r>
            <w:proofErr w:type="spellStart"/>
            <w:r w:rsidRPr="00332C8F">
              <w:rPr>
                <w:rFonts w:ascii="Times New Roman" w:hAnsi="Times New Roman" w:cs="Times New Roman"/>
                <w:color w:val="000000"/>
              </w:rPr>
              <w:t>TF+BigVGAN</w:t>
            </w:r>
            <w:proofErr w:type="spellEnd"/>
            <w:r w:rsidRPr="00332C8F">
              <w:rPr>
                <w:rFonts w:ascii="Times New Roman" w:hAnsi="Times New Roman" w:cs="Times New Roman"/>
                <w:color w:val="000000"/>
              </w:rPr>
              <w:t>, first intelligible MEG synthesis)</w:t>
            </w:r>
          </w:p>
          <w:p w14:paraId="13ADBD9B" w14:textId="77777777" w:rsidR="00CD71F5" w:rsidRPr="00332C8F" w:rsidRDefault="00000000">
            <w:pPr>
              <w:spacing w:after="40"/>
              <w:rPr>
                <w:rFonts w:ascii="Times New Roman" w:hAnsi="Times New Roman" w:cs="Times New Roman"/>
              </w:rPr>
            </w:pPr>
            <w:r w:rsidRPr="00332C8F">
              <w:rPr>
                <w:rFonts w:ascii="Times New Roman" w:hAnsi="Times New Roman" w:cs="Times New Roman"/>
                <w:b/>
                <w:bCs/>
                <w:color w:val="000000"/>
              </w:rPr>
              <w:t xml:space="preserve">fMRI BLEU-1: </w:t>
            </w:r>
            <w:r w:rsidRPr="00332C8F">
              <w:rPr>
                <w:rFonts w:ascii="Times New Roman" w:hAnsi="Times New Roman" w:cs="Times New Roman"/>
                <w:color w:val="000000"/>
              </w:rPr>
              <w:t xml:space="preserve">27.8% (Yin 2024, </w:t>
            </w:r>
            <w:proofErr w:type="spellStart"/>
            <w:r w:rsidRPr="00332C8F">
              <w:rPr>
                <w:rFonts w:ascii="Times New Roman" w:hAnsi="Times New Roman" w:cs="Times New Roman"/>
                <w:color w:val="000000"/>
              </w:rPr>
              <w:t>PredFT</w:t>
            </w:r>
            <w:proofErr w:type="spellEnd"/>
            <w:r w:rsidRPr="00332C8F">
              <w:rPr>
                <w:rFonts w:ascii="Times New Roman" w:hAnsi="Times New Roman" w:cs="Times New Roman"/>
                <w:color w:val="000000"/>
              </w:rPr>
              <w:t xml:space="preserve"> brain predictive coding)</w:t>
            </w:r>
          </w:p>
          <w:p w14:paraId="0B4F92BE" w14:textId="77777777" w:rsidR="00CD71F5" w:rsidRPr="00332C8F" w:rsidRDefault="00000000">
            <w:pPr>
              <w:spacing w:after="30"/>
              <w:rPr>
                <w:rFonts w:ascii="Times New Roman" w:hAnsi="Times New Roman" w:cs="Times New Roman"/>
              </w:rPr>
            </w:pPr>
            <w:r w:rsidRPr="00332C8F">
              <w:rPr>
                <w:rFonts w:ascii="Times New Roman" w:hAnsi="Times New Roman" w:cs="Times New Roman"/>
                <w:i/>
                <w:iCs/>
                <w:color w:val="595959"/>
              </w:rPr>
              <w:t>Transformer performance scales with dataset size — studies with more participants consistently achieve higher accuracy, supporting foundation model directions</w:t>
            </w:r>
          </w:p>
        </w:tc>
      </w:tr>
      <w:tr w:rsidR="00CD71F5" w:rsidRPr="00332C8F" w14:paraId="3E1A4A94" w14:textId="77777777">
        <w:tblPrEx>
          <w:tblCellMar>
            <w:top w:w="0" w:type="dxa"/>
            <w:bottom w:w="0" w:type="dxa"/>
          </w:tblCellMar>
        </w:tblPrEx>
        <w:tc>
          <w:tcPr>
            <w:tcW w:w="14400" w:type="dxa"/>
            <w:gridSpan w:val="7"/>
            <w:tcBorders>
              <w:top w:val="single" w:sz="4" w:space="0" w:color="1F4E79"/>
              <w:left w:val="single" w:sz="1" w:space="0" w:color="CCCCCC"/>
              <w:bottom w:val="single" w:sz="4" w:space="0" w:color="1F4E79"/>
              <w:right w:val="single" w:sz="1" w:space="0" w:color="CCCCCC"/>
            </w:tcBorders>
            <w:shd w:val="clear" w:color="auto" w:fill="2E75B6"/>
            <w:tcMar>
              <w:top w:w="60" w:type="dxa"/>
              <w:left w:w="120" w:type="dxa"/>
              <w:bottom w:w="60" w:type="dxa"/>
              <w:right w:w="120" w:type="dxa"/>
            </w:tcMar>
          </w:tcPr>
          <w:p w14:paraId="23C0FF99" w14:textId="77777777" w:rsidR="00CD71F5" w:rsidRPr="00332C8F" w:rsidRDefault="00000000">
            <w:pPr>
              <w:rPr>
                <w:rFonts w:ascii="Times New Roman" w:hAnsi="Times New Roman" w:cs="Times New Roman"/>
              </w:rPr>
            </w:pPr>
            <w:r w:rsidRPr="00332C8F">
              <w:rPr>
                <w:rFonts w:ascii="Times New Roman" w:hAnsi="Times New Roman" w:cs="Times New Roman"/>
                <w:b/>
                <w:bCs/>
                <w:color w:val="FFFFFF"/>
              </w:rPr>
              <w:lastRenderedPageBreak/>
              <w:t>ERA 4/5 — SELF-SUPERVISED LEARNING (SSL) / CONTRASTIVE PRE-TRAINING (accelerating ~2021–present)</w:t>
            </w:r>
          </w:p>
        </w:tc>
      </w:tr>
      <w:tr w:rsidR="00CD71F5" w:rsidRPr="00332C8F" w14:paraId="642E54E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11ABD9DF" w14:textId="77777777" w:rsidR="00CD71F5" w:rsidRPr="00332C8F" w:rsidRDefault="00000000">
            <w:pPr>
              <w:spacing w:after="20"/>
              <w:rPr>
                <w:rFonts w:ascii="Times New Roman" w:hAnsi="Times New Roman" w:cs="Times New Roman"/>
              </w:rPr>
            </w:pPr>
            <w:r w:rsidRPr="00332C8F">
              <w:rPr>
                <w:rFonts w:ascii="Times New Roman" w:hAnsi="Times New Roman" w:cs="Times New Roman"/>
                <w:b/>
                <w:bCs/>
                <w:color w:val="000000"/>
              </w:rPr>
              <w:t>SSL / Contrastive / Self-supervised</w:t>
            </w:r>
          </w:p>
          <w:p w14:paraId="08D20C24" w14:textId="77777777" w:rsidR="00CD71F5" w:rsidRPr="00332C8F" w:rsidRDefault="00000000">
            <w:pPr>
              <w:spacing w:after="20"/>
              <w:rPr>
                <w:rFonts w:ascii="Times New Roman" w:hAnsi="Times New Roman" w:cs="Times New Roman"/>
              </w:rPr>
            </w:pPr>
            <w:r w:rsidRPr="00332C8F">
              <w:rPr>
                <w:rFonts w:ascii="Times New Roman" w:hAnsi="Times New Roman" w:cs="Times New Roman"/>
                <w:color w:val="595959"/>
              </w:rPr>
              <w:t>Contrastive SSL / BERT-style masking / wav2vec-style / predictive coding</w:t>
            </w:r>
          </w:p>
          <w:p w14:paraId="7D288988" w14:textId="77777777" w:rsidR="00CD71F5" w:rsidRPr="00332C8F" w:rsidRDefault="00000000">
            <w:pPr>
              <w:spacing w:after="30"/>
              <w:rPr>
                <w:rFonts w:ascii="Times New Roman" w:hAnsi="Times New Roman" w:cs="Times New Roman"/>
              </w:rPr>
            </w:pPr>
            <w:r w:rsidRPr="00332C8F">
              <w:rPr>
                <w:rFonts w:ascii="Times New Roman" w:hAnsi="Times New Roman" w:cs="Times New Roman"/>
                <w:i/>
                <w:iCs/>
                <w:color w:val="595959"/>
              </w:rPr>
              <w:t>Era: 2021–present; rapidly expanding; bridges data scarcity in neural decoding</w:t>
            </w:r>
          </w:p>
          <w:p w14:paraId="1731190D" w14:textId="77777777" w:rsidR="00CD71F5" w:rsidRPr="00332C8F" w:rsidRDefault="00000000">
            <w:pPr>
              <w:rPr>
                <w:rFonts w:ascii="Times New Roman" w:hAnsi="Times New Roman" w:cs="Times New Roman"/>
              </w:rPr>
            </w:pPr>
            <w:r w:rsidRPr="00332C8F">
              <w:rPr>
                <w:rFonts w:ascii="Times New Roman" w:hAnsi="Times New Roman" w:cs="Times New Roman"/>
                <w:color w:val="1F4E79"/>
              </w:rPr>
              <w:lastRenderedPageBreak/>
              <w:t>n = ~8 studies in this review</w:t>
            </w:r>
          </w:p>
        </w:tc>
        <w:tc>
          <w:tcPr>
            <w:tcW w:w="21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519AB7C0"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lastRenderedPageBreak/>
              <w:t>Défossez et al. (2023) — contrastive SSL MEG/EEG (n=175, Nature MI)</w:t>
            </w:r>
          </w:p>
          <w:p w14:paraId="37882B26"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Kostas et al. (2021) — BENDR EEG transformer SSL (Frontiers HN)</w:t>
            </w:r>
          </w:p>
          <w:p w14:paraId="7DEC27F1"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Tang et al. (2023) — brain-GPT alignment fMRI (Nature Neuroscience)</w:t>
            </w:r>
          </w:p>
          <w:p w14:paraId="67C55244"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lastRenderedPageBreak/>
              <w:t xml:space="preserve">Wang et al. (2023) — </w:t>
            </w:r>
            <w:proofErr w:type="spellStart"/>
            <w:r w:rsidRPr="00332C8F">
              <w:rPr>
                <w:rFonts w:ascii="Times New Roman" w:hAnsi="Times New Roman" w:cs="Times New Roman"/>
                <w:color w:val="000000"/>
              </w:rPr>
              <w:t>BrainBERT</w:t>
            </w:r>
            <w:proofErr w:type="spellEnd"/>
            <w:r w:rsidRPr="00332C8F">
              <w:rPr>
                <w:rFonts w:ascii="Times New Roman" w:hAnsi="Times New Roman" w:cs="Times New Roman"/>
                <w:color w:val="000000"/>
              </w:rPr>
              <w:t xml:space="preserve"> </w:t>
            </w:r>
            <w:proofErr w:type="spellStart"/>
            <w:r w:rsidRPr="00332C8F">
              <w:rPr>
                <w:rFonts w:ascii="Times New Roman" w:hAnsi="Times New Roman" w:cs="Times New Roman"/>
                <w:color w:val="000000"/>
              </w:rPr>
              <w:t>iEEG</w:t>
            </w:r>
            <w:proofErr w:type="spellEnd"/>
            <w:r w:rsidRPr="00332C8F">
              <w:rPr>
                <w:rFonts w:ascii="Times New Roman" w:hAnsi="Times New Roman" w:cs="Times New Roman"/>
                <w:color w:val="000000"/>
              </w:rPr>
              <w:t xml:space="preserve"> SSL foundation (ICLR 2023)</w:t>
            </w:r>
          </w:p>
          <w:p w14:paraId="17F1F55D"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Yuan &amp; Makin (2024) — SSL ECoG pretraining</w:t>
            </w:r>
          </w:p>
          <w:p w14:paraId="385EB186" w14:textId="77777777" w:rsidR="00CD71F5" w:rsidRPr="00332C8F" w:rsidRDefault="00000000">
            <w:pPr>
              <w:spacing w:after="40"/>
              <w:rPr>
                <w:rFonts w:ascii="Times New Roman" w:hAnsi="Times New Roman" w:cs="Times New Roman"/>
              </w:rPr>
            </w:pPr>
            <w:proofErr w:type="spellStart"/>
            <w:r w:rsidRPr="00332C8F">
              <w:rPr>
                <w:rFonts w:ascii="Times New Roman" w:hAnsi="Times New Roman" w:cs="Times New Roman"/>
                <w:color w:val="000000"/>
              </w:rPr>
              <w:t>Caucheteux</w:t>
            </w:r>
            <w:proofErr w:type="spellEnd"/>
            <w:r w:rsidRPr="00332C8F">
              <w:rPr>
                <w:rFonts w:ascii="Times New Roman" w:hAnsi="Times New Roman" w:cs="Times New Roman"/>
                <w:color w:val="000000"/>
              </w:rPr>
              <w:t xml:space="preserve"> et al. (2022) — brain-LM alignment MEG/fMRI</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3CD3920"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lastRenderedPageBreak/>
              <w:t>•  Raw or minimally processed neural signals (no labeled speech required for pre-training)</w:t>
            </w:r>
          </w:p>
          <w:p w14:paraId="13153321"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Masked signal patches (BERT-style)</w:t>
            </w:r>
          </w:p>
          <w:p w14:paraId="2F573CCD"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Contrastive positive/negative pairs of speech segments</w:t>
            </w:r>
          </w:p>
          <w:p w14:paraId="40C446B6"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Brain-audio or brain-text alignment pairs</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44D97D79"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MEG / EEG (contrastive perception decoding)</w:t>
            </w:r>
          </w:p>
          <w:p w14:paraId="66AF5E20"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fMRI (brain-LM alignment)</w:t>
            </w:r>
          </w:p>
          <w:p w14:paraId="70BAE34A" w14:textId="77777777" w:rsidR="00CD71F5" w:rsidRPr="00332C8F" w:rsidRDefault="00000000">
            <w:pPr>
              <w:spacing w:after="40"/>
              <w:rPr>
                <w:rFonts w:ascii="Times New Roman" w:hAnsi="Times New Roman" w:cs="Times New Roman"/>
              </w:rPr>
            </w:pPr>
            <w:proofErr w:type="spellStart"/>
            <w:r w:rsidRPr="00332C8F">
              <w:rPr>
                <w:rFonts w:ascii="Times New Roman" w:hAnsi="Times New Roman" w:cs="Times New Roman"/>
                <w:color w:val="000000"/>
              </w:rPr>
              <w:t>iEEG</w:t>
            </w:r>
            <w:proofErr w:type="spellEnd"/>
            <w:r w:rsidRPr="00332C8F">
              <w:rPr>
                <w:rFonts w:ascii="Times New Roman" w:hAnsi="Times New Roman" w:cs="Times New Roman"/>
                <w:color w:val="000000"/>
              </w:rPr>
              <w:t xml:space="preserve"> / ECoG (foundation model pre-training)</w:t>
            </w:r>
          </w:p>
          <w:p w14:paraId="4CAE7CC7" w14:textId="77777777" w:rsidR="00CD71F5" w:rsidRPr="00332C8F" w:rsidRDefault="00000000">
            <w:pPr>
              <w:spacing w:after="30"/>
              <w:rPr>
                <w:rFonts w:ascii="Times New Roman" w:hAnsi="Times New Roman" w:cs="Times New Roman"/>
              </w:rPr>
            </w:pPr>
            <w:r w:rsidRPr="00332C8F">
              <w:rPr>
                <w:rFonts w:ascii="Times New Roman" w:hAnsi="Times New Roman" w:cs="Times New Roman"/>
                <w:i/>
                <w:iCs/>
                <w:color w:val="595959"/>
              </w:rPr>
              <w:t xml:space="preserve">SSL most impactful where labeled data is </w:t>
            </w:r>
            <w:r w:rsidRPr="00332C8F">
              <w:rPr>
                <w:rFonts w:ascii="Times New Roman" w:hAnsi="Times New Roman" w:cs="Times New Roman"/>
                <w:i/>
                <w:iCs/>
                <w:color w:val="595959"/>
              </w:rPr>
              <w:lastRenderedPageBreak/>
              <w:t>scarce — all non-invasive modalities</w:t>
            </w:r>
          </w:p>
        </w:tc>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5CF5B189"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lastRenderedPageBreak/>
              <w:t>•  Leverages large unlabeled neural datasets — reduces expensive labeling burden</w:t>
            </w:r>
          </w:p>
          <w:p w14:paraId="58A8CD67"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Improves downstream task performance in data-limited regimes (+5–15%)</w:t>
            </w:r>
          </w:p>
          <w:p w14:paraId="5EDCD330"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xml:space="preserve">•  Cross-participant generalizable </w:t>
            </w:r>
            <w:r w:rsidRPr="00332C8F">
              <w:rPr>
                <w:rFonts w:ascii="Times New Roman" w:hAnsi="Times New Roman" w:cs="Times New Roman"/>
                <w:color w:val="000000"/>
              </w:rPr>
              <w:lastRenderedPageBreak/>
              <w:t>representations via shared pre-training</w:t>
            </w:r>
          </w:p>
          <w:p w14:paraId="589ED26B"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Analogous to wav2vec/BERT in audio/NLP — proven scaling paradigm</w:t>
            </w:r>
          </w:p>
          <w:p w14:paraId="5FFB47FB"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Enables few-shot fine-tuning for new participants and new tasks</w:t>
            </w:r>
          </w:p>
        </w:tc>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460564B7"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lastRenderedPageBreak/>
              <w:t>•  Pre-training requires large neural corpora — not always available</w:t>
            </w:r>
          </w:p>
          <w:p w14:paraId="57F595F9"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Contrastive objectives may not fully capture fine-grained speech phonetics</w:t>
            </w:r>
          </w:p>
          <w:p w14:paraId="038754F7"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xml:space="preserve">•  Downstream fine-tuning may still </w:t>
            </w:r>
            <w:r w:rsidRPr="00332C8F">
              <w:rPr>
                <w:rFonts w:ascii="Times New Roman" w:hAnsi="Times New Roman" w:cs="Times New Roman"/>
                <w:color w:val="000000"/>
              </w:rPr>
              <w:lastRenderedPageBreak/>
              <w:t>require substantial labeled data</w:t>
            </w:r>
          </w:p>
          <w:p w14:paraId="79D34398"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Pre-training distribution shift if target task differs from pre-training</w:t>
            </w:r>
          </w:p>
          <w:p w14:paraId="38D52371"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Computational cost of large-scale pre-training infrastructure</w:t>
            </w:r>
          </w:p>
        </w:tc>
        <w:tc>
          <w:tcPr>
            <w:tcW w:w="3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63BD7E3D" w14:textId="77777777" w:rsidR="00CD71F5" w:rsidRPr="00332C8F" w:rsidRDefault="00000000">
            <w:pPr>
              <w:spacing w:after="40"/>
              <w:rPr>
                <w:rFonts w:ascii="Times New Roman" w:hAnsi="Times New Roman" w:cs="Times New Roman"/>
              </w:rPr>
            </w:pPr>
            <w:r w:rsidRPr="00332C8F">
              <w:rPr>
                <w:rFonts w:ascii="Times New Roman" w:hAnsi="Times New Roman" w:cs="Times New Roman"/>
                <w:b/>
                <w:bCs/>
                <w:color w:val="000000"/>
              </w:rPr>
              <w:lastRenderedPageBreak/>
              <w:t xml:space="preserve">Top-1 accuracy: </w:t>
            </w:r>
            <w:r w:rsidRPr="00332C8F">
              <w:rPr>
                <w:rFonts w:ascii="Times New Roman" w:hAnsi="Times New Roman" w:cs="Times New Roman"/>
                <w:color w:val="000000"/>
              </w:rPr>
              <w:t>41% (Défossez 2023, contrastive SSL, n=175, 4 MEG/EEG datasets)</w:t>
            </w:r>
          </w:p>
          <w:p w14:paraId="77A0E258" w14:textId="77777777" w:rsidR="00CD71F5" w:rsidRPr="00332C8F" w:rsidRDefault="00000000">
            <w:pPr>
              <w:spacing w:after="40"/>
              <w:rPr>
                <w:rFonts w:ascii="Times New Roman" w:hAnsi="Times New Roman" w:cs="Times New Roman"/>
              </w:rPr>
            </w:pPr>
            <w:r w:rsidRPr="00332C8F">
              <w:rPr>
                <w:rFonts w:ascii="Times New Roman" w:hAnsi="Times New Roman" w:cs="Times New Roman"/>
                <w:b/>
                <w:bCs/>
                <w:color w:val="000000"/>
              </w:rPr>
              <w:t xml:space="preserve">SSL gain: </w:t>
            </w:r>
            <w:r w:rsidRPr="00332C8F">
              <w:rPr>
                <w:rFonts w:ascii="Times New Roman" w:hAnsi="Times New Roman" w:cs="Times New Roman"/>
                <w:color w:val="000000"/>
              </w:rPr>
              <w:t>+5–15% over supervised baselines (BENDR, Kostas 2021)</w:t>
            </w:r>
          </w:p>
          <w:p w14:paraId="7218314B" w14:textId="77777777" w:rsidR="00CD71F5" w:rsidRPr="00332C8F" w:rsidRDefault="00000000">
            <w:pPr>
              <w:spacing w:after="40"/>
              <w:rPr>
                <w:rFonts w:ascii="Times New Roman" w:hAnsi="Times New Roman" w:cs="Times New Roman"/>
              </w:rPr>
            </w:pPr>
            <w:r w:rsidRPr="00332C8F">
              <w:rPr>
                <w:rFonts w:ascii="Times New Roman" w:hAnsi="Times New Roman" w:cs="Times New Roman"/>
                <w:b/>
                <w:bCs/>
                <w:color w:val="000000"/>
              </w:rPr>
              <w:t xml:space="preserve">Story identification: </w:t>
            </w:r>
            <w:r w:rsidRPr="00332C8F">
              <w:rPr>
                <w:rFonts w:ascii="Times New Roman" w:hAnsi="Times New Roman" w:cs="Times New Roman"/>
                <w:color w:val="000000"/>
              </w:rPr>
              <w:t>100% (Tang 2023 — brain-GPT alignment, fMRI)</w:t>
            </w:r>
          </w:p>
          <w:p w14:paraId="2527F6AB" w14:textId="77777777" w:rsidR="00CD71F5" w:rsidRPr="00332C8F" w:rsidRDefault="00000000">
            <w:pPr>
              <w:spacing w:after="40"/>
              <w:rPr>
                <w:rFonts w:ascii="Times New Roman" w:hAnsi="Times New Roman" w:cs="Times New Roman"/>
              </w:rPr>
            </w:pPr>
            <w:r w:rsidRPr="00332C8F">
              <w:rPr>
                <w:rFonts w:ascii="Times New Roman" w:hAnsi="Times New Roman" w:cs="Times New Roman"/>
                <w:b/>
                <w:bCs/>
                <w:color w:val="000000"/>
              </w:rPr>
              <w:t xml:space="preserve">Reduced WER: </w:t>
            </w:r>
            <w:r w:rsidRPr="00332C8F">
              <w:rPr>
                <w:rFonts w:ascii="Times New Roman" w:hAnsi="Times New Roman" w:cs="Times New Roman"/>
                <w:color w:val="000000"/>
              </w:rPr>
              <w:t xml:space="preserve">SSL pretraining reduces WER on </w:t>
            </w:r>
            <w:r w:rsidRPr="00332C8F">
              <w:rPr>
                <w:rFonts w:ascii="Times New Roman" w:hAnsi="Times New Roman" w:cs="Times New Roman"/>
                <w:color w:val="000000"/>
              </w:rPr>
              <w:lastRenderedPageBreak/>
              <w:t>ECoG tasks (Yuan &amp; Makin 2024)</w:t>
            </w:r>
          </w:p>
          <w:p w14:paraId="092ED1AB" w14:textId="77777777" w:rsidR="00CD71F5" w:rsidRPr="00332C8F" w:rsidRDefault="00000000">
            <w:pPr>
              <w:spacing w:after="30"/>
              <w:rPr>
                <w:rFonts w:ascii="Times New Roman" w:hAnsi="Times New Roman" w:cs="Times New Roman"/>
              </w:rPr>
            </w:pPr>
            <w:r w:rsidRPr="00332C8F">
              <w:rPr>
                <w:rFonts w:ascii="Times New Roman" w:hAnsi="Times New Roman" w:cs="Times New Roman"/>
                <w:i/>
                <w:iCs/>
                <w:color w:val="595959"/>
              </w:rPr>
              <w:t>SSL approaches are the fastest-growing paradigm in this field post-2022 and underpin the majority of foundation model directions</w:t>
            </w:r>
          </w:p>
        </w:tc>
      </w:tr>
      <w:tr w:rsidR="00CD71F5" w:rsidRPr="00332C8F" w14:paraId="0F875260" w14:textId="77777777">
        <w:tblPrEx>
          <w:tblCellMar>
            <w:top w:w="0" w:type="dxa"/>
            <w:bottom w:w="0" w:type="dxa"/>
          </w:tblCellMar>
        </w:tblPrEx>
        <w:tc>
          <w:tcPr>
            <w:tcW w:w="14400" w:type="dxa"/>
            <w:gridSpan w:val="7"/>
            <w:tcBorders>
              <w:top w:val="single" w:sz="4" w:space="0" w:color="1F4E79"/>
              <w:left w:val="single" w:sz="1" w:space="0" w:color="CCCCCC"/>
              <w:bottom w:val="single" w:sz="4" w:space="0" w:color="1F4E79"/>
              <w:right w:val="single" w:sz="1" w:space="0" w:color="CCCCCC"/>
            </w:tcBorders>
            <w:shd w:val="clear" w:color="auto" w:fill="2E75B6"/>
            <w:tcMar>
              <w:top w:w="60" w:type="dxa"/>
              <w:left w:w="120" w:type="dxa"/>
              <w:bottom w:w="60" w:type="dxa"/>
              <w:right w:w="120" w:type="dxa"/>
            </w:tcMar>
          </w:tcPr>
          <w:p w14:paraId="607BFC34" w14:textId="77777777" w:rsidR="00CD71F5" w:rsidRPr="00332C8F" w:rsidRDefault="00000000">
            <w:pPr>
              <w:rPr>
                <w:rFonts w:ascii="Times New Roman" w:hAnsi="Times New Roman" w:cs="Times New Roman"/>
              </w:rPr>
            </w:pPr>
            <w:r w:rsidRPr="00332C8F">
              <w:rPr>
                <w:rFonts w:ascii="Times New Roman" w:hAnsi="Times New Roman" w:cs="Times New Roman"/>
                <w:b/>
                <w:bCs/>
                <w:color w:val="FFFFFF"/>
              </w:rPr>
              <w:lastRenderedPageBreak/>
              <w:t>ERA 5 — LLM-INTEGRATED / BRAIN-LANGUAGE MODEL ALIGNMENT (emerging ~2022–present; highest open-vocabulary performance)</w:t>
            </w:r>
          </w:p>
        </w:tc>
      </w:tr>
      <w:tr w:rsidR="00CD71F5" w:rsidRPr="00332C8F" w14:paraId="528BB0C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00" w:type="dxa"/>
              <w:bottom w:w="80" w:type="dxa"/>
              <w:right w:w="100" w:type="dxa"/>
            </w:tcMar>
          </w:tcPr>
          <w:p w14:paraId="556FED8A" w14:textId="77777777" w:rsidR="00CD71F5" w:rsidRPr="00332C8F" w:rsidRDefault="00000000">
            <w:pPr>
              <w:spacing w:after="20"/>
              <w:rPr>
                <w:rFonts w:ascii="Times New Roman" w:hAnsi="Times New Roman" w:cs="Times New Roman"/>
              </w:rPr>
            </w:pPr>
            <w:r w:rsidRPr="00332C8F">
              <w:rPr>
                <w:rFonts w:ascii="Times New Roman" w:hAnsi="Times New Roman" w:cs="Times New Roman"/>
                <w:b/>
                <w:bCs/>
                <w:color w:val="000000"/>
              </w:rPr>
              <w:t>LLM-integrated</w:t>
            </w:r>
          </w:p>
          <w:p w14:paraId="41F8979B" w14:textId="77777777" w:rsidR="00CD71F5" w:rsidRPr="00332C8F" w:rsidRDefault="00000000">
            <w:pPr>
              <w:spacing w:after="20"/>
              <w:rPr>
                <w:rFonts w:ascii="Times New Roman" w:hAnsi="Times New Roman" w:cs="Times New Roman"/>
              </w:rPr>
            </w:pPr>
            <w:r w:rsidRPr="00332C8F">
              <w:rPr>
                <w:rFonts w:ascii="Times New Roman" w:hAnsi="Times New Roman" w:cs="Times New Roman"/>
                <w:color w:val="595959"/>
              </w:rPr>
              <w:t>Brain-GPT / brain-BART / brain-LLM pipeline / neural decoder + LM prior</w:t>
            </w:r>
          </w:p>
          <w:p w14:paraId="78DCF24B" w14:textId="77777777" w:rsidR="00CD71F5" w:rsidRPr="00332C8F" w:rsidRDefault="00000000">
            <w:pPr>
              <w:spacing w:after="30"/>
              <w:rPr>
                <w:rFonts w:ascii="Times New Roman" w:hAnsi="Times New Roman" w:cs="Times New Roman"/>
              </w:rPr>
            </w:pPr>
            <w:r w:rsidRPr="00332C8F">
              <w:rPr>
                <w:rFonts w:ascii="Times New Roman" w:hAnsi="Times New Roman" w:cs="Times New Roman"/>
                <w:i/>
                <w:iCs/>
                <w:color w:val="595959"/>
              </w:rPr>
              <w:t>Era: 2022–present; only 14/71 studies (20%) — nascent but highest open-vocab performance</w:t>
            </w:r>
          </w:p>
          <w:p w14:paraId="4F48110B" w14:textId="77777777" w:rsidR="00CD71F5" w:rsidRPr="00332C8F" w:rsidRDefault="00000000">
            <w:pPr>
              <w:rPr>
                <w:rFonts w:ascii="Times New Roman" w:hAnsi="Times New Roman" w:cs="Times New Roman"/>
              </w:rPr>
            </w:pPr>
            <w:r w:rsidRPr="00332C8F">
              <w:rPr>
                <w:rFonts w:ascii="Times New Roman" w:hAnsi="Times New Roman" w:cs="Times New Roman"/>
                <w:color w:val="1F4E79"/>
              </w:rPr>
              <w:t>n = ~14 studies in this review</w:t>
            </w:r>
          </w:p>
        </w:tc>
        <w:tc>
          <w:tcPr>
            <w:tcW w:w="21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00" w:type="dxa"/>
              <w:bottom w:w="80" w:type="dxa"/>
              <w:right w:w="100" w:type="dxa"/>
            </w:tcMar>
          </w:tcPr>
          <w:p w14:paraId="1AC2BF1F"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Card et al. (2024) — RNN + n-gram LM, intracortical (NEJM)</w:t>
            </w:r>
          </w:p>
          <w:p w14:paraId="3C2ABFDC"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Willett et al. (2023) — RNN + neural LM, intracortical (Nature)</w:t>
            </w:r>
          </w:p>
          <w:p w14:paraId="4F0F2C38"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Tang et al. (2023) — brain-GPT alignment, fMRI (Nature Neuroscience)</w:t>
            </w:r>
          </w:p>
          <w:p w14:paraId="14203D42"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Wang &amp; Ji (2022) — EEG + BART open-vocab (AAAI)</w:t>
            </w:r>
          </w:p>
          <w:p w14:paraId="33DAC972"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 xml:space="preserve">Duan et al. (2023) — </w:t>
            </w:r>
            <w:proofErr w:type="spellStart"/>
            <w:r w:rsidRPr="00332C8F">
              <w:rPr>
                <w:rFonts w:ascii="Times New Roman" w:hAnsi="Times New Roman" w:cs="Times New Roman"/>
                <w:color w:val="000000"/>
              </w:rPr>
              <w:t>DeWave</w:t>
            </w:r>
            <w:proofErr w:type="spellEnd"/>
            <w:r w:rsidRPr="00332C8F">
              <w:rPr>
                <w:rFonts w:ascii="Times New Roman" w:hAnsi="Times New Roman" w:cs="Times New Roman"/>
                <w:color w:val="000000"/>
              </w:rPr>
              <w:t xml:space="preserve"> EEG + LM (NeurIPS)</w:t>
            </w:r>
          </w:p>
          <w:p w14:paraId="6B6EE44B"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Ye et al. (2025) — fMRI + auto-regressive LLM (Comm. Biology)</w:t>
            </w:r>
          </w:p>
          <w:p w14:paraId="1838EED6"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 xml:space="preserve">Qiu et al. (2025) — </w:t>
            </w:r>
            <w:proofErr w:type="spellStart"/>
            <w:r w:rsidRPr="00332C8F">
              <w:rPr>
                <w:rFonts w:ascii="Times New Roman" w:hAnsi="Times New Roman" w:cs="Times New Roman"/>
                <w:color w:val="000000"/>
              </w:rPr>
              <w:t>MindLLM</w:t>
            </w:r>
            <w:proofErr w:type="spellEnd"/>
            <w:r w:rsidRPr="00332C8F">
              <w:rPr>
                <w:rFonts w:ascii="Times New Roman" w:hAnsi="Times New Roman" w:cs="Times New Roman"/>
                <w:color w:val="000000"/>
              </w:rPr>
              <w:t xml:space="preserve"> fMRI subject-agnostic (ICML 2025)</w:t>
            </w:r>
          </w:p>
        </w:tc>
        <w:tc>
          <w:tcPr>
            <w:tcW w:w="18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00" w:type="dxa"/>
              <w:bottom w:w="80" w:type="dxa"/>
              <w:right w:w="100" w:type="dxa"/>
            </w:tcMar>
          </w:tcPr>
          <w:p w14:paraId="5B2F3645"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Neural decoder output fed as context to language model</w:t>
            </w:r>
          </w:p>
          <w:p w14:paraId="3D41ED8D"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Brain embeddings aligned to LLM latent space</w:t>
            </w:r>
          </w:p>
          <w:p w14:paraId="25431710"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fMRI BOLD → semantic embedding → LLM generation</w:t>
            </w:r>
          </w:p>
          <w:p w14:paraId="19D87650"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EEG/ECoG → intermediate text hypothesis → LM re-ranking</w:t>
            </w:r>
          </w:p>
        </w:tc>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00" w:type="dxa"/>
              <w:bottom w:w="80" w:type="dxa"/>
              <w:right w:w="100" w:type="dxa"/>
            </w:tcMar>
          </w:tcPr>
          <w:p w14:paraId="203FA911"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Intracortical (clinical WER reduction)</w:t>
            </w:r>
          </w:p>
          <w:p w14:paraId="4545A806"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fMRI (semantic reconstruction)</w:t>
            </w:r>
          </w:p>
          <w:p w14:paraId="1C4BC686"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EEG (open-vocabulary)</w:t>
            </w:r>
          </w:p>
          <w:p w14:paraId="220BBC14" w14:textId="77777777" w:rsidR="00CD71F5" w:rsidRPr="00332C8F" w:rsidRDefault="00000000">
            <w:pPr>
              <w:spacing w:after="30"/>
              <w:rPr>
                <w:rFonts w:ascii="Times New Roman" w:hAnsi="Times New Roman" w:cs="Times New Roman"/>
              </w:rPr>
            </w:pPr>
            <w:r w:rsidRPr="00332C8F">
              <w:rPr>
                <w:rFonts w:ascii="Times New Roman" w:hAnsi="Times New Roman" w:cs="Times New Roman"/>
                <w:i/>
                <w:iCs/>
                <w:color w:val="595959"/>
              </w:rPr>
              <w:t>LM integration is modality-agnostic — can be added to any neural decoder as post-processing or joint optimization</w:t>
            </w:r>
          </w:p>
        </w:tc>
        <w:tc>
          <w:tcPr>
            <w:tcW w:w="22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00" w:type="dxa"/>
              <w:bottom w:w="80" w:type="dxa"/>
              <w:right w:w="100" w:type="dxa"/>
            </w:tcMar>
          </w:tcPr>
          <w:p w14:paraId="373B03FD"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Dramatically reduces WER via strong language priors — single biggest WER improvement factor</w:t>
            </w:r>
          </w:p>
          <w:p w14:paraId="6E14C7A4"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Enables open-vocabulary decoding beyond vocabulary seen during neural training</w:t>
            </w:r>
          </w:p>
          <w:p w14:paraId="2E3BCA67"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Contextual coherence: LLM corrects neural decoder errors using linguistic context</w:t>
            </w:r>
          </w:p>
          <w:p w14:paraId="46D09394"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Semantic-level understanding enables continuous language reconstruction</w:t>
            </w:r>
          </w:p>
          <w:p w14:paraId="4ABA7D84"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lastRenderedPageBreak/>
              <w:t>•  Zero-shot generalization to new vocabulary items not seen in neural training data</w:t>
            </w:r>
          </w:p>
        </w:tc>
        <w:tc>
          <w:tcPr>
            <w:tcW w:w="22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00" w:type="dxa"/>
              <w:bottom w:w="80" w:type="dxa"/>
              <w:right w:w="100" w:type="dxa"/>
            </w:tcMar>
          </w:tcPr>
          <w:p w14:paraId="6F6E083E"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lastRenderedPageBreak/>
              <w:t>•  Language model biases may override neural signal content — LM hallucination risk</w:t>
            </w:r>
          </w:p>
          <w:p w14:paraId="6B3F23D0"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Requires LLM fine-tuning or alignment — computationally expensive</w:t>
            </w:r>
          </w:p>
          <w:p w14:paraId="704DD4FA"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Interpretability further reduced: unclear if LM or neural decoder drives output</w:t>
            </w:r>
          </w:p>
          <w:p w14:paraId="74F062BE"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Dataset scarcity for brain-LLM alignment training</w:t>
            </w:r>
          </w:p>
          <w:p w14:paraId="450910D4"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xml:space="preserve">•  Only 14/71 studies (20%) in this review use LM integration — field-wide </w:t>
            </w:r>
            <w:r w:rsidRPr="00332C8F">
              <w:rPr>
                <w:rFonts w:ascii="Times New Roman" w:hAnsi="Times New Roman" w:cs="Times New Roman"/>
                <w:color w:val="000000"/>
              </w:rPr>
              <w:lastRenderedPageBreak/>
              <w:t>adoption remains limited</w:t>
            </w:r>
          </w:p>
        </w:tc>
        <w:tc>
          <w:tcPr>
            <w:tcW w:w="30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00" w:type="dxa"/>
              <w:bottom w:w="80" w:type="dxa"/>
              <w:right w:w="100" w:type="dxa"/>
            </w:tcMar>
          </w:tcPr>
          <w:p w14:paraId="07D76DF6" w14:textId="77777777" w:rsidR="00CD71F5" w:rsidRPr="00332C8F" w:rsidRDefault="00000000">
            <w:pPr>
              <w:spacing w:after="40"/>
              <w:rPr>
                <w:rFonts w:ascii="Times New Roman" w:hAnsi="Times New Roman" w:cs="Times New Roman"/>
              </w:rPr>
            </w:pPr>
            <w:r w:rsidRPr="00332C8F">
              <w:rPr>
                <w:rFonts w:ascii="Times New Roman" w:hAnsi="Times New Roman" w:cs="Times New Roman"/>
                <w:b/>
                <w:bCs/>
                <w:color w:val="000000"/>
              </w:rPr>
              <w:lastRenderedPageBreak/>
              <w:t xml:space="preserve">WER: </w:t>
            </w:r>
            <w:r w:rsidRPr="00332C8F">
              <w:rPr>
                <w:rFonts w:ascii="Times New Roman" w:hAnsi="Times New Roman" w:cs="Times New Roman"/>
                <w:color w:val="000000"/>
              </w:rPr>
              <w:t>2.5% / 32 WPM (Card 2024, RNN+LM, intracortical — current best)</w:t>
            </w:r>
          </w:p>
          <w:p w14:paraId="6EA21AC8" w14:textId="77777777" w:rsidR="00CD71F5" w:rsidRPr="00332C8F" w:rsidRDefault="00000000">
            <w:pPr>
              <w:spacing w:after="40"/>
              <w:rPr>
                <w:rFonts w:ascii="Times New Roman" w:hAnsi="Times New Roman" w:cs="Times New Roman"/>
              </w:rPr>
            </w:pPr>
            <w:r w:rsidRPr="00332C8F">
              <w:rPr>
                <w:rFonts w:ascii="Times New Roman" w:hAnsi="Times New Roman" w:cs="Times New Roman"/>
                <w:b/>
                <w:bCs/>
                <w:color w:val="000000"/>
              </w:rPr>
              <w:t xml:space="preserve">WER: </w:t>
            </w:r>
            <w:r w:rsidRPr="00332C8F">
              <w:rPr>
                <w:rFonts w:ascii="Times New Roman" w:hAnsi="Times New Roman" w:cs="Times New Roman"/>
                <w:color w:val="000000"/>
              </w:rPr>
              <w:t>9% / 62 WPM (Willett 2023, RNN+LM, intracortical)</w:t>
            </w:r>
          </w:p>
          <w:p w14:paraId="5BEA4F22" w14:textId="77777777" w:rsidR="00CD71F5" w:rsidRPr="00332C8F" w:rsidRDefault="00000000">
            <w:pPr>
              <w:spacing w:after="40"/>
              <w:rPr>
                <w:rFonts w:ascii="Times New Roman" w:hAnsi="Times New Roman" w:cs="Times New Roman"/>
              </w:rPr>
            </w:pPr>
            <w:r w:rsidRPr="00332C8F">
              <w:rPr>
                <w:rFonts w:ascii="Times New Roman" w:hAnsi="Times New Roman" w:cs="Times New Roman"/>
                <w:b/>
                <w:bCs/>
                <w:color w:val="000000"/>
              </w:rPr>
              <w:t xml:space="preserve">Story identification: </w:t>
            </w:r>
            <w:r w:rsidRPr="00332C8F">
              <w:rPr>
                <w:rFonts w:ascii="Times New Roman" w:hAnsi="Times New Roman" w:cs="Times New Roman"/>
                <w:color w:val="000000"/>
              </w:rPr>
              <w:t>100% (Tang 2023, brain-GPT fMRI)</w:t>
            </w:r>
          </w:p>
          <w:p w14:paraId="46EABB85" w14:textId="77777777" w:rsidR="00CD71F5" w:rsidRPr="00332C8F" w:rsidRDefault="00000000">
            <w:pPr>
              <w:spacing w:after="40"/>
              <w:rPr>
                <w:rFonts w:ascii="Times New Roman" w:hAnsi="Times New Roman" w:cs="Times New Roman"/>
              </w:rPr>
            </w:pPr>
            <w:r w:rsidRPr="00332C8F">
              <w:rPr>
                <w:rFonts w:ascii="Times New Roman" w:hAnsi="Times New Roman" w:cs="Times New Roman"/>
                <w:b/>
                <w:bCs/>
                <w:color w:val="000000"/>
              </w:rPr>
              <w:t xml:space="preserve">BLEU/ROUGE: </w:t>
            </w:r>
            <w:r w:rsidRPr="00332C8F">
              <w:rPr>
                <w:rFonts w:ascii="Times New Roman" w:hAnsi="Times New Roman" w:cs="Times New Roman"/>
                <w:color w:val="000000"/>
              </w:rPr>
              <w:t xml:space="preserve">State-of-the-art improvements (Duan 2023 </w:t>
            </w:r>
            <w:proofErr w:type="spellStart"/>
            <w:r w:rsidRPr="00332C8F">
              <w:rPr>
                <w:rFonts w:ascii="Times New Roman" w:hAnsi="Times New Roman" w:cs="Times New Roman"/>
                <w:color w:val="000000"/>
              </w:rPr>
              <w:t>DeWave</w:t>
            </w:r>
            <w:proofErr w:type="spellEnd"/>
            <w:r w:rsidRPr="00332C8F">
              <w:rPr>
                <w:rFonts w:ascii="Times New Roman" w:hAnsi="Times New Roman" w:cs="Times New Roman"/>
                <w:color w:val="000000"/>
              </w:rPr>
              <w:t xml:space="preserve"> NeurIPS)</w:t>
            </w:r>
          </w:p>
          <w:p w14:paraId="3628B3EF" w14:textId="77777777" w:rsidR="00CD71F5" w:rsidRPr="00332C8F" w:rsidRDefault="00000000">
            <w:pPr>
              <w:spacing w:after="30"/>
              <w:rPr>
                <w:rFonts w:ascii="Times New Roman" w:hAnsi="Times New Roman" w:cs="Times New Roman"/>
              </w:rPr>
            </w:pPr>
            <w:r w:rsidRPr="00332C8F">
              <w:rPr>
                <w:rFonts w:ascii="Times New Roman" w:hAnsi="Times New Roman" w:cs="Times New Roman"/>
                <w:i/>
                <w:iCs/>
                <w:color w:val="595959"/>
              </w:rPr>
              <w:t>LM integration is the single most impactful performance driver for open-vocabulary decoding. However only 14/71 studies (20%) incorporate LMs — suggesting substantial untapped potential across the remaining 80% of the literature</w:t>
            </w:r>
          </w:p>
        </w:tc>
      </w:tr>
      <w:tr w:rsidR="00CD71F5" w:rsidRPr="00332C8F" w14:paraId="7C3696A9" w14:textId="77777777">
        <w:tblPrEx>
          <w:tblCellMar>
            <w:top w:w="0" w:type="dxa"/>
            <w:bottom w:w="0" w:type="dxa"/>
          </w:tblCellMar>
        </w:tblPrEx>
        <w:tc>
          <w:tcPr>
            <w:tcW w:w="14400" w:type="dxa"/>
            <w:gridSpan w:val="7"/>
            <w:tcBorders>
              <w:top w:val="single" w:sz="4" w:space="0" w:color="1F4E79"/>
              <w:left w:val="single" w:sz="1" w:space="0" w:color="CCCCCC"/>
              <w:bottom w:val="single" w:sz="4" w:space="0" w:color="1F4E79"/>
              <w:right w:val="single" w:sz="1" w:space="0" w:color="CCCCCC"/>
            </w:tcBorders>
            <w:shd w:val="clear" w:color="auto" w:fill="2E75B6"/>
            <w:tcMar>
              <w:top w:w="60" w:type="dxa"/>
              <w:left w:w="120" w:type="dxa"/>
              <w:bottom w:w="60" w:type="dxa"/>
              <w:right w:w="120" w:type="dxa"/>
            </w:tcMar>
          </w:tcPr>
          <w:p w14:paraId="540919FB" w14:textId="77777777" w:rsidR="00CD71F5" w:rsidRPr="00332C8F" w:rsidRDefault="00000000">
            <w:pPr>
              <w:rPr>
                <w:rFonts w:ascii="Times New Roman" w:hAnsi="Times New Roman" w:cs="Times New Roman"/>
              </w:rPr>
            </w:pPr>
            <w:r w:rsidRPr="00332C8F">
              <w:rPr>
                <w:rFonts w:ascii="Times New Roman" w:hAnsi="Times New Roman" w:cs="Times New Roman"/>
                <w:b/>
                <w:bCs/>
                <w:color w:val="FFFFFF"/>
              </w:rPr>
              <w:t>ERA 4/5 — HYBRID / MULTI-COMPONENT ARCHITECTURES (parallel development ~2020–present)</w:t>
            </w:r>
          </w:p>
        </w:tc>
      </w:tr>
      <w:tr w:rsidR="00CD71F5" w:rsidRPr="00332C8F" w14:paraId="7C40049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ECF7"/>
            <w:tcMar>
              <w:top w:w="80" w:type="dxa"/>
              <w:left w:w="100" w:type="dxa"/>
              <w:bottom w:w="80" w:type="dxa"/>
              <w:right w:w="100" w:type="dxa"/>
            </w:tcMar>
          </w:tcPr>
          <w:p w14:paraId="553EC17C" w14:textId="77777777" w:rsidR="00CD71F5" w:rsidRPr="00332C8F" w:rsidRDefault="00000000">
            <w:pPr>
              <w:spacing w:after="20"/>
              <w:rPr>
                <w:rFonts w:ascii="Times New Roman" w:hAnsi="Times New Roman" w:cs="Times New Roman"/>
              </w:rPr>
            </w:pPr>
            <w:r w:rsidRPr="00332C8F">
              <w:rPr>
                <w:rFonts w:ascii="Times New Roman" w:hAnsi="Times New Roman" w:cs="Times New Roman"/>
                <w:b/>
                <w:bCs/>
                <w:color w:val="000000"/>
              </w:rPr>
              <w:t>Hybrid / Multi-component</w:t>
            </w:r>
          </w:p>
          <w:p w14:paraId="6391A80F" w14:textId="77777777" w:rsidR="00CD71F5" w:rsidRPr="00332C8F" w:rsidRDefault="00000000">
            <w:pPr>
              <w:spacing w:after="20"/>
              <w:rPr>
                <w:rFonts w:ascii="Times New Roman" w:hAnsi="Times New Roman" w:cs="Times New Roman"/>
              </w:rPr>
            </w:pPr>
            <w:r w:rsidRPr="00332C8F">
              <w:rPr>
                <w:rFonts w:ascii="Times New Roman" w:hAnsi="Times New Roman" w:cs="Times New Roman"/>
                <w:color w:val="595959"/>
              </w:rPr>
              <w:t xml:space="preserve">CNN+RNN / </w:t>
            </w:r>
            <w:proofErr w:type="spellStart"/>
            <w:r w:rsidRPr="00332C8F">
              <w:rPr>
                <w:rFonts w:ascii="Times New Roman" w:hAnsi="Times New Roman" w:cs="Times New Roman"/>
                <w:color w:val="595959"/>
              </w:rPr>
              <w:t>CNN+Transformer</w:t>
            </w:r>
            <w:proofErr w:type="spellEnd"/>
            <w:r w:rsidRPr="00332C8F">
              <w:rPr>
                <w:rFonts w:ascii="Times New Roman" w:hAnsi="Times New Roman" w:cs="Times New Roman"/>
                <w:color w:val="595959"/>
              </w:rPr>
              <w:t xml:space="preserve"> / multi-modal fusion / multi-stage pipelines</w:t>
            </w:r>
          </w:p>
          <w:p w14:paraId="65E92482" w14:textId="77777777" w:rsidR="00CD71F5" w:rsidRPr="00332C8F" w:rsidRDefault="00000000">
            <w:pPr>
              <w:spacing w:after="30"/>
              <w:rPr>
                <w:rFonts w:ascii="Times New Roman" w:hAnsi="Times New Roman" w:cs="Times New Roman"/>
              </w:rPr>
            </w:pPr>
            <w:r w:rsidRPr="00332C8F">
              <w:rPr>
                <w:rFonts w:ascii="Times New Roman" w:hAnsi="Times New Roman" w:cs="Times New Roman"/>
                <w:i/>
                <w:iCs/>
                <w:color w:val="595959"/>
              </w:rPr>
              <w:t>Era: 2020–present; particularly impactful for multi-modal and large-cohort studies</w:t>
            </w:r>
          </w:p>
          <w:p w14:paraId="3C2A7FFF" w14:textId="77777777" w:rsidR="00CD71F5" w:rsidRPr="00332C8F" w:rsidRDefault="00000000">
            <w:pPr>
              <w:rPr>
                <w:rFonts w:ascii="Times New Roman" w:hAnsi="Times New Roman" w:cs="Times New Roman"/>
              </w:rPr>
            </w:pPr>
            <w:r w:rsidRPr="00332C8F">
              <w:rPr>
                <w:rFonts w:ascii="Times New Roman" w:hAnsi="Times New Roman" w:cs="Times New Roman"/>
                <w:color w:val="1F4E79"/>
              </w:rPr>
              <w:t>n = ~6 studies in this review</w:t>
            </w:r>
          </w:p>
        </w:tc>
        <w:tc>
          <w:tcPr>
            <w:tcW w:w="2100" w:type="dxa"/>
            <w:tcBorders>
              <w:top w:val="single" w:sz="1" w:space="0" w:color="CCCCCC"/>
              <w:left w:val="single" w:sz="1" w:space="0" w:color="CCCCCC"/>
              <w:bottom w:val="single" w:sz="1" w:space="0" w:color="CCCCCC"/>
              <w:right w:val="single" w:sz="1" w:space="0" w:color="CCCCCC"/>
            </w:tcBorders>
            <w:shd w:val="clear" w:color="auto" w:fill="F4ECF7"/>
            <w:tcMar>
              <w:top w:w="80" w:type="dxa"/>
              <w:left w:w="100" w:type="dxa"/>
              <w:bottom w:w="80" w:type="dxa"/>
              <w:right w:w="100" w:type="dxa"/>
            </w:tcMar>
          </w:tcPr>
          <w:p w14:paraId="457D1B46"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 xml:space="preserve">Chen et al. (2024) — 3D ResNet + </w:t>
            </w:r>
            <w:proofErr w:type="spellStart"/>
            <w:r w:rsidRPr="00332C8F">
              <w:rPr>
                <w:rFonts w:ascii="Times New Roman" w:hAnsi="Times New Roman" w:cs="Times New Roman"/>
                <w:color w:val="000000"/>
              </w:rPr>
              <w:t>SwinTransformer</w:t>
            </w:r>
            <w:proofErr w:type="spellEnd"/>
            <w:r w:rsidRPr="00332C8F">
              <w:rPr>
                <w:rFonts w:ascii="Times New Roman" w:hAnsi="Times New Roman" w:cs="Times New Roman"/>
                <w:color w:val="000000"/>
              </w:rPr>
              <w:t xml:space="preserve"> ECoG (n=48)</w:t>
            </w:r>
          </w:p>
          <w:p w14:paraId="6B8C2AC3" w14:textId="77777777" w:rsidR="00CD71F5" w:rsidRPr="00332C8F" w:rsidRDefault="00000000">
            <w:pPr>
              <w:spacing w:after="40"/>
              <w:rPr>
                <w:rFonts w:ascii="Times New Roman" w:hAnsi="Times New Roman" w:cs="Times New Roman"/>
              </w:rPr>
            </w:pPr>
            <w:proofErr w:type="spellStart"/>
            <w:r w:rsidRPr="00332C8F">
              <w:rPr>
                <w:rFonts w:ascii="Times New Roman" w:hAnsi="Times New Roman" w:cs="Times New Roman"/>
                <w:color w:val="000000"/>
              </w:rPr>
              <w:t>d'Ascoli</w:t>
            </w:r>
            <w:proofErr w:type="spellEnd"/>
            <w:r w:rsidRPr="00332C8F">
              <w:rPr>
                <w:rFonts w:ascii="Times New Roman" w:hAnsi="Times New Roman" w:cs="Times New Roman"/>
                <w:color w:val="000000"/>
              </w:rPr>
              <w:t xml:space="preserve"> et al. (2025) — </w:t>
            </w:r>
            <w:proofErr w:type="spellStart"/>
            <w:r w:rsidRPr="00332C8F">
              <w:rPr>
                <w:rFonts w:ascii="Times New Roman" w:hAnsi="Times New Roman" w:cs="Times New Roman"/>
                <w:color w:val="000000"/>
              </w:rPr>
              <w:t>CNN+Transformer</w:t>
            </w:r>
            <w:proofErr w:type="spellEnd"/>
            <w:r w:rsidRPr="00332C8F">
              <w:rPr>
                <w:rFonts w:ascii="Times New Roman" w:hAnsi="Times New Roman" w:cs="Times New Roman"/>
                <w:color w:val="000000"/>
              </w:rPr>
              <w:t xml:space="preserve"> EEG/MEG (n=723)</w:t>
            </w:r>
          </w:p>
          <w:p w14:paraId="7B516EFA"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 xml:space="preserve">Cooney et al. (2022) — bimodal CNN for </w:t>
            </w:r>
            <w:proofErr w:type="spellStart"/>
            <w:r w:rsidRPr="00332C8F">
              <w:rPr>
                <w:rFonts w:ascii="Times New Roman" w:hAnsi="Times New Roman" w:cs="Times New Roman"/>
                <w:color w:val="000000"/>
              </w:rPr>
              <w:t>EEG+fNIRS</w:t>
            </w:r>
            <w:proofErr w:type="spellEnd"/>
          </w:p>
          <w:p w14:paraId="7E1B5B7C"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Saha et al. (2019) — CNN+LSTM hierarchical EEG</w:t>
            </w:r>
          </w:p>
          <w:p w14:paraId="7A91AF2F"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Peterson et al. (2021) — CNN+TL cross-modal generalized decoder</w:t>
            </w:r>
          </w:p>
          <w:p w14:paraId="41FAAA1E"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Song et al. (2023) — spatiotemporal CNN+RNN HD-sEMG</w:t>
            </w:r>
          </w:p>
        </w:tc>
        <w:tc>
          <w:tcPr>
            <w:tcW w:w="1800" w:type="dxa"/>
            <w:tcBorders>
              <w:top w:val="single" w:sz="1" w:space="0" w:color="CCCCCC"/>
              <w:left w:val="single" w:sz="1" w:space="0" w:color="CCCCCC"/>
              <w:bottom w:val="single" w:sz="1" w:space="0" w:color="CCCCCC"/>
              <w:right w:val="single" w:sz="1" w:space="0" w:color="CCCCCC"/>
            </w:tcBorders>
            <w:shd w:val="clear" w:color="auto" w:fill="F4ECF7"/>
            <w:tcMar>
              <w:top w:w="80" w:type="dxa"/>
              <w:left w:w="100" w:type="dxa"/>
              <w:bottom w:w="80" w:type="dxa"/>
              <w:right w:w="100" w:type="dxa"/>
            </w:tcMar>
          </w:tcPr>
          <w:p w14:paraId="485D071B"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Multi-modal signal fusion (</w:t>
            </w:r>
            <w:proofErr w:type="spellStart"/>
            <w:r w:rsidRPr="00332C8F">
              <w:rPr>
                <w:rFonts w:ascii="Times New Roman" w:hAnsi="Times New Roman" w:cs="Times New Roman"/>
                <w:color w:val="000000"/>
              </w:rPr>
              <w:t>EEG+fNIRS</w:t>
            </w:r>
            <w:proofErr w:type="spellEnd"/>
            <w:r w:rsidRPr="00332C8F">
              <w:rPr>
                <w:rFonts w:ascii="Times New Roman" w:hAnsi="Times New Roman" w:cs="Times New Roman"/>
                <w:color w:val="000000"/>
              </w:rPr>
              <w:t xml:space="preserve"> </w:t>
            </w:r>
            <w:proofErr w:type="spellStart"/>
            <w:r w:rsidRPr="00332C8F">
              <w:rPr>
                <w:rFonts w:ascii="Times New Roman" w:hAnsi="Times New Roman" w:cs="Times New Roman"/>
                <w:color w:val="000000"/>
              </w:rPr>
              <w:t>spatial+hemodynamic</w:t>
            </w:r>
            <w:proofErr w:type="spellEnd"/>
            <w:r w:rsidRPr="00332C8F">
              <w:rPr>
                <w:rFonts w:ascii="Times New Roman" w:hAnsi="Times New Roman" w:cs="Times New Roman"/>
                <w:color w:val="000000"/>
              </w:rPr>
              <w:t>)</w:t>
            </w:r>
          </w:p>
          <w:p w14:paraId="33E67837"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Spatial feature extraction (CNN) feeding temporal modeling (RNN/TF)</w:t>
            </w:r>
          </w:p>
          <w:p w14:paraId="2B9EB4EB"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Multi-scale temporal convolutions + attention</w:t>
            </w:r>
          </w:p>
          <w:p w14:paraId="028F542C"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Cross-modal alignment of heterogeneous neural signals</w:t>
            </w:r>
          </w:p>
        </w:tc>
        <w:tc>
          <w:tcPr>
            <w:tcW w:w="1400" w:type="dxa"/>
            <w:tcBorders>
              <w:top w:val="single" w:sz="1" w:space="0" w:color="CCCCCC"/>
              <w:left w:val="single" w:sz="1" w:space="0" w:color="CCCCCC"/>
              <w:bottom w:val="single" w:sz="1" w:space="0" w:color="CCCCCC"/>
              <w:right w:val="single" w:sz="1" w:space="0" w:color="CCCCCC"/>
            </w:tcBorders>
            <w:shd w:val="clear" w:color="auto" w:fill="F4ECF7"/>
            <w:tcMar>
              <w:top w:w="80" w:type="dxa"/>
              <w:left w:w="100" w:type="dxa"/>
              <w:bottom w:w="80" w:type="dxa"/>
              <w:right w:w="100" w:type="dxa"/>
            </w:tcMar>
          </w:tcPr>
          <w:p w14:paraId="4F9CC352"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ECoG (</w:t>
            </w:r>
            <w:proofErr w:type="spellStart"/>
            <w:r w:rsidRPr="00332C8F">
              <w:rPr>
                <w:rFonts w:ascii="Times New Roman" w:hAnsi="Times New Roman" w:cs="Times New Roman"/>
                <w:color w:val="000000"/>
              </w:rPr>
              <w:t>spatial+temporal</w:t>
            </w:r>
            <w:proofErr w:type="spellEnd"/>
            <w:r w:rsidRPr="00332C8F">
              <w:rPr>
                <w:rFonts w:ascii="Times New Roman" w:hAnsi="Times New Roman" w:cs="Times New Roman"/>
                <w:color w:val="000000"/>
              </w:rPr>
              <w:t xml:space="preserve"> multi-stage)</w:t>
            </w:r>
          </w:p>
          <w:p w14:paraId="4BFE087E" w14:textId="77777777" w:rsidR="00CD71F5" w:rsidRPr="00332C8F" w:rsidRDefault="00000000">
            <w:pPr>
              <w:spacing w:after="40"/>
              <w:rPr>
                <w:rFonts w:ascii="Times New Roman" w:hAnsi="Times New Roman" w:cs="Times New Roman"/>
              </w:rPr>
            </w:pPr>
            <w:proofErr w:type="spellStart"/>
            <w:r w:rsidRPr="00332C8F">
              <w:rPr>
                <w:rFonts w:ascii="Times New Roman" w:hAnsi="Times New Roman" w:cs="Times New Roman"/>
                <w:color w:val="000000"/>
              </w:rPr>
              <w:t>EEG+fNIRS</w:t>
            </w:r>
            <w:proofErr w:type="spellEnd"/>
            <w:r w:rsidRPr="00332C8F">
              <w:rPr>
                <w:rFonts w:ascii="Times New Roman" w:hAnsi="Times New Roman" w:cs="Times New Roman"/>
                <w:color w:val="000000"/>
              </w:rPr>
              <w:t xml:space="preserve"> (hybrid modality fusion)</w:t>
            </w:r>
          </w:p>
          <w:p w14:paraId="6B98A33C"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MEG+EEG (cross-modal)</w:t>
            </w:r>
          </w:p>
          <w:p w14:paraId="59BB305A" w14:textId="77777777" w:rsidR="00CD71F5" w:rsidRPr="00332C8F" w:rsidRDefault="00000000">
            <w:pPr>
              <w:spacing w:after="40"/>
              <w:rPr>
                <w:rFonts w:ascii="Times New Roman" w:hAnsi="Times New Roman" w:cs="Times New Roman"/>
              </w:rPr>
            </w:pPr>
            <w:r w:rsidRPr="00332C8F">
              <w:rPr>
                <w:rFonts w:ascii="Times New Roman" w:hAnsi="Times New Roman" w:cs="Times New Roman"/>
                <w:color w:val="000000"/>
              </w:rPr>
              <w:t>HD-sEMG (spatiotemporal)</w:t>
            </w:r>
          </w:p>
          <w:p w14:paraId="7D3ADAC3" w14:textId="77777777" w:rsidR="00CD71F5" w:rsidRPr="00332C8F" w:rsidRDefault="00000000">
            <w:pPr>
              <w:spacing w:after="30"/>
              <w:rPr>
                <w:rFonts w:ascii="Times New Roman" w:hAnsi="Times New Roman" w:cs="Times New Roman"/>
              </w:rPr>
            </w:pPr>
            <w:r w:rsidRPr="00332C8F">
              <w:rPr>
                <w:rFonts w:ascii="Times New Roman" w:hAnsi="Times New Roman" w:cs="Times New Roman"/>
                <w:i/>
                <w:iCs/>
                <w:color w:val="595959"/>
              </w:rPr>
              <w:t>Hybrid architectures are dominant for large multi-participant and multi-modal studies</w:t>
            </w:r>
          </w:p>
        </w:tc>
        <w:tc>
          <w:tcPr>
            <w:tcW w:w="2200" w:type="dxa"/>
            <w:tcBorders>
              <w:top w:val="single" w:sz="1" w:space="0" w:color="CCCCCC"/>
              <w:left w:val="single" w:sz="1" w:space="0" w:color="CCCCCC"/>
              <w:bottom w:val="single" w:sz="1" w:space="0" w:color="CCCCCC"/>
              <w:right w:val="single" w:sz="1" w:space="0" w:color="CCCCCC"/>
            </w:tcBorders>
            <w:shd w:val="clear" w:color="auto" w:fill="F4ECF7"/>
            <w:tcMar>
              <w:top w:w="80" w:type="dxa"/>
              <w:left w:w="100" w:type="dxa"/>
              <w:bottom w:w="80" w:type="dxa"/>
              <w:right w:w="100" w:type="dxa"/>
            </w:tcMar>
          </w:tcPr>
          <w:p w14:paraId="55E76486"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Combines complementary strengths of CNN (spatial) and RNN/TF (temporal) components</w:t>
            </w:r>
          </w:p>
          <w:p w14:paraId="290841EC"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Multi-modal fusion improves performance and robustness over unimodal approaches</w:t>
            </w:r>
          </w:p>
          <w:p w14:paraId="3CD5BB06"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Flexible design accommodates diverse neural recording formats</w:t>
            </w:r>
          </w:p>
          <w:p w14:paraId="6E74A92C"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CNN+TF combination achieves state-of-the-art on largest non-invasive datasets</w:t>
            </w:r>
          </w:p>
        </w:tc>
        <w:tc>
          <w:tcPr>
            <w:tcW w:w="2200" w:type="dxa"/>
            <w:tcBorders>
              <w:top w:val="single" w:sz="1" w:space="0" w:color="CCCCCC"/>
              <w:left w:val="single" w:sz="1" w:space="0" w:color="CCCCCC"/>
              <w:bottom w:val="single" w:sz="1" w:space="0" w:color="CCCCCC"/>
              <w:right w:val="single" w:sz="1" w:space="0" w:color="CCCCCC"/>
            </w:tcBorders>
            <w:shd w:val="clear" w:color="auto" w:fill="F4ECF7"/>
            <w:tcMar>
              <w:top w:w="80" w:type="dxa"/>
              <w:left w:w="100" w:type="dxa"/>
              <w:bottom w:w="80" w:type="dxa"/>
              <w:right w:w="100" w:type="dxa"/>
            </w:tcMar>
          </w:tcPr>
          <w:p w14:paraId="0C8AEE94"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Increased architectural complexity and hyperparameter count</w:t>
            </w:r>
          </w:p>
          <w:p w14:paraId="48EF6554"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Requires synchronized multi-modal recordings when fusing signals</w:t>
            </w:r>
          </w:p>
          <w:p w14:paraId="230F1EE2"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Harder to interpret — multiple processing stages obscure feature attribution</w:t>
            </w:r>
          </w:p>
          <w:p w14:paraId="16209600" w14:textId="77777777" w:rsidR="00CD71F5" w:rsidRPr="00332C8F" w:rsidRDefault="00000000">
            <w:pPr>
              <w:spacing w:after="30"/>
              <w:ind w:left="240" w:hanging="200"/>
              <w:rPr>
                <w:rFonts w:ascii="Times New Roman" w:hAnsi="Times New Roman" w:cs="Times New Roman"/>
              </w:rPr>
            </w:pPr>
            <w:r w:rsidRPr="00332C8F">
              <w:rPr>
                <w:rFonts w:ascii="Times New Roman" w:hAnsi="Times New Roman" w:cs="Times New Roman"/>
                <w:color w:val="000000"/>
              </w:rPr>
              <w:t>•  Longer training times and higher computational cost</w:t>
            </w:r>
          </w:p>
        </w:tc>
        <w:tc>
          <w:tcPr>
            <w:tcW w:w="3000" w:type="dxa"/>
            <w:tcBorders>
              <w:top w:val="single" w:sz="1" w:space="0" w:color="CCCCCC"/>
              <w:left w:val="single" w:sz="1" w:space="0" w:color="CCCCCC"/>
              <w:bottom w:val="single" w:sz="1" w:space="0" w:color="CCCCCC"/>
              <w:right w:val="single" w:sz="1" w:space="0" w:color="CCCCCC"/>
            </w:tcBorders>
            <w:shd w:val="clear" w:color="auto" w:fill="F4ECF7"/>
            <w:tcMar>
              <w:top w:w="80" w:type="dxa"/>
              <w:left w:w="100" w:type="dxa"/>
              <w:bottom w:w="80" w:type="dxa"/>
              <w:right w:w="100" w:type="dxa"/>
            </w:tcMar>
          </w:tcPr>
          <w:p w14:paraId="7B2745EE" w14:textId="77777777" w:rsidR="00CD71F5" w:rsidRPr="00332C8F" w:rsidRDefault="00000000">
            <w:pPr>
              <w:spacing w:after="40"/>
              <w:rPr>
                <w:rFonts w:ascii="Times New Roman" w:hAnsi="Times New Roman" w:cs="Times New Roman"/>
              </w:rPr>
            </w:pPr>
            <w:r w:rsidRPr="00332C8F">
              <w:rPr>
                <w:rFonts w:ascii="Times New Roman" w:hAnsi="Times New Roman" w:cs="Times New Roman"/>
                <w:b/>
                <w:bCs/>
                <w:color w:val="000000"/>
              </w:rPr>
              <w:t xml:space="preserve">PCC: </w:t>
            </w:r>
            <w:r w:rsidRPr="00332C8F">
              <w:rPr>
                <w:rFonts w:ascii="Times New Roman" w:hAnsi="Times New Roman" w:cs="Times New Roman"/>
                <w:color w:val="000000"/>
              </w:rPr>
              <w:t xml:space="preserve">0.804 (Chen 2024, </w:t>
            </w:r>
            <w:proofErr w:type="spellStart"/>
            <w:r w:rsidRPr="00332C8F">
              <w:rPr>
                <w:rFonts w:ascii="Times New Roman" w:hAnsi="Times New Roman" w:cs="Times New Roman"/>
                <w:color w:val="000000"/>
              </w:rPr>
              <w:t>ResNet+SwinTF</w:t>
            </w:r>
            <w:proofErr w:type="spellEnd"/>
            <w:r w:rsidRPr="00332C8F">
              <w:rPr>
                <w:rFonts w:ascii="Times New Roman" w:hAnsi="Times New Roman" w:cs="Times New Roman"/>
                <w:color w:val="000000"/>
              </w:rPr>
              <w:t>, n=48 — largest ECoG cohort)</w:t>
            </w:r>
          </w:p>
          <w:p w14:paraId="2CB2A3B0" w14:textId="77777777" w:rsidR="00CD71F5" w:rsidRPr="00332C8F" w:rsidRDefault="00000000">
            <w:pPr>
              <w:spacing w:after="40"/>
              <w:rPr>
                <w:rFonts w:ascii="Times New Roman" w:hAnsi="Times New Roman" w:cs="Times New Roman"/>
              </w:rPr>
            </w:pPr>
            <w:r w:rsidRPr="00332C8F">
              <w:rPr>
                <w:rFonts w:ascii="Times New Roman" w:hAnsi="Times New Roman" w:cs="Times New Roman"/>
                <w:b/>
                <w:bCs/>
                <w:color w:val="000000"/>
              </w:rPr>
              <w:t xml:space="preserve">Word accuracy: </w:t>
            </w:r>
            <w:r w:rsidRPr="00332C8F">
              <w:rPr>
                <w:rFonts w:ascii="Times New Roman" w:hAnsi="Times New Roman" w:cs="Times New Roman"/>
                <w:color w:val="000000"/>
              </w:rPr>
              <w:t>Top-1 at scale (</w:t>
            </w:r>
            <w:proofErr w:type="spellStart"/>
            <w:r w:rsidRPr="00332C8F">
              <w:rPr>
                <w:rFonts w:ascii="Times New Roman" w:hAnsi="Times New Roman" w:cs="Times New Roman"/>
                <w:color w:val="000000"/>
              </w:rPr>
              <w:t>d'Ascoli</w:t>
            </w:r>
            <w:proofErr w:type="spellEnd"/>
            <w:r w:rsidRPr="00332C8F">
              <w:rPr>
                <w:rFonts w:ascii="Times New Roman" w:hAnsi="Times New Roman" w:cs="Times New Roman"/>
                <w:color w:val="000000"/>
              </w:rPr>
              <w:t xml:space="preserve"> 2025, CNN+TF, n=723, 3 languages)</w:t>
            </w:r>
          </w:p>
          <w:p w14:paraId="5C3E63E3" w14:textId="77777777" w:rsidR="00CD71F5" w:rsidRPr="00332C8F" w:rsidRDefault="00000000">
            <w:pPr>
              <w:spacing w:after="40"/>
              <w:rPr>
                <w:rFonts w:ascii="Times New Roman" w:hAnsi="Times New Roman" w:cs="Times New Roman"/>
              </w:rPr>
            </w:pPr>
            <w:r w:rsidRPr="00332C8F">
              <w:rPr>
                <w:rFonts w:ascii="Times New Roman" w:hAnsi="Times New Roman" w:cs="Times New Roman"/>
                <w:b/>
                <w:bCs/>
                <w:color w:val="000000"/>
              </w:rPr>
              <w:t xml:space="preserve">Bimodal gain: </w:t>
            </w:r>
            <w:r w:rsidRPr="00332C8F">
              <w:rPr>
                <w:rFonts w:ascii="Times New Roman" w:hAnsi="Times New Roman" w:cs="Times New Roman"/>
                <w:color w:val="000000"/>
              </w:rPr>
              <w:t xml:space="preserve">+8–12% over EEG alone (Cooney 2022, </w:t>
            </w:r>
            <w:proofErr w:type="spellStart"/>
            <w:r w:rsidRPr="00332C8F">
              <w:rPr>
                <w:rFonts w:ascii="Times New Roman" w:hAnsi="Times New Roman" w:cs="Times New Roman"/>
                <w:color w:val="000000"/>
              </w:rPr>
              <w:t>EEG+fNIRS</w:t>
            </w:r>
            <w:proofErr w:type="spellEnd"/>
            <w:r w:rsidRPr="00332C8F">
              <w:rPr>
                <w:rFonts w:ascii="Times New Roman" w:hAnsi="Times New Roman" w:cs="Times New Roman"/>
                <w:color w:val="000000"/>
              </w:rPr>
              <w:t>; Sun 2024)</w:t>
            </w:r>
          </w:p>
          <w:p w14:paraId="608AEA35" w14:textId="77777777" w:rsidR="00CD71F5" w:rsidRPr="00332C8F" w:rsidRDefault="00000000">
            <w:pPr>
              <w:spacing w:after="40"/>
              <w:rPr>
                <w:rFonts w:ascii="Times New Roman" w:hAnsi="Times New Roman" w:cs="Times New Roman"/>
              </w:rPr>
            </w:pPr>
            <w:r w:rsidRPr="00332C8F">
              <w:rPr>
                <w:rFonts w:ascii="Times New Roman" w:hAnsi="Times New Roman" w:cs="Times New Roman"/>
                <w:b/>
                <w:bCs/>
                <w:color w:val="000000"/>
              </w:rPr>
              <w:t xml:space="preserve">CER: </w:t>
            </w:r>
            <w:r w:rsidRPr="00332C8F">
              <w:rPr>
                <w:rFonts w:ascii="Times New Roman" w:hAnsi="Times New Roman" w:cs="Times New Roman"/>
                <w:color w:val="000000"/>
              </w:rPr>
              <w:t>3.11% (Song 2023, spatiotemporal CNN+RNN, HD-sEMG, n=15)</w:t>
            </w:r>
          </w:p>
          <w:p w14:paraId="4C47DEED" w14:textId="77777777" w:rsidR="00CD71F5" w:rsidRPr="00332C8F" w:rsidRDefault="00000000">
            <w:pPr>
              <w:spacing w:after="30"/>
              <w:rPr>
                <w:rFonts w:ascii="Times New Roman" w:hAnsi="Times New Roman" w:cs="Times New Roman"/>
              </w:rPr>
            </w:pPr>
            <w:r w:rsidRPr="00332C8F">
              <w:rPr>
                <w:rFonts w:ascii="Times New Roman" w:hAnsi="Times New Roman" w:cs="Times New Roman"/>
                <w:i/>
                <w:iCs/>
                <w:color w:val="595959"/>
              </w:rPr>
              <w:t>Hybrid CNN+TF architectures dominate the largest-scale studies in this review, suggesting this combination will become the standard for multi-participant decoding pipelines</w:t>
            </w:r>
          </w:p>
        </w:tc>
      </w:tr>
    </w:tbl>
    <w:p w14:paraId="3EFDBEB2" w14:textId="77777777" w:rsidR="00CD71F5" w:rsidRPr="00332C8F" w:rsidRDefault="00000000">
      <w:pPr>
        <w:spacing w:before="120"/>
        <w:rPr>
          <w:rFonts w:ascii="Times New Roman" w:hAnsi="Times New Roman" w:cs="Times New Roman"/>
        </w:rPr>
      </w:pPr>
      <w:r w:rsidRPr="00332C8F">
        <w:rPr>
          <w:rFonts w:ascii="Times New Roman" w:hAnsi="Times New Roman" w:cs="Times New Roman"/>
          <w:b/>
          <w:bCs/>
          <w:color w:val="000000"/>
        </w:rPr>
        <w:t xml:space="preserve">Notes. </w:t>
      </w:r>
      <w:r w:rsidRPr="00332C8F">
        <w:rPr>
          <w:rFonts w:ascii="Times New Roman" w:hAnsi="Times New Roman" w:cs="Times New Roman"/>
          <w:color w:val="595959"/>
        </w:rPr>
        <w:t>The era labels in group headers reflect the period during which each architecture class was dominant in brain-to-speech decoding research, not absolute invention dates. Many traditional ML and CNN-based approaches remain in active use as baselines and in hybrid systems. LLM integration represents the most recent paradigm and currently applies to only 14 of 71 (20%) included studies, despite dominating recent reviews and conference proceedings. The architecture evolution depicted in this table supports Figure 2 (Architecture Evolution Timeline) in Section 4.</w:t>
      </w:r>
    </w:p>
    <w:sectPr w:rsidR="00CD71F5" w:rsidRPr="00332C8F">
      <w:headerReference w:type="default" r:id="rId7"/>
      <w:footerReference w:type="default" r:id="rId8"/>
      <w:pgSz w:w="15840" w:h="12240" w:orient="landscape"/>
      <w:pgMar w:top="720" w:right="540" w:bottom="720" w:left="5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3F563" w14:textId="77777777" w:rsidR="00BD0A8D" w:rsidRDefault="00BD0A8D">
      <w:r>
        <w:separator/>
      </w:r>
    </w:p>
  </w:endnote>
  <w:endnote w:type="continuationSeparator" w:id="0">
    <w:p w14:paraId="36832B42" w14:textId="77777777" w:rsidR="00BD0A8D" w:rsidRDefault="00BD0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FBEA4" w14:textId="77777777" w:rsidR="00CD71F5" w:rsidRDefault="00000000">
    <w:pPr>
      <w:pBdr>
        <w:top w:val="single" w:sz="4" w:space="1" w:color="2E75B6"/>
      </w:pBdr>
      <w:tabs>
        <w:tab w:val="right" w:pos="9026"/>
      </w:tabs>
      <w:spacing w:before="80"/>
    </w:pPr>
    <w:r>
      <w:rPr>
        <w:color w:val="595959"/>
        <w:sz w:val="16"/>
        <w:szCs w:val="16"/>
      </w:rPr>
      <w:t>Adeika &amp; Osuagwu  |  Morgan State University  |  Department of Electrical and Computer Engineering</w:t>
    </w:r>
    <w:r>
      <w:rPr>
        <w:color w:val="595959"/>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56951" w14:textId="77777777" w:rsidR="00BD0A8D" w:rsidRDefault="00BD0A8D">
      <w:r>
        <w:separator/>
      </w:r>
    </w:p>
  </w:footnote>
  <w:footnote w:type="continuationSeparator" w:id="0">
    <w:p w14:paraId="00E0DFE4" w14:textId="77777777" w:rsidR="00BD0A8D" w:rsidRDefault="00BD0A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D1D71" w14:textId="77777777" w:rsidR="00CD71F5" w:rsidRDefault="00000000">
    <w:pPr>
      <w:pBdr>
        <w:bottom w:val="single" w:sz="4" w:space="1" w:color="2E75B6"/>
      </w:pBdr>
      <w:spacing w:after="80"/>
    </w:pPr>
    <w:r>
      <w:rPr>
        <w:color w:val="595959"/>
        <w:sz w:val="16"/>
        <w:szCs w:val="16"/>
      </w:rPr>
      <w:t>Paper 1 — AI for Brain-to-Speech Decoding  |  Table 3: AI Architecture Summary  |  8 architecture classes, n=71 studies, 2015–2026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E0198"/>
    <w:multiLevelType w:val="hybridMultilevel"/>
    <w:tmpl w:val="C758057C"/>
    <w:lvl w:ilvl="0" w:tplc="B248F94A">
      <w:start w:val="1"/>
      <w:numFmt w:val="bullet"/>
      <w:lvlText w:val="●"/>
      <w:lvlJc w:val="left"/>
      <w:pPr>
        <w:ind w:left="720" w:hanging="360"/>
      </w:pPr>
    </w:lvl>
    <w:lvl w:ilvl="1" w:tplc="4F281FE4">
      <w:start w:val="1"/>
      <w:numFmt w:val="bullet"/>
      <w:lvlText w:val="○"/>
      <w:lvlJc w:val="left"/>
      <w:pPr>
        <w:ind w:left="1440" w:hanging="360"/>
      </w:pPr>
    </w:lvl>
    <w:lvl w:ilvl="2" w:tplc="DC740694">
      <w:start w:val="1"/>
      <w:numFmt w:val="bullet"/>
      <w:lvlText w:val="■"/>
      <w:lvlJc w:val="left"/>
      <w:pPr>
        <w:ind w:left="2160" w:hanging="360"/>
      </w:pPr>
    </w:lvl>
    <w:lvl w:ilvl="3" w:tplc="DD06BCEE">
      <w:start w:val="1"/>
      <w:numFmt w:val="bullet"/>
      <w:lvlText w:val="●"/>
      <w:lvlJc w:val="left"/>
      <w:pPr>
        <w:ind w:left="2880" w:hanging="360"/>
      </w:pPr>
    </w:lvl>
    <w:lvl w:ilvl="4" w:tplc="7E5AC90A">
      <w:start w:val="1"/>
      <w:numFmt w:val="bullet"/>
      <w:lvlText w:val="○"/>
      <w:lvlJc w:val="left"/>
      <w:pPr>
        <w:ind w:left="3600" w:hanging="360"/>
      </w:pPr>
    </w:lvl>
    <w:lvl w:ilvl="5" w:tplc="2348C5AE">
      <w:start w:val="1"/>
      <w:numFmt w:val="bullet"/>
      <w:lvlText w:val="■"/>
      <w:lvlJc w:val="left"/>
      <w:pPr>
        <w:ind w:left="4320" w:hanging="360"/>
      </w:pPr>
    </w:lvl>
    <w:lvl w:ilvl="6" w:tplc="6206EFA0">
      <w:start w:val="1"/>
      <w:numFmt w:val="bullet"/>
      <w:lvlText w:val="●"/>
      <w:lvlJc w:val="left"/>
      <w:pPr>
        <w:ind w:left="5040" w:hanging="360"/>
      </w:pPr>
    </w:lvl>
    <w:lvl w:ilvl="7" w:tplc="7AC2F9F4">
      <w:start w:val="1"/>
      <w:numFmt w:val="bullet"/>
      <w:lvlText w:val="●"/>
      <w:lvlJc w:val="left"/>
      <w:pPr>
        <w:ind w:left="5760" w:hanging="360"/>
      </w:pPr>
    </w:lvl>
    <w:lvl w:ilvl="8" w:tplc="87A2BE04">
      <w:start w:val="1"/>
      <w:numFmt w:val="bullet"/>
      <w:lvlText w:val="●"/>
      <w:lvlJc w:val="left"/>
      <w:pPr>
        <w:ind w:left="6480" w:hanging="360"/>
      </w:pPr>
    </w:lvl>
  </w:abstractNum>
  <w:num w:numId="1" w16cid:durableId="14854657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1F5"/>
    <w:rsid w:val="00332C8F"/>
    <w:rsid w:val="00BD0A8D"/>
    <w:rsid w:val="00CD71F5"/>
    <w:rsid w:val="00EB4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C8B143"/>
  <w15:docId w15:val="{4D2F49C7-29EE-2748-9032-1EA36F137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2759</Words>
  <Characters>15729</Characters>
  <Application>Microsoft Office Word</Application>
  <DocSecurity>0</DocSecurity>
  <Lines>131</Lines>
  <Paragraphs>36</Paragraphs>
  <ScaleCrop>false</ScaleCrop>
  <Company/>
  <LinksUpToDate>false</LinksUpToDate>
  <CharactersWithSpaces>18452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Blessing I Adeika</cp:lastModifiedBy>
  <cp:revision>2</cp:revision>
  <dcterms:created xsi:type="dcterms:W3CDTF">2026-05-01T05:20:00Z</dcterms:created>
  <dcterms:modified xsi:type="dcterms:W3CDTF">2026-05-01T05:26:00Z</dcterms:modified>
</cp:coreProperties>
</file>