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General Styles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font-family: 'Segoe UI', sans-serif;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line-height: 1.6;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background-color: #fff;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color: #222;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width: 90%;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max-width: 1200px;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padding: 20px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/* Header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background-color: #111;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padding: 20px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header h1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font-size: 28px;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margin: 0 15px;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nav ul li a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color: #fff;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nav ul li a:hover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color: orange;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Hero Section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.hero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background: linear-gradient(to right, #000, orange);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padding: 60px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.hero h2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font-size: 36px;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.hero p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font-size: 20px;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 Services Section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.services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background-color: #f4f4f4;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padding: 40px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.services h3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margin-bottom: 30px;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.service-grid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.service-card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background: white;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border-radius: 8px;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box-shadow: 0 0 10px rgba(0,0,0,0.1);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.service-card h4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margin-top: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color: orange;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/* Portfolio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.portfolio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padding: 40px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/* Contact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.contact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background-color: #111;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padding: 40px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.contact a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color: orange;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background-color: #000;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padding: 15px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