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rPr>
          <w:rFonts w:ascii="Aptos Display" w:hAnsi="Aptos Display"/>
          <w:b/>
          <w:color w:val="000000"/>
          <w:sz w:val="40"/>
        </w:rPr>
        <w:t>Report on the AgroPastoral GIS Website</w:t>
      </w:r>
    </w:p>
    <w:p>
      <w:pPr>
        <w:spacing w:after="280"/>
      </w:pPr>
      <w:r>
        <w:rPr>
          <w:rFonts w:ascii="Aptos" w:hAnsi="Aptos"/>
          <w:b w:val="0"/>
          <w:color w:val="000000"/>
          <w:sz w:val="23"/>
        </w:rPr>
        <w:t>What the website does and how users interact with it</w:t>
      </w:r>
    </w:p>
    <w:p>
      <w:pPr>
        <w:spacing w:after="140" w:line="259" w:lineRule="auto"/>
      </w:pPr>
      <w:r>
        <w:rPr>
          <w:rFonts w:ascii="Aptos" w:hAnsi="Aptos"/>
          <w:b w:val="0"/>
          <w:color w:val="000000"/>
          <w:sz w:val="21"/>
        </w:rPr>
        <w:t>The AgroPastoral GIS website is an interactive web application for monitoring farmer herder coexistence risks across the Benue Plateau Basin. It gives users a map based command view of livestock corridors, farms, water points, grazing reserves, herd positions, incident reports, warning alerts, and peace committee posts. The website is designed to help field officers and peace coordinators detect risk early, locate the people and places involved, record incidents, broadcast advisories, and track mediation outcomes.</w:t>
      </w:r>
    </w:p>
    <w:p>
      <w:pPr>
        <w:pStyle w:val="Heading1"/>
        <w:spacing w:before="240" w:after="120"/>
      </w:pPr>
      <w:r>
        <w:rPr>
          <w:rFonts w:ascii="Aptos" w:hAnsi="Aptos"/>
          <w:b/>
          <w:color w:val="000000"/>
          <w:sz w:val="30"/>
        </w:rPr>
        <w:t>Website Overview</w:t>
      </w:r>
    </w:p>
    <w:p>
      <w:pPr>
        <w:spacing w:after="140" w:line="259" w:lineRule="auto"/>
      </w:pPr>
      <w:r>
        <w:rPr>
          <w:rFonts w:ascii="Aptos" w:hAnsi="Aptos"/>
          <w:b w:val="0"/>
          <w:color w:val="000000"/>
          <w:sz w:val="21"/>
        </w:rPr>
        <w:t>The first screen is a full screen operations dashboard. A dark header bar identifies the platform as AGRO PASTORAL GIS EWS and shows the operating area as the Benue Plateau Basin. The same header displays a regional conflict barometer that translates active alerts, corridor deviations, and critical water point pressure into a simple score out of 100. This immediately tells the user whether the region is stable, experiencing elevated friction, or in a critical alert state.</w:t>
      </w:r>
    </w:p>
    <w:p>
      <w:pPr>
        <w:spacing w:after="140" w:line="259" w:lineRule="auto"/>
      </w:pPr>
      <w:r>
        <w:rPr>
          <w:rFonts w:ascii="Aptos" w:hAnsi="Aptos"/>
          <w:b w:val="0"/>
          <w:color w:val="000000"/>
          <w:sz w:val="21"/>
        </w:rPr>
        <w:t>The main navigation is organized into four working areas: GIS Map and Live Telemetry, Early Warnings, Peace Pacts, and Biomass and Water. The header also gives fast access to three action tools: Spatial Buffer, Broadcast Advisory, and Log Incident. This means a user can move from viewing risk to taking action without leaving the dashboard.</w:t>
      </w:r>
    </w:p>
    <w:p>
      <w:pPr>
        <w:pStyle w:val="Heading1"/>
        <w:spacing w:before="240" w:after="120"/>
      </w:pPr>
      <w:r>
        <w:rPr>
          <w:rFonts w:ascii="Aptos" w:hAnsi="Aptos"/>
          <w:b/>
          <w:color w:val="000000"/>
          <w:sz w:val="30"/>
        </w:rPr>
        <w:t>Main Pages and What They Do</w:t>
      </w:r>
    </w:p>
    <w:tbl>
      <w:tblPr>
        <w:tblW w:type="auto" w:w="0"/>
        <w:tblLayout w:type="fixed"/>
        <w:tblLook w:firstColumn="1" w:firstRow="1" w:lastColumn="0" w:lastRow="0" w:noHBand="0" w:noVBand="1" w:val="04A0"/>
      </w:tblPr>
      <w:tblGrid>
        <w:gridCol w:w="3293"/>
        <w:gridCol w:w="3293"/>
        <w:gridCol w:w="3293"/>
      </w:tblGrid>
      <w:tr>
        <w:tc>
          <w:tcPr>
            <w:tcW w:type="dxa" w:w="23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rFonts w:ascii="Aptos" w:hAnsi="Aptos"/>
                <w:b/>
                <w:color w:val="FFFFFF"/>
                <w:sz w:val="18"/>
              </w:rPr>
              <w:t>Website Area</w:t>
            </w:r>
          </w:p>
        </w:tc>
        <w:tc>
          <w:tcPr>
            <w:tcW w:type="dxa" w:w="37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rFonts w:ascii="Aptos" w:hAnsi="Aptos"/>
                <w:b/>
                <w:color w:val="FFFFFF"/>
                <w:sz w:val="18"/>
              </w:rPr>
              <w:t>What Users See</w:t>
            </w:r>
          </w:p>
        </w:tc>
        <w:tc>
          <w:tcPr>
            <w:tcW w:type="dxa" w:w="38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rFonts w:ascii="Aptos" w:hAnsi="Aptos"/>
                <w:b/>
                <w:color w:val="FFFFFF"/>
                <w:sz w:val="18"/>
              </w:rPr>
              <w:t>What It Does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GIS Map and Live Telemetry</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A Leaflet map with selectable layers, basemaps, corridors, farms, herds, water points, incidents, alerts, grazing reserves, and peace posts.</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Shows where risk is happening and lets users click map features to inspect details, change basemaps, locate entities, and apply proximity buffers.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Early Warnings</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A command feed of active and resolved alerts with severity, location, affected parties, recommended actions, dispatch controls, and broadcast options.</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Helps users triage threats, send response teams, resolve alerts, and jump from a warning directly back to its map location.</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Peace Pacts</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An alternative dispute resolution workspace showing mediation cases, incidents, compensation status, representatives, terms, signed agreements, and follow up dates.</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Tracks what happens after an incident so the platform supports settlement, not only detection.</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Biomass and Water</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Resource stress analytics for NDVI, water capacity, drought anomaly, seasonal risk windows, water point depletion, and grazing reserve carrying capacity.</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Explains the environmental pressures that can drive conflict and helps users plan prevention before tensions escalate.</w:t>
            </w:r>
          </w:p>
        </w:tc>
      </w:tr>
    </w:tbl>
    <w:p>
      <w:pPr>
        <w:spacing w:after="40"/>
      </w:pPr>
    </w:p>
    <w:p>
      <w:pPr>
        <w:pStyle w:val="Heading1"/>
        <w:spacing w:before="240" w:after="120"/>
      </w:pPr>
      <w:r>
        <w:rPr>
          <w:rFonts w:ascii="Aptos" w:hAnsi="Aptos"/>
          <w:b/>
          <w:color w:val="000000"/>
          <w:sz w:val="30"/>
        </w:rPr>
        <w:t>GIS Map Experience</w:t>
      </w:r>
    </w:p>
    <w:p>
      <w:pPr>
        <w:spacing w:after="140" w:line="259" w:lineRule="auto"/>
      </w:pPr>
      <w:r>
        <w:rPr>
          <w:rFonts w:ascii="Aptos" w:hAnsi="Aptos"/>
          <w:b w:val="0"/>
          <w:color w:val="000000"/>
          <w:sz w:val="21"/>
        </w:rPr>
        <w:t>The map is the center of the website. It starts around coordinates in the Benue Plateau Basin and lets users view the same geography through OpenStreetMap standard, OpenTopoMap, dark tactical, and satellite basemaps. Users can turn layers on and off through the layer control panel so the map can focus on corridors, farms, herds, alerts, incidents, water points, reserves, peace committees, risk heatmap, or buffer zones.</w:t>
      </w:r>
    </w:p>
    <w:p>
      <w:pPr>
        <w:spacing w:after="140" w:line="259" w:lineRule="auto"/>
      </w:pPr>
      <w:r>
        <w:rPr>
          <w:rFonts w:ascii="Aptos" w:hAnsi="Aptos"/>
          <w:b w:val="0"/>
          <w:color w:val="000000"/>
          <w:sz w:val="21"/>
        </w:rPr>
        <w:t>The map uses different visual markers for different types of information. Herds appear as livestock markers with herd size and deviation status. Water points show capacity percentages and risk coloring. Farms appear as crop polygons with buffer rings around vulnerable agricultural zones. Corridors appear as route lines with width envelopes and status coloring. Alerts pulse on the map when unresolved, and peace committee posts show where response units are based.</w:t>
      </w:r>
    </w:p>
    <w:p>
      <w:pPr>
        <w:pStyle w:val="ListBullet"/>
        <w:spacing w:after="80"/>
      </w:pPr>
      <w:r>
        <w:rPr>
          <w:rFonts w:ascii="Aptos" w:hAnsi="Aptos"/>
          <w:b w:val="0"/>
          <w:color w:val="000000"/>
          <w:sz w:val="21"/>
        </w:rPr>
        <w:t>Clicking a herd reveals the beacon code, leader, affiliation, contact phone, herd volume, speed, nearest farm distance, and deviation alert status.</w:t>
      </w:r>
    </w:p>
    <w:p>
      <w:pPr>
        <w:pStyle w:val="ListBullet"/>
        <w:spacing w:after="80"/>
      </w:pPr>
      <w:r>
        <w:rPr>
          <w:rFonts w:ascii="Aptos" w:hAnsi="Aptos"/>
          <w:b w:val="0"/>
          <w:color w:val="000000"/>
          <w:sz w:val="21"/>
        </w:rPr>
        <w:t>Clicking a farm reveals crop type, harvest phase, stubble grazing permission, vulnerability score, farmer association, and contact details.</w:t>
      </w:r>
    </w:p>
    <w:p>
      <w:pPr>
        <w:pStyle w:val="ListBullet"/>
        <w:spacing w:after="80"/>
      </w:pPr>
      <w:r>
        <w:rPr>
          <w:rFonts w:ascii="Aptos" w:hAnsi="Aptos"/>
          <w:b w:val="0"/>
          <w:color w:val="000000"/>
          <w:sz w:val="21"/>
        </w:rPr>
        <w:t>Clicking a water point reveals water type, capacity, current herd load, daily capacity, dispute risk, infrastructure health, and scheduled access hours.</w:t>
      </w:r>
    </w:p>
    <w:p>
      <w:pPr>
        <w:pStyle w:val="ListBullet"/>
        <w:spacing w:after="80"/>
      </w:pPr>
      <w:r>
        <w:rPr>
          <w:rFonts w:ascii="Aptos" w:hAnsi="Aptos"/>
          <w:b w:val="0"/>
          <w:color w:val="000000"/>
          <w:sz w:val="21"/>
        </w:rPr>
        <w:t>Clicking an alert shows the trigger, location, severity, affected farmer and pastoralist parties, recommended actions, and current mitigation status.</w:t>
      </w:r>
    </w:p>
    <w:p>
      <w:pPr>
        <w:pStyle w:val="Heading1"/>
        <w:spacing w:before="240" w:after="120"/>
      </w:pPr>
      <w:r>
        <w:rPr>
          <w:rFonts w:ascii="Aptos" w:hAnsi="Aptos"/>
          <w:b/>
          <w:color w:val="000000"/>
          <w:sz w:val="30"/>
        </w:rPr>
        <w:t>Action Tools</w:t>
      </w:r>
    </w:p>
    <w:tbl>
      <w:tblPr>
        <w:tblW w:type="auto" w:w="0"/>
        <w:tblLayout w:type="fixed"/>
        <w:tblLook w:firstColumn="1" w:firstRow="1" w:lastColumn="0" w:lastRow="0" w:noHBand="0" w:noVBand="1" w:val="04A0"/>
      </w:tblPr>
      <w:tblGrid>
        <w:gridCol w:w="3293"/>
        <w:gridCol w:w="3293"/>
        <w:gridCol w:w="3293"/>
      </w:tblGrid>
      <w:tr>
        <w:tc>
          <w:tcPr>
            <w:tcW w:type="dxa" w:w="208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rFonts w:ascii="Aptos" w:hAnsi="Aptos"/>
                <w:b/>
                <w:color w:val="FFFFFF"/>
                <w:sz w:val="18"/>
              </w:rPr>
              <w:t>Tool</w:t>
            </w:r>
          </w:p>
        </w:tc>
        <w:tc>
          <w:tcPr>
            <w:tcW w:type="dxa" w:w="40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rFonts w:ascii="Aptos" w:hAnsi="Aptos"/>
                <w:b/>
                <w:color w:val="FFFFFF"/>
                <w:sz w:val="18"/>
              </w:rPr>
              <w:t>How It Works</w:t>
            </w:r>
          </w:p>
        </w:tc>
        <w:tc>
          <w:tcPr>
            <w:tcW w:type="dxa" w:w="38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rFonts w:ascii="Aptos" w:hAnsi="Aptos"/>
                <w:b/>
                <w:color w:val="FFFFFF"/>
                <w:sz w:val="18"/>
              </w:rPr>
              <w:t>Why It Matters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Log Incident</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Opens an incident form where users can enter category, severity, village, reporter details, parties involved, damage details, notes, and map coordinates.</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Creates a structured record of what happened and can generate a new early warning when the incident is serious.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Spatial Buffer</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Lets users apply a proximity circle around a selected location, farm, herd, or water point.</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Helps identify nearby farms, herds, water points, and possible collision zones before a dispute escalates.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Broadcast Advisory</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Opens a communication workflow around a selected alert.</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Supports warning messages for field teams and communities, preparing the website for SMS, radio, WhatsApp, or email integration.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Dispatch and Resolve</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Alert controls let users assign a peace unit or mark the alert resolved.</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Moves the website from passive monitoring to response coordination and closure.</w:t>
            </w:r>
          </w:p>
        </w:tc>
      </w:tr>
    </w:tbl>
    <w:p>
      <w:pPr>
        <w:spacing w:after="40"/>
      </w:pPr>
    </w:p>
    <w:p>
      <w:pPr>
        <w:pStyle w:val="Heading1"/>
        <w:spacing w:before="240" w:after="120"/>
      </w:pPr>
      <w:r>
        <w:rPr>
          <w:rFonts w:ascii="Aptos" w:hAnsi="Aptos"/>
          <w:b/>
          <w:color w:val="000000"/>
          <w:sz w:val="30"/>
        </w:rPr>
        <w:t>What the Website Tracks</w:t>
      </w:r>
    </w:p>
    <w:p>
      <w:pPr>
        <w:spacing w:after="140" w:line="259" w:lineRule="auto"/>
      </w:pPr>
      <w:r>
        <w:rPr>
          <w:rFonts w:ascii="Aptos" w:hAnsi="Aptos"/>
          <w:b w:val="0"/>
          <w:color w:val="000000"/>
          <w:sz w:val="21"/>
        </w:rPr>
        <w:t>The website tracks both geography and case work. It does not only display a map; it connects places, people, alerts, incidents, and mediation records. This makes it useful for a command room, a local government response desk, or a community peace committee that needs to understand both the field situation and the status of follow up action.</w:t>
      </w:r>
    </w:p>
    <w:tbl>
      <w:tblPr>
        <w:tblW w:type="auto" w:w="0"/>
        <w:tblLayout w:type="fixed"/>
        <w:tblLook w:firstColumn="1" w:firstRow="1" w:lastColumn="0" w:lastRow="0" w:noHBand="0" w:noVBand="1" w:val="04A0"/>
      </w:tblPr>
      <w:tblGrid>
        <w:gridCol w:w="3293"/>
        <w:gridCol w:w="3293"/>
        <w:gridCol w:w="3293"/>
      </w:tblGrid>
      <w:tr>
        <w:tc>
          <w:tcPr>
            <w:tcW w:type="dxa" w:w="208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rFonts w:ascii="Aptos" w:hAnsi="Aptos"/>
                <w:b/>
                <w:color w:val="FFFFFF"/>
                <w:sz w:val="18"/>
              </w:rPr>
              <w:t>Information Type</w:t>
            </w:r>
          </w:p>
        </w:tc>
        <w:tc>
          <w:tcPr>
            <w:tcW w:type="dxa" w:w="46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rFonts w:ascii="Aptos" w:hAnsi="Aptos"/>
                <w:b/>
                <w:color w:val="FFFFFF"/>
                <w:sz w:val="18"/>
              </w:rPr>
              <w:t>Examples Tracked on the Website</w:t>
            </w:r>
          </w:p>
        </w:tc>
        <w:tc>
          <w:tcPr>
            <w:tcW w:type="dxa" w:w="31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rFonts w:ascii="Aptos" w:hAnsi="Aptos"/>
                <w:b/>
                <w:color w:val="FFFFFF"/>
                <w:sz w:val="18"/>
              </w:rPr>
              <w:t>User Benefit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Corridors</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Route name, code, width, seasonal window, capacity, current herd load, open or congested status.</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Shows whether herds are using approved movement routes safely.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Farms</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Crop type, harvest phase, boundary, vulnerability score, buffer distance, stubble grazing permission.</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Shows which farms are most sensitive to herd proximity.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Water points</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Capacity, herd load, access schedule, dispute risk, infrastructure health.</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Shows where scarcity or congestion may trigger confrontation.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Herds</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Beacon code, leader, contact, livestock count, coordinates, speed, deviation distance, nearest farm distance.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Shows which herd movements may require intervention.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Incidents</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Category, village, severity, reporter, damage estimate, parties, notes, status.</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left"/>
            </w:pPr>
            <w:r>
              <w:rPr>
                <w:rFonts w:ascii="Aptos" w:hAnsi="Aptos"/>
                <w:b w:val="0"/>
                <w:color w:val="000000"/>
                <w:sz w:val="18"/>
              </w:rPr>
              <w:t>Creates an operational record for investigation and mediation.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Mediation cases</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ADR number, mediator, representatives, claimed loss, compensation, terms, signed MoU, follow up date.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3F6FA"/>
          </w:tcPr>
          <w:p>
            <w:pPr>
              <w:jc w:val="left"/>
            </w:pPr>
            <w:r>
              <w:rPr>
                <w:rFonts w:ascii="Aptos" w:hAnsi="Aptos"/>
                <w:b w:val="0"/>
                <w:color w:val="000000"/>
                <w:sz w:val="18"/>
              </w:rPr>
              <w:t>Tracks settlement and accountability after conflict events.</w:t>
            </w:r>
          </w:p>
        </w:tc>
      </w:tr>
    </w:tbl>
    <w:p>
      <w:pPr>
        <w:spacing w:after="40"/>
      </w:pPr>
    </w:p>
    <w:p>
      <w:pPr>
        <w:pStyle w:val="Heading1"/>
        <w:spacing w:before="240" w:after="120"/>
      </w:pPr>
      <w:r>
        <w:rPr>
          <w:rFonts w:ascii="Aptos" w:hAnsi="Aptos"/>
          <w:b/>
          <w:color w:val="000000"/>
          <w:sz w:val="30"/>
        </w:rPr>
        <w:t>User Workflow</w:t>
      </w:r>
    </w:p>
    <w:p>
      <w:pPr>
        <w:spacing w:after="140" w:line="259" w:lineRule="auto"/>
      </w:pPr>
      <w:r>
        <w:rPr>
          <w:rFonts w:ascii="Aptos" w:hAnsi="Aptos"/>
          <w:b w:val="0"/>
          <w:color w:val="000000"/>
          <w:sz w:val="21"/>
        </w:rPr>
        <w:t>A typical user begins on the GIS map to understand the current field picture. If the conflict barometer or map markers show risk, the user can open the Early Warnings page to review active alerts. From there, the user can locate the alert on the map, inspect the involved herd, farm, or water point, run a spatial buffer, dispatch a peace unit, or prepare a broadcast advisory. If a real incident has occurred, the user logs the incident and then follows the mediation case through the Peace Pacts page.</w:t>
      </w:r>
    </w:p>
    <w:p>
      <w:pPr>
        <w:spacing w:after="140" w:line="259" w:lineRule="auto"/>
      </w:pPr>
      <w:r>
        <w:rPr>
          <w:rFonts w:ascii="Aptos" w:hAnsi="Aptos"/>
          <w:b w:val="0"/>
          <w:color w:val="000000"/>
          <w:sz w:val="21"/>
        </w:rPr>
        <w:t>This workflow is important because it keeps prevention, response, and settlement connected. A risk on the map can become an alert, the alert can become a response action, the response can become an incident record, and the incident can become a mediation case with compensation and follow up.</w:t>
      </w:r>
    </w:p>
    <w:p>
      <w:pPr>
        <w:pStyle w:val="Heading1"/>
        <w:spacing w:before="240" w:after="120"/>
      </w:pPr>
      <w:r>
        <w:rPr>
          <w:rFonts w:ascii="Aptos" w:hAnsi="Aptos"/>
          <w:b/>
          <w:color w:val="000000"/>
          <w:sz w:val="30"/>
        </w:rPr>
        <w:t>Design and Interface</w:t>
      </w:r>
    </w:p>
    <w:p>
      <w:pPr>
        <w:spacing w:after="140" w:line="259" w:lineRule="auto"/>
      </w:pPr>
      <w:r>
        <w:rPr>
          <w:rFonts w:ascii="Aptos" w:hAnsi="Aptos"/>
          <w:b w:val="0"/>
          <w:color w:val="000000"/>
          <w:sz w:val="21"/>
        </w:rPr>
        <w:t>The website uses a dark command center visual style with compact controls, colored status markers, and map first navigation. The interface is built for scanning: badges show active alert counts and open incident counts, severity colors distinguish critical and moderate risks, and the map uses distinct symbols for herds, water, alerts, incidents, and peace posts. The design is more operational than promotional, which matches the subject matter.</w:t>
      </w:r>
    </w:p>
    <w:p>
      <w:pPr>
        <w:spacing w:after="140" w:line="259" w:lineRule="auto"/>
      </w:pPr>
      <w:r>
        <w:rPr>
          <w:rFonts w:ascii="Aptos" w:hAnsi="Aptos"/>
          <w:b w:val="0"/>
          <w:color w:val="000000"/>
          <w:sz w:val="21"/>
        </w:rPr>
        <w:t>The most important interface strength is that information is placed where decisions happen. Users do not need to read a separate report to know why a point matters; map popups and side panels expose the relevant data beside the location itself. This is especially useful for fast decisions during harvest season, water shortages, corridor congestion, or reported encroachment.</w:t>
      </w:r>
    </w:p>
    <w:p>
      <w:pPr>
        <w:pStyle w:val="Heading1"/>
        <w:spacing w:before="240" w:after="120"/>
      </w:pPr>
      <w:r>
        <w:rPr>
          <w:rFonts w:ascii="Aptos" w:hAnsi="Aptos"/>
          <w:b/>
          <w:color w:val="000000"/>
          <w:sz w:val="30"/>
        </w:rPr>
        <w:t>Current Website Status</w:t>
      </w:r>
    </w:p>
    <w:p>
      <w:pPr>
        <w:spacing w:after="140" w:line="259" w:lineRule="auto"/>
      </w:pPr>
      <w:r>
        <w:rPr>
          <w:rFonts w:ascii="Aptos" w:hAnsi="Aptos"/>
          <w:b w:val="0"/>
          <w:color w:val="000000"/>
          <w:sz w:val="21"/>
        </w:rPr>
        <w:t>The website currently runs as a local React frontend. It presents a realistic operational interface and uses structured local GIS records to populate the map, warning feed, analytics, incidents, and mediation pages. It is suitable for demonstration, product review, and stakeholder walkthroughs. It should not yet be described as a live production monitoring system unless it is connected to verified backend services, live field data, authentication, and persistent storage.</w:t>
      </w:r>
    </w:p>
    <w:p>
      <w:pPr>
        <w:pStyle w:val="Heading1"/>
        <w:spacing w:before="240" w:after="120"/>
      </w:pPr>
      <w:r>
        <w:rPr>
          <w:rFonts w:ascii="Aptos" w:hAnsi="Aptos"/>
          <w:b/>
          <w:color w:val="000000"/>
          <w:sz w:val="30"/>
        </w:rPr>
        <w:t>Conclusion</w:t>
      </w:r>
    </w:p>
    <w:p>
      <w:pPr>
        <w:spacing w:after="140" w:line="259" w:lineRule="auto"/>
      </w:pPr>
      <w:r>
        <w:rPr>
          <w:rFonts w:ascii="Aptos" w:hAnsi="Aptos"/>
          <w:b w:val="0"/>
          <w:color w:val="000000"/>
          <w:sz w:val="21"/>
        </w:rPr>
        <w:t>The AgroPastoral GIS website is a practical early warning and conflict resolution dashboard. Its purpose is to help users see where farmer herder risk is emerging, understand why it matters, take response actions, record incidents, and track peaceful settlement. The website is strongest when used as a shared operating picture: one place where maps, alerts, resource pressure, incident records, and mediation follow up come together.</w:t>
      </w:r>
    </w:p>
    <w:sectPr w:rsidR="00FC693F" w:rsidRPr="0006063C" w:rsidSect="00034616">
      <w:pgSz w:w="12240" w:h="15840"/>
      <w:pgMar w:top="1094" w:right="1181" w:bottom="1094"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