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32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cot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attempts to calculate the cotangent (cot) with an invalid input;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enters an invalid input and expects to handle the error when calculating the cotangent (cot).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is attempting to calculate the cotangent (cot) with an invalid input.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an invalid input;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 invalid input (e.g.,  "90")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error tips indicating that the input is invalid.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cot button;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Get error tips;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We get error tips indicating that the calculation cannot be performed with an invalid input.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7C5BC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501B14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39DC9A4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5F16623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8C1BC93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If the input is invalid, the cotangent (cot) calculation is not performed,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91A7" w14:textId="77777777" w:rsidR="00DA5112" w:rsidRDefault="00DA5112" w:rsidP="00E96135">
      <w:r>
        <w:separator/>
      </w:r>
    </w:p>
  </w:endnote>
  <w:endnote w:type="continuationSeparator" w:id="0">
    <w:p w14:paraId="0FE55E79" w14:textId="77777777" w:rsidR="00DA5112" w:rsidRDefault="00DA5112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9FE03" w14:textId="77777777" w:rsidR="00DA5112" w:rsidRDefault="00DA5112" w:rsidP="00E96135">
      <w:r>
        <w:separator/>
      </w:r>
    </w:p>
  </w:footnote>
  <w:footnote w:type="continuationSeparator" w:id="0">
    <w:p w14:paraId="14555EE5" w14:textId="77777777" w:rsidR="00DA5112" w:rsidRDefault="00DA5112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2023-10-23T12:34:00Z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