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a series of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logical NAND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another valid decimal number (e.g., 5678)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lastRenderedPageBreak/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3E5FCCB4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The logical NAND operation is performed, and the result (e.g., </w:t>
            </w:r>
            <w:r w:rsidR="009E7538">
              <w:t>-90002</w:t>
            </w:r>
            <w:r>
              <w:t>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NAND of a series of 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D84C" w14:textId="77777777" w:rsidR="00C75666" w:rsidRDefault="00C75666" w:rsidP="00E96135">
      <w:r>
        <w:separator/>
      </w:r>
    </w:p>
  </w:endnote>
  <w:endnote w:type="continuationSeparator" w:id="0">
    <w:p w14:paraId="7C803E4C" w14:textId="77777777" w:rsidR="00C75666" w:rsidRDefault="00C7566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7EFC" w14:textId="77777777" w:rsidR="00C75666" w:rsidRDefault="00C75666" w:rsidP="00E96135">
      <w:r>
        <w:separator/>
      </w:r>
    </w:p>
  </w:footnote>
  <w:footnote w:type="continuationSeparator" w:id="0">
    <w:p w14:paraId="389F67BF" w14:textId="77777777" w:rsidR="00C75666" w:rsidRDefault="00C7566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9E7538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75666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