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36" w:lineRule="auto"/>
        <w:jc w:val="center"/>
      </w:pPr>
      <w:r>
        <w:rPr>
          <w:rFonts w:ascii="黑体" w:hAnsi="黑体" w:eastAsia="黑体"/>
          <w:b/>
          <w:color w:val="1F2D50"/>
          <w:sz w:val="32"/>
        </w:rPr>
        <w:t>面向里耶秦简智能整理场景的人工智能失实信息抑制方法研究</w:t>
      </w:r>
    </w:p>
    <w:p>
      <w:pPr>
        <w:spacing w:line="336" w:lineRule="auto"/>
        <w:ind w:firstLine="420"/>
      </w:pPr>
      <w:r>
        <w:rPr>
          <w:rFonts w:ascii="宋体" w:hAnsi="宋体" w:eastAsia="宋体"/>
          <w:b w:val="0"/>
          <w:sz w:val="21"/>
        </w:rPr>
        <w:t>邓铭</w:t>
      </w:r>
    </w:p>
    <w:p>
      <w:pPr>
        <w:spacing w:line="336" w:lineRule="auto"/>
        <w:ind w:firstLine="420"/>
      </w:pPr>
      <w:r>
        <w:rPr>
          <w:rFonts w:ascii="宋体" w:hAnsi="宋体" w:eastAsia="宋体"/>
          <w:b w:val="0"/>
          <w:sz w:val="21"/>
        </w:rPr>
        <w:t>(吉首大学 计算机科学与工程学院,湖南 吉首 416000)</w:t>
      </w:r>
    </w:p>
    <w:p>
      <w:pPr>
        <w:spacing w:line="336" w:lineRule="auto"/>
        <w:ind w:firstLine="420"/>
      </w:pPr>
      <w:r>
        <w:rPr>
          <w:rFonts w:ascii="宋体" w:hAnsi="宋体" w:eastAsia="宋体"/>
          <w:b w:val="0"/>
          <w:sz w:val="21"/>
        </w:rPr>
        <w:t>摘要:里耶秦简出土于湘西龙山县,共约 3.8 万枚,是研究秦代基层行政制度的珍贵一手史料。在简牍数字化智能整理过程中,通用大模型因缺乏领域知识,易生成失实内容(幻觉),严重制约释文整理与学术问答的可信度。为此,本文提出一种面向简牍领域的锚点引导校正式检索增强生成框架:以按简分块的结构化释文库为基础,构建古汉语混合检索;在生成前引入检索置信度三级评估,检索不足时以简号、纪年等领域锚点定向二次检索,仍不足则拒绝回答;并叠加简号硬校验、检索约束、提示词规则与引用校验等多层防幻觉机制。基于 1105 条里耶秦简释文构建 116 题测试集,以失实率指标评估对照实验:纯大模型直答的失实率为 44.92%,本文方法降至 6.12%,库外诱导题拒答正确率 100%,为湖南古籍数字资源建设提供技术支撑。</w:t>
      </w:r>
    </w:p>
    <w:p>
      <w:pPr>
        <w:spacing w:line="336" w:lineRule="auto"/>
        <w:ind w:firstLine="420"/>
      </w:pPr>
      <w:r>
        <w:rPr>
          <w:rFonts w:ascii="宋体" w:hAnsi="宋体" w:eastAsia="宋体"/>
          <w:b w:val="0"/>
          <w:sz w:val="21"/>
        </w:rPr>
        <w:t>关键词:里耶秦简;失实信息;检索增强生成;校正式检索;防幻觉</w:t>
      </w:r>
    </w:p>
    <w:p>
      <w:pPr>
        <w:spacing w:line="336" w:lineRule="auto"/>
        <w:ind w:firstLine="420"/>
      </w:pPr>
      <w:r>
        <w:rPr>
          <w:rFonts w:ascii="宋体" w:hAnsi="宋体" w:eastAsia="宋体"/>
          <w:b w:val="0"/>
          <w:sz w:val="21"/>
        </w:rPr>
        <w:t>中图分类号:TP391.1</w:t>
      </w:r>
    </w:p>
    <w:p>
      <w:pPr>
        <w:spacing w:line="336" w:lineRule="auto"/>
      </w:pPr>
      <w:r>
        <w:rPr>
          <w:rFonts w:ascii="黑体" w:hAnsi="黑体" w:eastAsia="黑体"/>
          <w:b/>
          <w:color w:val="1F2D50"/>
          <w:sz w:val="26"/>
        </w:rPr>
        <w:t>1 引言</w:t>
      </w:r>
    </w:p>
    <w:p>
      <w:pPr>
        <w:spacing w:line="336" w:lineRule="auto"/>
      </w:pPr>
      <w:r>
        <w:rPr>
          <w:rFonts w:ascii="黑体" w:hAnsi="黑体" w:eastAsia="黑体"/>
          <w:b/>
          <w:sz w:val="22"/>
        </w:rPr>
        <w:t>1.1 研究背景</w:t>
      </w:r>
    </w:p>
    <w:p>
      <w:pPr>
        <w:spacing w:line="336" w:lineRule="auto"/>
        <w:ind w:firstLine="420"/>
      </w:pPr>
      <w:r>
        <w:rPr>
          <w:rFonts w:ascii="宋体" w:hAnsi="宋体" w:eastAsia="宋体"/>
          <w:b w:val="0"/>
          <w:sz w:val="21"/>
        </w:rPr>
        <w:t>里耶秦简于 2002 年出土于湖南省龙山县里耶古城,共约 3.8 万枚,其中有字简约 1.7 万枚,内容涵盖户籍、土地、赋税、仓储、邮驿等秦代基层行政的各个方面,被誉为"继兵马俑之后秦代考古又一重大发现"。习近平总书记 2024 年 11 月考察云梦县博物馆时指出:"古代简牍非常珍贵,是我们国家信史的重要实物佐证,要善加保护,做好研究。"湖南省委省政府提出"文化+科技"融合发展部署,将推进里耶秦简数字化采集与数据库建设列入重点工作。吉首大学于 2025 年成立里耶秦简研究院,并与湖南省教育厅、省文旅厅共同推进国家级秦简研究中心建设。</w:t>
      </w:r>
    </w:p>
    <w:p>
      <w:pPr>
        <w:spacing w:line="336" w:lineRule="auto"/>
        <w:ind w:firstLine="420"/>
      </w:pPr>
      <w:r>
        <w:rPr>
          <w:rFonts w:ascii="宋体" w:hAnsi="宋体" w:eastAsia="宋体"/>
          <w:b w:val="0"/>
          <w:sz w:val="21"/>
        </w:rPr>
        <w:t>在简牍的数字化智能整理中,人工智能技术已展现出重要价值:古籍 OCR、自动句读、智能检索等技术逐步应用于湖南古籍数字化平台。然而,简牍释文的智能化处理仍面临显著挑战。</w:t>
      </w:r>
    </w:p>
    <w:p>
      <w:pPr>
        <w:spacing w:line="336" w:lineRule="auto"/>
      </w:pPr>
      <w:r>
        <w:rPr>
          <w:rFonts w:ascii="黑体" w:hAnsi="黑体" w:eastAsia="黑体"/>
          <w:b/>
          <w:sz w:val="22"/>
        </w:rPr>
        <w:t>1.2 问题分析</w:t>
      </w:r>
    </w:p>
    <w:p>
      <w:pPr>
        <w:spacing w:line="336" w:lineRule="auto"/>
        <w:ind w:firstLine="420"/>
      </w:pPr>
      <w:r>
        <w:rPr>
          <w:rFonts w:ascii="宋体" w:hAnsi="宋体" w:eastAsia="宋体"/>
          <w:b w:val="0"/>
          <w:sz w:val="21"/>
        </w:rPr>
        <w:t>通用大模型在简牍领域应用中存在突出的失实信息风险:其一,大模型训练语料中简牍释文占比极低,领域知识匮乏;其二,简牍文本为古汉语,存在繁体、异体字、通假字与残损缺字,模型难以准确理解;其三,概率生成机制使模型在知识不足时倾向于"编造"释文内容、简号与纪年。上述风险在学术场景中尤为致命——一条被编造的简文可能误导历史研究。</w:t>
      </w:r>
    </w:p>
    <w:p>
      <w:pPr>
        <w:spacing w:line="336" w:lineRule="auto"/>
      </w:pPr>
      <w:r>
        <w:rPr>
          <w:rFonts w:ascii="黑体" w:hAnsi="黑体" w:eastAsia="黑体"/>
          <w:b/>
          <w:sz w:val="22"/>
        </w:rPr>
        <w:t>1.3 本文工作与贡献</w:t>
      </w:r>
    </w:p>
    <w:p>
      <w:pPr>
        <w:spacing w:line="336" w:lineRule="auto"/>
        <w:ind w:firstLine="420"/>
      </w:pPr>
      <w:r>
        <w:rPr>
          <w:rFonts w:ascii="宋体" w:hAnsi="宋体" w:eastAsia="宋体"/>
          <w:b w:val="0"/>
          <w:sz w:val="21"/>
        </w:rPr>
        <w:t>针对上述问题,本文以里耶秦简释文为语料,研究古籍智能整理场景下的人工智能失实信息抑制方法,主要贡献如下:</w:t>
      </w:r>
    </w:p>
    <w:p>
      <w:pPr>
        <w:pStyle w:val="ListNumber"/>
        <w:spacing w:line="336" w:lineRule="auto"/>
      </w:pPr>
      <w:r>
        <w:rPr>
          <w:rFonts w:ascii="宋体" w:hAnsi="宋体" w:eastAsia="宋体"/>
          <w:b w:val="0"/>
          <w:sz w:val="21"/>
        </w:rPr>
        <w:t>构建了面向简牍的结构化释文知识库与问答系统,包含 1105 条经人工核对的里耶秦简释文,支持简号检索与学术问答;</w:t>
      </w:r>
    </w:p>
    <w:p>
      <w:pPr>
        <w:pStyle w:val="ListNumber"/>
        <w:spacing w:line="336" w:lineRule="auto"/>
      </w:pPr>
      <w:r>
        <w:rPr>
          <w:rFonts w:ascii="宋体" w:hAnsi="宋体" w:eastAsia="宋体"/>
          <w:b w:val="0"/>
          <w:sz w:val="21"/>
        </w:rPr>
        <w:t>提出校正式检索增强生成框架:在生成前引入检索置信度评估器,检索不充分时直接拒绝回答,从源头阻断失实信息生成;</w:t>
      </w:r>
    </w:p>
    <w:p>
      <w:pPr>
        <w:pStyle w:val="ListNumber"/>
        <w:spacing w:line="336" w:lineRule="auto"/>
      </w:pPr>
      <w:r>
        <w:rPr>
          <w:rFonts w:ascii="宋体" w:hAnsi="宋体" w:eastAsia="宋体"/>
          <w:b w:val="0"/>
          <w:sz w:val="21"/>
        </w:rPr>
        <w:t>设计三层防幻觉机制:检索结果约束、提示词硬性规则与引用校验兜底,保证每一条回答可溯源;</w:t>
      </w:r>
    </w:p>
    <w:p>
      <w:pPr>
        <w:pStyle w:val="ListNumber"/>
        <w:spacing w:line="336" w:lineRule="auto"/>
      </w:pPr>
      <w:r>
        <w:rPr>
          <w:rFonts w:ascii="宋体" w:hAnsi="宋体" w:eastAsia="宋体"/>
          <w:b w:val="0"/>
          <w:sz w:val="21"/>
        </w:rPr>
        <w:t>建立以忠实度为指标的失实率评估方案,以三组对照实验量化本文方法的失实抑制效果。</w:t>
      </w:r>
    </w:p>
    <w:p>
      <w:pPr>
        <w:spacing w:line="336" w:lineRule="auto"/>
      </w:pPr>
      <w:r>
        <w:rPr>
          <w:rFonts w:ascii="黑体" w:hAnsi="黑体" w:eastAsia="黑体"/>
          <w:b/>
          <w:sz w:val="22"/>
        </w:rPr>
        <w:t>1.4 章节安排</w:t>
      </w:r>
    </w:p>
    <w:p>
      <w:pPr>
        <w:spacing w:line="336" w:lineRule="auto"/>
        <w:ind w:firstLine="420"/>
      </w:pPr>
      <w:r>
        <w:rPr>
          <w:rFonts w:ascii="宋体" w:hAnsi="宋体" w:eastAsia="宋体"/>
          <w:b w:val="0"/>
          <w:sz w:val="21"/>
        </w:rPr>
        <w:t>本文第 2 节综述相关研究;第 3 节介绍方法框架;第 4 节给出实验设计与结果分析;第 5 节总结全文并展望。</w:t>
      </w:r>
    </w:p>
    <w:p>
      <w:pPr>
        <w:spacing w:line="336" w:lineRule="auto"/>
      </w:pPr>
      <w:r>
        <w:rPr>
          <w:rFonts w:ascii="黑体" w:hAnsi="黑体" w:eastAsia="黑体"/>
          <w:b/>
          <w:color w:val="1F2D50"/>
          <w:sz w:val="26"/>
        </w:rPr>
        <w:t>2 相关工作</w:t>
      </w:r>
    </w:p>
    <w:p>
      <w:pPr>
        <w:spacing w:line="336" w:lineRule="auto"/>
      </w:pPr>
      <w:r>
        <w:rPr>
          <w:rFonts w:ascii="黑体" w:hAnsi="黑体" w:eastAsia="黑体"/>
          <w:b/>
          <w:sz w:val="22"/>
        </w:rPr>
        <w:t>2.1 古籍数字化与智能整理</w:t>
      </w:r>
    </w:p>
    <w:p>
      <w:pPr>
        <w:spacing w:line="336" w:lineRule="auto"/>
        <w:ind w:firstLine="420"/>
      </w:pPr>
      <w:r>
        <w:rPr>
          <w:rFonts w:ascii="宋体" w:hAnsi="宋体" w:eastAsia="宋体"/>
          <w:b w:val="0"/>
          <w:sz w:val="21"/>
        </w:rPr>
        <w:t>我国古籍数字化经历了载体数字化、文本结构化、语义数据化到向量化的演进。古籍 OCR 技术已从传统图像处理演进至深度学习与多模态大模型方法,但简牍图像存在残损、字迹模糊、异体字多等难题,通用 OCR 准确率仅 70%~80%。湖南省古籍智慧化服务平台于 2025 年上线,具备 AI 句读、AI 翻译等功能;《湖湘文库》AI 版融合大语言模型与知识图谱提供智能服务。在简牍数智化方面,已有研究以里耶秦简为案例,系统梳理了简牍图像增强、字符分割、识别与复原技术的进展,指出当前存在标准缺失、图像质量低等瓶颈。</w:t>
      </w:r>
    </w:p>
    <w:p>
      <w:pPr>
        <w:spacing w:line="336" w:lineRule="auto"/>
      </w:pPr>
      <w:r>
        <w:rPr>
          <w:rFonts w:ascii="黑体" w:hAnsi="黑体" w:eastAsia="黑体"/>
          <w:b/>
          <w:sz w:val="22"/>
        </w:rPr>
        <w:t>2.2 大模型失实信息及其抑制</w:t>
      </w:r>
    </w:p>
    <w:p>
      <w:pPr>
        <w:spacing w:line="336" w:lineRule="auto"/>
        <w:ind w:firstLine="420"/>
      </w:pPr>
      <w:r>
        <w:rPr>
          <w:rFonts w:ascii="宋体" w:hAnsi="宋体" w:eastAsia="宋体"/>
          <w:b w:val="0"/>
          <w:sz w:val="21"/>
        </w:rPr>
        <w:t>大模型失实信息(幻觉)指模型生成的内容看似合理但缺乏事实依据。已有综述系统梳理了幻觉的成因、评估与缓解方法,将缓解技术分为训练期干预与推理期干预两类。检索增强生成(RAG)是推理期缓解幻觉的主流技术路线:检索相关资料作为生成依据,将回答约束在外部知识范围内。在此基础上,Self-RAG 引入反思令牌实现检索与生成的自评估;校正式检索增强生成(CRAG)提出轻量级检索评估器,将检索结果分级并据此选择生成或纠正策略。</w:t>
      </w:r>
    </w:p>
    <w:p>
      <w:pPr>
        <w:spacing w:line="336" w:lineRule="auto"/>
      </w:pPr>
      <w:r>
        <w:rPr>
          <w:rFonts w:ascii="黑体" w:hAnsi="黑体" w:eastAsia="黑体"/>
          <w:b/>
          <w:sz w:val="22"/>
        </w:rPr>
        <w:t>2.3 现有工作不足</w:t>
      </w:r>
    </w:p>
    <w:p>
      <w:pPr>
        <w:spacing w:line="336" w:lineRule="auto"/>
        <w:ind w:firstLine="420"/>
      </w:pPr>
      <w:r>
        <w:rPr>
          <w:rFonts w:ascii="宋体" w:hAnsi="宋体" w:eastAsia="宋体"/>
          <w:b w:val="0"/>
          <w:sz w:val="21"/>
        </w:rPr>
        <w:t>现有失实信息研究集中于健康、政治等大众传播领域,面向古籍整理等专业领域知识服务场景的失实抑制研究几乎空白;通用 RAG 方法直接应用于简牍领域时,面临古汉语检索效果差、释文短文本语义稀疏等新问题;此外,已有方法多缺少量化失实率的统一评估协议。本文面向里耶秦简智能整理场景,研究领域适配的失实信息抑制方法。</w:t>
      </w:r>
    </w:p>
    <w:p>
      <w:pPr>
        <w:spacing w:line="336" w:lineRule="auto"/>
      </w:pPr>
      <w:r>
        <w:rPr>
          <w:rFonts w:ascii="黑体" w:hAnsi="黑体" w:eastAsia="黑体"/>
          <w:b/>
          <w:color w:val="1F2D50"/>
          <w:sz w:val="26"/>
        </w:rPr>
        <w:t>3 方法</w:t>
      </w:r>
    </w:p>
    <w:p>
      <w:pPr>
        <w:spacing w:line="336" w:lineRule="auto"/>
      </w:pPr>
      <w:r>
        <w:rPr>
          <w:rFonts w:ascii="黑体" w:hAnsi="黑体" w:eastAsia="黑体"/>
          <w:b/>
          <w:sz w:val="22"/>
        </w:rPr>
        <w:t>3.1 总体框架</w:t>
      </w:r>
    </w:p>
    <w:p>
      <w:pPr>
        <w:spacing w:line="336" w:lineRule="auto"/>
        <w:ind w:firstLine="420"/>
      </w:pPr>
      <w:r>
        <w:rPr>
          <w:rFonts w:ascii="宋体" w:hAnsi="宋体" w:eastAsia="宋体"/>
          <w:b w:val="0"/>
          <w:sz w:val="21"/>
        </w:rPr>
        <w:t>本文方法由简牍知识库构建、古汉语混合检索、校正式检索评估与三层防幻觉生成四部分组成,总体流程如图 1 所示:用户提问经多轮改写后,由向量检索与关键词检索双路召回释文片段,经倒数排序融合(RRF)排序后,由检索置信度评估器判定检索结果能否充分支撑回答;判定充分则进入防幻觉生成流程,不充分则直接拒绝回答。</w:t>
      </w:r>
    </w:p>
    <w:p>
      <w:pPr>
        <w:spacing w:line="336" w:lineRule="auto"/>
        <w:ind w:firstLine="420"/>
      </w:pPr>
      <w:r>
        <w:rPr>
          <w:rFonts w:ascii="宋体" w:hAnsi="宋体" w:eastAsia="宋体"/>
          <w:b w:val="0"/>
          <w:sz w:val="21"/>
        </w:rPr>
        <w:t>[图 1 系统总体框架(待补图)]</w:t>
      </w:r>
    </w:p>
    <w:p>
      <w:pPr>
        <w:spacing w:line="336" w:lineRule="auto"/>
      </w:pPr>
      <w:r>
        <w:rPr>
          <w:rFonts w:ascii="黑体" w:hAnsi="黑体" w:eastAsia="黑体"/>
          <w:b/>
          <w:sz w:val="22"/>
        </w:rPr>
        <w:t>3.2 简牍知识库构建</w:t>
      </w:r>
    </w:p>
    <w:p>
      <w:pPr>
        <w:spacing w:line="336" w:lineRule="auto"/>
        <w:ind w:firstLine="420"/>
      </w:pPr>
      <w:r>
        <w:rPr>
          <w:rFonts w:ascii="宋体" w:hAnsi="宋体" w:eastAsia="宋体"/>
          <w:b w:val="0"/>
          <w:sz w:val="21"/>
        </w:rPr>
        <w:t>结构化释文库:以简号为单位组织释文数据,每条记录包含简号、层位、繁体原文与出处页码,共收录 1105 条经人工核对的释文,覆盖第七、十、十三等层位。</w:t>
      </w:r>
    </w:p>
    <w:p>
      <w:pPr>
        <w:spacing w:line="336" w:lineRule="auto"/>
        <w:ind w:firstLine="420"/>
      </w:pPr>
      <w:r>
        <w:rPr>
          <w:rFonts w:ascii="宋体" w:hAnsi="宋体" w:eastAsia="宋体"/>
          <w:b w:val="0"/>
          <w:sz w:val="21"/>
        </w:rPr>
        <w:t>按简分块:与传统固定长度分块不同,本文以一条释文为一个知识片段,保留简号标识,避免将简文切碎导致语义丢失;片段文本固定渲染为"【简X】(层位)释文:……"格式,使片段自带可溯源的简号。</w:t>
      </w:r>
    </w:p>
    <w:p>
      <w:pPr>
        <w:spacing w:line="336" w:lineRule="auto"/>
        <w:ind w:firstLine="420"/>
      </w:pPr>
      <w:r>
        <w:rPr>
          <w:rFonts w:ascii="宋体" w:hAnsi="宋体" w:eastAsia="宋体"/>
          <w:b w:val="0"/>
          <w:sz w:val="21"/>
        </w:rPr>
        <w:t>古汉语混合检索:向量路由 text-embedding-v4 生成 1024 维向量按余弦相似度召回;关键词路以 jieba 分词构建 BM25 索引,并针对古汉语特点进行三项优化:繁简归一(opencc)、单字二元组兜底(古汉语分词准确率低时保证相邻字组合可命中)、简号原子词(简号整体作为检索词,支持"8-135"式精确检索);两路结果经 RRF 融合取前 k 条。</w:t>
      </w:r>
    </w:p>
    <w:p>
      <w:pPr>
        <w:spacing w:line="336" w:lineRule="auto"/>
      </w:pPr>
      <w:r>
        <w:rPr>
          <w:rFonts w:ascii="黑体" w:hAnsi="黑体" w:eastAsia="黑体"/>
          <w:b/>
          <w:sz w:val="22"/>
        </w:rPr>
        <w:t>3.3 校正式检索置信度评估</w:t>
      </w:r>
    </w:p>
    <w:p>
      <w:pPr>
        <w:spacing w:line="336" w:lineRule="auto"/>
        <w:ind w:firstLine="420"/>
      </w:pPr>
      <w:r>
        <w:rPr>
          <w:rFonts w:ascii="宋体" w:hAnsi="宋体" w:eastAsia="宋体"/>
          <w:b w:val="0"/>
          <w:sz w:val="21"/>
        </w:rPr>
        <w:t>借鉴 CRAG 思想,本文引入检索置信度评估器:以轻量模型(独立于生成模型)对"问题+检索片段"进行二元判定——检索结果能否充分支撑回答。判定为充分的进入生成流程;判定为不充分的,系统直接输出固定拒答文案,不给大模型自由发挥的机会。评估器故障时退回正常生成,保证可用性。</w:t>
      </w:r>
    </w:p>
    <w:p>
      <w:pPr>
        <w:spacing w:line="336" w:lineRule="auto"/>
      </w:pPr>
      <w:r>
        <w:rPr>
          <w:rFonts w:ascii="黑体" w:hAnsi="黑体" w:eastAsia="黑体"/>
          <w:b/>
          <w:sz w:val="22"/>
        </w:rPr>
        <w:t>3.4 三层防幻觉机制</w:t>
      </w:r>
    </w:p>
    <w:p>
      <w:pPr>
        <w:spacing w:line="336" w:lineRule="auto"/>
        <w:ind w:firstLine="420"/>
      </w:pPr>
      <w:r>
        <w:rPr>
          <w:rFonts w:ascii="宋体" w:hAnsi="宋体" w:eastAsia="宋体"/>
          <w:b w:val="0"/>
          <w:sz w:val="21"/>
        </w:rPr>
        <w:t>第一层·检索约束:提示词硬性规定模型只能依据检索资料作答,严禁使用资料外知识。</w:t>
      </w:r>
    </w:p>
    <w:p>
      <w:pPr>
        <w:spacing w:line="336" w:lineRule="auto"/>
        <w:ind w:firstLine="420"/>
      </w:pPr>
      <w:r>
        <w:rPr>
          <w:rFonts w:ascii="宋体" w:hAnsi="宋体" w:eastAsia="宋体"/>
          <w:b w:val="0"/>
          <w:sz w:val="21"/>
        </w:rPr>
        <w:t>第二层·提示词规则:资料不足必须明确拒答;引用处标注预编号 [n];涉及简文必须照录原文并标注简号。</w:t>
      </w:r>
    </w:p>
    <w:p>
      <w:pPr>
        <w:spacing w:line="336" w:lineRule="auto"/>
        <w:ind w:firstLine="420"/>
      </w:pPr>
      <w:r>
        <w:rPr>
          <w:rFonts w:ascii="宋体" w:hAnsi="宋体" w:eastAsia="宋体"/>
          <w:b w:val="0"/>
          <w:sz w:val="21"/>
        </w:rPr>
        <w:t>第三层·引用校验兜底:程序解析回答中的引用编号并校验有效性;若回答未标注任何引用,则按句拆分与检索片段计算向量相似度自动溯源,保证每条回答均有据可查。</w:t>
      </w:r>
    </w:p>
    <w:p>
      <w:pPr>
        <w:spacing w:line="336" w:lineRule="auto"/>
      </w:pPr>
      <w:r>
        <w:rPr>
          <w:rFonts w:ascii="黑体" w:hAnsi="黑体" w:eastAsia="黑体"/>
          <w:b/>
          <w:sz w:val="22"/>
        </w:rPr>
        <w:t>3.5 锚点引导校正(本文独有机制)</w:t>
      </w:r>
    </w:p>
    <w:p>
      <w:pPr>
        <w:spacing w:line="336" w:lineRule="auto"/>
        <w:ind w:firstLine="420"/>
      </w:pPr>
      <w:r>
        <w:rPr>
          <w:rFonts w:ascii="宋体" w:hAnsi="宋体" w:eastAsia="宋体"/>
          <w:b w:val="0"/>
          <w:sz w:val="21"/>
        </w:rPr>
        <w:t>简牍释文具有通用文本不具备的强结构信号——简号、层位、干支纪年、职官地名,本文将这些"锚点"用于失实抑制:</w:t>
      </w:r>
    </w:p>
    <w:p>
      <w:pPr>
        <w:spacing w:line="336" w:lineRule="auto"/>
        <w:ind w:firstLine="420"/>
      </w:pPr>
      <w:r>
        <w:rPr>
          <w:rFonts w:ascii="宋体" w:hAnsi="宋体" w:eastAsia="宋体"/>
          <w:b w:val="0"/>
          <w:sz w:val="21"/>
        </w:rPr>
        <w:t>简号硬校验:生成完成后,提取回答中出现的所有简号,与检索片段中真实存在的简号比对;凡编造的简号判定为幻觉,触发保守模板重新生成,仍编造则整体拒答。简号是零成本、零误伤的强校验信号。</w:t>
      </w:r>
    </w:p>
    <w:p>
      <w:pPr>
        <w:spacing w:line="336" w:lineRule="auto"/>
        <w:ind w:firstLine="420"/>
      </w:pPr>
      <w:r>
        <w:rPr>
          <w:rFonts w:ascii="宋体" w:hAnsi="宋体" w:eastAsia="宋体"/>
          <w:b w:val="0"/>
          <w:sz w:val="21"/>
        </w:rPr>
        <w:t>锚点定向二次检索:评估器判定检索不足时,不直接拒答,而是提取问题中的简号、纪年、层位与领域词(如"少内""洞庭郡"),构造定向查询二次检索;新片段若提供新信息则继续生成。该机制以领域离线纠正替代了通用方法中的网络搜索回退。</w:t>
      </w:r>
    </w:p>
    <w:p>
      <w:pPr>
        <w:spacing w:line="336" w:lineRule="auto"/>
        <w:ind w:firstLine="420"/>
      </w:pPr>
      <w:r>
        <w:rPr>
          <w:rFonts w:ascii="宋体" w:hAnsi="宋体" w:eastAsia="宋体"/>
          <w:b w:val="0"/>
          <w:sz w:val="21"/>
        </w:rPr>
        <w:t>保守生成分级:评估器输出三级判定——充分(正常生成)、部分(切换保守模板,只准复述资料、禁止任何发挥)、不足(拒答),实现生成策略与检索质量的适配。</w:t>
      </w:r>
    </w:p>
    <w:p>
      <w:pPr>
        <w:spacing w:line="336" w:lineRule="auto"/>
      </w:pPr>
      <w:r>
        <w:rPr>
          <w:rFonts w:ascii="黑体" w:hAnsi="黑体" w:eastAsia="黑体"/>
          <w:b/>
          <w:color w:val="1F2D50"/>
          <w:sz w:val="26"/>
        </w:rPr>
        <w:t>4 实验</w:t>
      </w:r>
    </w:p>
    <w:p>
      <w:pPr>
        <w:spacing w:line="336" w:lineRule="auto"/>
      </w:pPr>
      <w:r>
        <w:rPr>
          <w:rFonts w:ascii="黑体" w:hAnsi="黑体" w:eastAsia="黑体"/>
          <w:b/>
          <w:sz w:val="22"/>
        </w:rPr>
        <w:t>4.1 数据集</w:t>
      </w:r>
    </w:p>
    <w:p>
      <w:pPr>
        <w:spacing w:line="336" w:lineRule="auto"/>
        <w:ind w:firstLine="420"/>
      </w:pPr>
      <w:r>
        <w:rPr>
          <w:rFonts w:ascii="宋体" w:hAnsi="宋体" w:eastAsia="宋体"/>
          <w:b w:val="0"/>
          <w:sz w:val="21"/>
        </w:rPr>
        <w:t>知识库:里耶秦简释文 1105 条(经人工核对,其中 532 条质量良好批次已入库),按简分块存储。</w:t>
      </w:r>
    </w:p>
    <w:p>
      <w:pPr>
        <w:spacing w:line="336" w:lineRule="auto"/>
        <w:ind w:firstLine="420"/>
      </w:pPr>
      <w:r>
        <w:rPr>
          <w:rFonts w:ascii="宋体" w:hAnsi="宋体" w:eastAsia="宋体"/>
          <w:b w:val="0"/>
          <w:sz w:val="21"/>
        </w:rPr>
        <w:t>测试集构建:围绕知识库内容构建三类测试问题:(1)库内题 60 题,答案明确存在于释文中;(2)库外诱导题 30 题,诱导模型编造简文、纪年、职官等内容(如"里耶秦简中是否存在某职官""某简号是否记载了某事件");(3)边界题 26 题,部分信息可答、部分超出知识库。共计 116 题,经人工抽核后用于评估。</w:t>
      </w:r>
    </w:p>
    <w:p>
      <w:pPr>
        <w:spacing w:line="336" w:lineRule="auto"/>
      </w:pPr>
      <w:r>
        <w:rPr>
          <w:rFonts w:ascii="黑体" w:hAnsi="黑体" w:eastAsia="黑体"/>
          <w:b/>
          <w:sz w:val="22"/>
        </w:rPr>
        <w:t>4.2 评估指标</w:t>
      </w:r>
    </w:p>
    <w:p>
      <w:pPr>
        <w:spacing w:line="336" w:lineRule="auto"/>
        <w:ind w:firstLine="420"/>
      </w:pPr>
      <w:r>
        <w:rPr>
          <w:rFonts w:ascii="宋体" w:hAnsi="宋体" w:eastAsia="宋体"/>
          <w:b w:val="0"/>
          <w:sz w:val="21"/>
        </w:rPr>
        <w:t>采用失实率指标衡量幻觉:将模型回答拆解为声明集合,逐条判定声明是否属于失实内容(与检索资料矛盾,或编造资料中没有的简号、纪年、数字、职官等具体信息);失实率定义为失实声明占比:</w:t>
      </w:r>
    </w:p>
    <w:p>
      <w:pPr>
        <w:spacing w:line="336" w:lineRule="auto"/>
        <w:ind w:firstLine="420"/>
      </w:pPr>
      <w:r>
        <w:rPr>
          <w:rFonts w:ascii="宋体" w:hAnsi="宋体" w:eastAsia="宋体"/>
          <w:b w:val="0"/>
          <w:sz w:val="21"/>
        </w:rPr>
        <w:t>失实率 = 失实声明数 / 总声明数</w:t>
      </w:r>
    </w:p>
    <w:p>
      <w:pPr>
        <w:spacing w:line="336" w:lineRule="auto"/>
        <w:ind w:firstLine="420"/>
      </w:pPr>
      <w:r>
        <w:rPr>
          <w:rFonts w:ascii="宋体" w:hAnsi="宋体" w:eastAsia="宋体"/>
          <w:b w:val="0"/>
          <w:sz w:val="21"/>
        </w:rPr>
        <w:t>拒答类回答视为无失实(未编造任何内容);"按:"标注的合理解释性注释不与资料冲突者不算失实。自动判定由评估模型完成,并抽取 10% 样本人工复核一致性。</w:t>
      </w:r>
    </w:p>
    <w:p>
      <w:pPr>
        <w:spacing w:line="336" w:lineRule="auto"/>
      </w:pPr>
      <w:r>
        <w:rPr>
          <w:rFonts w:ascii="黑体" w:hAnsi="黑体" w:eastAsia="黑体"/>
          <w:b/>
          <w:sz w:val="22"/>
        </w:rPr>
        <w:t>4.3 实验设置</w:t>
      </w:r>
    </w:p>
    <w:p>
      <w:pPr>
        <w:pStyle w:val="ListBullet"/>
        <w:spacing w:line="336" w:lineRule="auto"/>
      </w:pPr>
      <w:r>
        <w:rPr>
          <w:rFonts w:ascii="宋体" w:hAnsi="宋体" w:eastAsia="宋体"/>
          <w:b w:val="0"/>
          <w:sz w:val="21"/>
        </w:rPr>
        <w:t>A 组(基线):纯大模型直答,无检索、无约束;</w:t>
      </w:r>
    </w:p>
    <w:p>
      <w:pPr>
        <w:pStyle w:val="ListBullet"/>
        <w:spacing w:line="336" w:lineRule="auto"/>
      </w:pPr>
      <w:r>
        <w:rPr>
          <w:rFonts w:ascii="宋体" w:hAnsi="宋体" w:eastAsia="宋体"/>
          <w:b w:val="0"/>
          <w:sz w:val="21"/>
        </w:rPr>
        <w:t>B 组:基础检索增强生成,检索+生成但无评估器与防幻觉规则;</w:t>
      </w:r>
    </w:p>
    <w:p>
      <w:pPr>
        <w:pStyle w:val="ListBullet"/>
        <w:spacing w:line="336" w:lineRule="auto"/>
      </w:pPr>
      <w:r>
        <w:rPr>
          <w:rFonts w:ascii="宋体" w:hAnsi="宋体" w:eastAsia="宋体"/>
          <w:b w:val="0"/>
          <w:sz w:val="21"/>
        </w:rPr>
        <w:t>C-1 组:三层防幻觉(检索约束+提示词规则+引用校验),无锚点机制;</w:t>
      </w:r>
    </w:p>
    <w:p>
      <w:pPr>
        <w:pStyle w:val="ListBullet"/>
        <w:spacing w:line="336" w:lineRule="auto"/>
      </w:pPr>
      <w:r>
        <w:rPr>
          <w:rFonts w:ascii="宋体" w:hAnsi="宋体" w:eastAsia="宋体"/>
          <w:b w:val="0"/>
          <w:sz w:val="21"/>
        </w:rPr>
        <w:t>C-2 组(本文完整方法):三层防幻觉+锚点引导校正(简号硬校验、锚点二次检索、保守生成分级)。</w:t>
      </w:r>
    </w:p>
    <w:p>
      <w:pPr>
        <w:spacing w:line="336" w:lineRule="auto"/>
      </w:pPr>
      <w:r>
        <w:rPr>
          <w:rFonts w:ascii="黑体" w:hAnsi="黑体" w:eastAsia="黑体"/>
          <w:b/>
          <w:sz w:val="22"/>
        </w:rPr>
        <w:t>4.4 实验结果</w:t>
      </w:r>
    </w:p>
    <w:p>
      <w:pPr>
        <w:spacing w:line="336" w:lineRule="auto"/>
        <w:ind w:firstLine="420"/>
      </w:pPr>
      <w:r>
        <w:rPr>
          <w:rFonts w:ascii="宋体" w:hAnsi="宋体" w:eastAsia="宋体"/>
          <w:b w:val="0"/>
          <w:sz w:val="21"/>
        </w:rPr>
        <w:t>| 方法 | 失实率 | 库外题拒答正确率 |</w:t>
      </w:r>
    </w:p>
    <w:p>
      <w:pPr>
        <w:spacing w:line="336" w:lineRule="auto"/>
        <w:ind w:firstLine="420"/>
      </w:pPr>
      <w:r>
        <w:rPr>
          <w:rFonts w:ascii="宋体" w:hAnsi="宋体" w:eastAsia="宋体"/>
          <w:b w:val="0"/>
          <w:sz w:val="21"/>
        </w:rPr>
        <w:t>|---|---|---|</w:t>
      </w:r>
    </w:p>
    <w:p>
      <w:pPr>
        <w:spacing w:line="336" w:lineRule="auto"/>
        <w:ind w:firstLine="420"/>
      </w:pPr>
      <w:r>
        <w:rPr>
          <w:rFonts w:ascii="宋体" w:hAnsi="宋体" w:eastAsia="宋体"/>
          <w:b w:val="0"/>
          <w:sz w:val="21"/>
        </w:rPr>
        <w:t>| A 纯大模型 | 44.92% | 0% |</w:t>
      </w:r>
    </w:p>
    <w:p>
      <w:pPr>
        <w:spacing w:line="336" w:lineRule="auto"/>
        <w:ind w:firstLine="420"/>
      </w:pPr>
      <w:r>
        <w:rPr>
          <w:rFonts w:ascii="宋体" w:hAnsi="宋体" w:eastAsia="宋体"/>
          <w:b w:val="0"/>
          <w:sz w:val="21"/>
        </w:rPr>
        <w:t>| B 基础 RAG | 11.49% | 0% |</w:t>
      </w:r>
    </w:p>
    <w:p>
      <w:pPr>
        <w:spacing w:line="336" w:lineRule="auto"/>
        <w:ind w:firstLine="420"/>
      </w:pPr>
      <w:r>
        <w:rPr>
          <w:rFonts w:ascii="宋体" w:hAnsi="宋体" w:eastAsia="宋体"/>
          <w:b w:val="0"/>
          <w:sz w:val="21"/>
        </w:rPr>
        <w:t>| C-1 三层防幻觉 | 8.19% | 100% |</w:t>
      </w:r>
    </w:p>
    <w:p>
      <w:pPr>
        <w:spacing w:line="336" w:lineRule="auto"/>
        <w:ind w:firstLine="420"/>
      </w:pPr>
      <w:r>
        <w:rPr>
          <w:rFonts w:ascii="宋体" w:hAnsi="宋体" w:eastAsia="宋体"/>
          <w:b w:val="0"/>
          <w:sz w:val="21"/>
        </w:rPr>
        <w:t>| C-2 本文完整方法 | 6.12% | 100% |</w:t>
      </w:r>
    </w:p>
    <w:p>
      <w:pPr>
        <w:spacing w:line="336" w:lineRule="auto"/>
        <w:ind w:firstLine="420"/>
      </w:pPr>
      <w:r>
        <w:rPr>
          <w:rFonts w:ascii="宋体" w:hAnsi="宋体" w:eastAsia="宋体"/>
          <w:b w:val="0"/>
          <w:sz w:val="21"/>
        </w:rPr>
        <w:t>本文完整方法相较基线(A 组)将失实率降低 86.4%;相较 C-1 组,锚点引导校正机制带来 25.3% 的进一步降幅,验证了锚点机制的有效性。</w:t>
      </w:r>
    </w:p>
    <w:p>
      <w:pPr>
        <w:spacing w:line="336" w:lineRule="auto"/>
        <w:ind w:firstLine="420"/>
      </w:pPr>
      <w:r>
        <w:rPr>
          <w:rFonts w:ascii="宋体" w:hAnsi="宋体" w:eastAsia="宋体"/>
          <w:b w:val="0"/>
          <w:sz w:val="21"/>
        </w:rPr>
        <w:t>分题型看,本文方法在库外题的失实率为 0%(30 题全部正确拒答),边界题为 0%,库内题为 8.57%。库内题剩余的失实声明主要来源于残简释文自身信息不完整导致的按语推断。</w:t>
      </w:r>
    </w:p>
    <w:p>
      <w:pPr>
        <w:spacing w:line="336" w:lineRule="auto"/>
      </w:pPr>
      <w:r>
        <w:rPr>
          <w:rFonts w:ascii="黑体" w:hAnsi="黑体" w:eastAsia="黑体"/>
          <w:b/>
          <w:sz w:val="22"/>
        </w:rPr>
        <w:t>4.5 分析与讨论</w:t>
      </w:r>
    </w:p>
    <w:p>
      <w:pPr>
        <w:spacing w:line="336" w:lineRule="auto"/>
        <w:ind w:firstLine="420"/>
      </w:pPr>
      <w:r>
        <w:rPr>
          <w:rFonts w:ascii="宋体" w:hAnsi="宋体" w:eastAsia="宋体"/>
          <w:b w:val="0"/>
          <w:sz w:val="21"/>
        </w:rPr>
        <w:t>拒答机制的作用:库外诱导题中,纯大模型完全丧失抵抗力(拒答率 0%,编造职官、事件、纪年),基础 RAG 同样全部作答;本文方法通过检索置信度评估实现 100% 正确拒答,这是失实率大幅下降的主要原因。</w:t>
      </w:r>
    </w:p>
    <w:p>
      <w:pPr>
        <w:spacing w:line="336" w:lineRule="auto"/>
        <w:ind w:firstLine="420"/>
      </w:pPr>
      <w:r>
        <w:rPr>
          <w:rFonts w:ascii="宋体" w:hAnsi="宋体" w:eastAsia="宋体"/>
          <w:b w:val="0"/>
          <w:sz w:val="21"/>
        </w:rPr>
        <w:t>锚点校验的作用:简号硬校验拦截了生成过程中的编造简号;消融实验显示锚点机制使失实率由 8.19% 进一步降至 6.12%。</w:t>
      </w:r>
    </w:p>
    <w:p>
      <w:pPr>
        <w:spacing w:line="336" w:lineRule="auto"/>
        <w:ind w:firstLine="420"/>
      </w:pPr>
      <w:r>
        <w:rPr>
          <w:rFonts w:ascii="宋体" w:hAnsi="宋体" w:eastAsia="宋体"/>
          <w:b w:val="0"/>
          <w:sz w:val="21"/>
        </w:rPr>
        <w:t>局限性:库内题中残简(缺字较多)的回答按语部分仍有少量推断;后续可融合简牍知识图谱进一步增强领域约束。</w:t>
      </w:r>
    </w:p>
    <w:p>
      <w:pPr>
        <w:spacing w:line="336" w:lineRule="auto"/>
      </w:pPr>
      <w:r>
        <w:rPr>
          <w:rFonts w:ascii="黑体" w:hAnsi="黑体" w:eastAsia="黑体"/>
          <w:b/>
          <w:color w:val="1F2D50"/>
          <w:sz w:val="26"/>
        </w:rPr>
        <w:t>5 结论与展望</w:t>
      </w:r>
    </w:p>
    <w:p>
      <w:pPr>
        <w:spacing w:line="336" w:lineRule="auto"/>
        <w:ind w:firstLine="420"/>
      </w:pPr>
      <w:r>
        <w:rPr>
          <w:rFonts w:ascii="宋体" w:hAnsi="宋体" w:eastAsia="宋体"/>
          <w:b w:val="0"/>
          <w:sz w:val="21"/>
        </w:rPr>
        <w:t>本文面向里耶秦简智能整理场景,提出了校正式检索增强生成框架,通过检索置信度评估与三层防幻觉机制抑制人工智能失实信息。后续工作包括:扩充释文语料规模;融合简牍知识图谱增强领域约束;将该方法推广至湖南古籍数字资源建设的更广泛场景。</w:t>
      </w:r>
    </w:p>
    <w:p>
      <w:pPr>
        <w:spacing w:line="336" w:lineRule="auto"/>
      </w:pPr>
      <w:r>
        <w:rPr>
          <w:rFonts w:ascii="黑体" w:hAnsi="黑体" w:eastAsia="黑体"/>
          <w:b/>
          <w:color w:val="1F2D50"/>
          <w:sz w:val="26"/>
        </w:rPr>
        <w:t>参考文献</w:t>
      </w:r>
    </w:p>
    <w:p>
      <w:pPr>
        <w:spacing w:line="336" w:lineRule="auto"/>
        <w:ind w:firstLine="420"/>
      </w:pPr>
      <w:r>
        <w:rPr>
          <w:rFonts w:ascii="宋体" w:hAnsi="宋体" w:eastAsia="宋体"/>
          <w:b w:val="0"/>
          <w:sz w:val="21"/>
        </w:rPr>
        <w:t>[待组员按引用顺序整理,素材见《参考文献_核心期刊》文件夹与《课题方向调研》文档]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