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  <w:jc w:val="center"/>
      </w:pPr>
      <w:r>
        <w:rPr>
          <w:rFonts w:ascii="黑体" w:hAnsi="黑体" w:eastAsia="黑体"/>
          <w:b/>
          <w:color w:val="1F2D50"/>
          <w:sz w:val="32"/>
        </w:rPr>
        <w:t>秦简论文小组分工任务包</w:t>
      </w:r>
    </w:p>
    <w:p>
      <w:pPr>
        <w:spacing w:line="336" w:lineRule="auto"/>
      </w:pPr>
      <w:r>
        <w:rPr>
          <w:rFonts w:ascii="黑体" w:hAnsi="黑体" w:eastAsia="黑体"/>
          <w:b/>
          <w:color w:val="1F2D50"/>
          <w:sz w:val="26"/>
        </w:rPr>
        <w:t>一、项目概况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论文题目:面向里耶秦简智能整理场景的人工智能失实信息抑制方法研究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目标:今天内完成论文初稿(示范稿已由负责人完成,见《秦简论文初稿》)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素材位置:项目文件夹 `docs\` 目录内(课题方向调研_发老师版.docx、参考文献_核心期刊\文献清单.md 等)</w:t>
      </w:r>
    </w:p>
    <w:p>
      <w:pPr>
        <w:spacing w:line="336" w:lineRule="auto"/>
      </w:pPr>
      <w:r>
        <w:rPr>
          <w:rFonts w:ascii="黑体" w:hAnsi="黑体" w:eastAsia="黑体"/>
          <w:b/>
          <w:color w:val="1F2D50"/>
          <w:sz w:val="26"/>
        </w:rPr>
        <w:t>二、分工总表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 成员 | 角色 | 负责内容 | 工作量 |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|---|---|---|---|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 邓铭(负责人) | 算法/方法 | 第 3 章方法、框架设计、实验方案 | 核心 |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 组员甲(愿意干事) | 文献与综述 | 第 2 章相关工作 + 摘要修改 + 参考文献整理 | 大 |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 组员乙(文档好) | 引言与排版 | 第 1 章引言 + 全稿排版与格式统一 | 中 |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| 组员丙 | 数据与图表 | 数据统计、表格录入、图题整理 | 小(机械活) |</w:t>
      </w:r>
    </w:p>
    <w:p>
      <w:pPr>
        <w:spacing w:line="336" w:lineRule="auto"/>
      </w:pPr>
      <w:r>
        <w:rPr>
          <w:rFonts w:ascii="黑体" w:hAnsi="黑体" w:eastAsia="黑体"/>
          <w:b/>
          <w:color w:val="1F2D50"/>
          <w:sz w:val="26"/>
        </w:rPr>
        <w:t>三、各成员任务卡</w:t>
      </w:r>
    </w:p>
    <w:p>
      <w:pPr>
        <w:spacing w:line="336" w:lineRule="auto"/>
      </w:pPr>
      <w:r>
        <w:rPr>
          <w:rFonts w:ascii="黑体" w:hAnsi="黑体" w:eastAsia="黑体"/>
          <w:b/>
          <w:sz w:val="22"/>
        </w:rPr>
        <w:t>组员甲:第 2 章相关工作 + 参考文献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任务: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阅读示范初稿第 2 章,在现有三个小节(2.1 古籍数字化、2.2 失实信息抑制、2.3 现有工作不足)基础上扩充: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每小节增加 2~3 段,补充更多文献内容(素材见《课题方向调研_发老师版.docx》和《参考文献_核心期刊\文献清单.md》)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全文标注引用序号 [n],与参考文献列表一一对应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参考文献列表:从素材中选取 20 篇以上,按正文出现顺序编号,格式 GB/T 7714(中文文献需附英文对照行,素材清单里已有现成格式)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修改摘要:在示范稿摘要基础上,读完全文后做文字润色(不改数据)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完成标准:第 2 章每小节≥3 段;引用标注与文献列表对应;摘要通顺。</w:t>
      </w:r>
    </w:p>
    <w:p>
      <w:pPr>
        <w:spacing w:line="336" w:lineRule="auto"/>
      </w:pPr>
      <w:r>
        <w:rPr>
          <w:rFonts w:ascii="黑体" w:hAnsi="黑体" w:eastAsia="黑体"/>
          <w:b/>
          <w:sz w:val="22"/>
        </w:rPr>
        <w:t>组员乙:第 1 章引言 + 全稿排版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任务: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阅读示范初稿第 1 章,在 1.1(背景)、1.2(问题)、1.3(贡献)、1.4(章节安排)基础上扩充: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- 1.1 补充里耶秦简的历史价值(可从知网/网络查 1~2 条权威来源)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- 1.3 贡献点保持 4 条,措辞可润色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全稿排版: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标题层级统一(一级标题黑体,正文宋体小四,1.5 倍行距,首行缩进)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图 1 编号与图题;表格编号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参考文献格式统一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完成标准:全稿格式统一;标题编号连续;无错别字。</w:t>
      </w:r>
    </w:p>
    <w:p>
      <w:pPr>
        <w:spacing w:line="336" w:lineRule="auto"/>
      </w:pPr>
      <w:r>
        <w:rPr>
          <w:rFonts w:ascii="黑体" w:hAnsi="黑体" w:eastAsia="黑体"/>
          <w:b/>
          <w:sz w:val="22"/>
        </w:rPr>
        <w:t>组员丙:数据统计与图表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任务: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统计以下数据(打开 `data\qinjian_docs\qinjian_slips_校对表.csv`,用 Excel 操作):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释文总条数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各层位条数(第七層/第十層/第十三層等)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- status 为 rejected 的条数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把统计结果整理成一张"表 1 释文数据集统计"(层位/条数/占比三列)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整理论文需要的图题列表(目前有:图 1 系统总体框架)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完成标准:表 1 数据准确;图题表齐全。</w:t>
      </w:r>
    </w:p>
    <w:p>
      <w:pPr>
        <w:spacing w:line="336" w:lineRule="auto"/>
      </w:pPr>
      <w:r>
        <w:rPr>
          <w:rFonts w:ascii="黑体" w:hAnsi="黑体" w:eastAsia="黑体"/>
          <w:b/>
          <w:color w:val="1F2D50"/>
          <w:sz w:val="26"/>
        </w:rPr>
        <w:t>四、时间安排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今天 18:00 前:各成员完成自己的部分,发给组员乙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今天 20:00 前:组员乙完成排版合并,发到群里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1"/>
        </w:rPr>
        <w:t>晚上:负责人(邓铭)终审</w:t>
      </w:r>
    </w:p>
    <w:p>
      <w:pPr>
        <w:spacing w:line="336" w:lineRule="auto"/>
      </w:pPr>
      <w:r>
        <w:rPr>
          <w:rFonts w:ascii="黑体" w:hAnsi="黑体" w:eastAsia="黑体"/>
          <w:b/>
          <w:color w:val="1F2D50"/>
          <w:sz w:val="26"/>
        </w:rPr>
        <w:t>五、注意事项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零虚构红线:论文里所有数字必须真实(释文条数、层位分布从 Excel 实测统计),不许编造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不清楚的地方在群里问负责人,不要自己瞎写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1"/>
        </w:rPr>
        <w:t>示范初稿是"标准格式",各章节扩写时保持同样的语气和结构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