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E373B" w14:textId="77777777" w:rsidR="0026135D" w:rsidRPr="00852428" w:rsidRDefault="0026135D" w:rsidP="0026135D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To:</w:t>
      </w:r>
      <w:r w:rsidRPr="00852428">
        <w:rPr>
          <w:rFonts w:ascii="Times New Roman" w:hAnsi="Times New Roman" w:cs="Times New Roman"/>
        </w:rPr>
        <w:tab/>
        <w:t xml:space="preserve">Professor </w:t>
      </w:r>
      <w:proofErr w:type="spellStart"/>
      <w:r w:rsidRPr="00852428">
        <w:rPr>
          <w:rFonts w:ascii="Times New Roman" w:hAnsi="Times New Roman" w:cs="Times New Roman"/>
        </w:rPr>
        <w:t>Yuce</w:t>
      </w:r>
      <w:proofErr w:type="spellEnd"/>
    </w:p>
    <w:p w14:paraId="1799938D" w14:textId="77777777" w:rsidR="0026135D" w:rsidRPr="00852428" w:rsidRDefault="0026135D" w:rsidP="0026135D">
      <w:pPr>
        <w:ind w:firstLine="720"/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 xml:space="preserve">Applied Mathematics </w:t>
      </w:r>
    </w:p>
    <w:p w14:paraId="79BE35C7" w14:textId="77777777" w:rsidR="0026135D" w:rsidRPr="00852428" w:rsidRDefault="0026135D" w:rsidP="0026135D">
      <w:pPr>
        <w:ind w:firstLine="720"/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New York City College of Technology</w:t>
      </w:r>
    </w:p>
    <w:p w14:paraId="1121FDEB" w14:textId="77777777" w:rsidR="0026135D" w:rsidRPr="00852428" w:rsidRDefault="0026135D" w:rsidP="0026135D">
      <w:pPr>
        <w:rPr>
          <w:rFonts w:ascii="Times New Roman" w:hAnsi="Times New Roman" w:cs="Times New Roman"/>
        </w:rPr>
      </w:pPr>
    </w:p>
    <w:p w14:paraId="6016E621" w14:textId="77777777" w:rsidR="0026135D" w:rsidRPr="00852428" w:rsidRDefault="0026135D" w:rsidP="0026135D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From:</w:t>
      </w:r>
      <w:r w:rsidRPr="00852428">
        <w:rPr>
          <w:rFonts w:ascii="Times New Roman" w:hAnsi="Times New Roman" w:cs="Times New Roman"/>
        </w:rPr>
        <w:tab/>
        <w:t>Brian Holliday</w:t>
      </w:r>
    </w:p>
    <w:p w14:paraId="69875DF2" w14:textId="77777777" w:rsidR="0026135D" w:rsidRPr="00852428" w:rsidRDefault="0026135D" w:rsidP="0026135D">
      <w:pPr>
        <w:ind w:firstLine="720"/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Applied Mathematics</w:t>
      </w:r>
    </w:p>
    <w:p w14:paraId="092C0494" w14:textId="77777777" w:rsidR="0026135D" w:rsidRPr="00852428" w:rsidRDefault="0026135D" w:rsidP="0026135D">
      <w:pPr>
        <w:ind w:firstLine="720"/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New York City College of Technology</w:t>
      </w:r>
    </w:p>
    <w:p w14:paraId="78B8584F" w14:textId="77777777" w:rsidR="0026135D" w:rsidRPr="00852428" w:rsidRDefault="0026135D" w:rsidP="0026135D">
      <w:pPr>
        <w:rPr>
          <w:rFonts w:ascii="Times New Roman" w:hAnsi="Times New Roman" w:cs="Times New Roman"/>
        </w:rPr>
      </w:pPr>
    </w:p>
    <w:p w14:paraId="5320D7E4" w14:textId="109E9C21" w:rsidR="0026135D" w:rsidRPr="00852428" w:rsidRDefault="0026135D" w:rsidP="0026135D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Subject:</w:t>
      </w:r>
      <w:r w:rsidRPr="00852428">
        <w:rPr>
          <w:rFonts w:ascii="Times New Roman" w:hAnsi="Times New Roman" w:cs="Times New Roman"/>
        </w:rPr>
        <w:tab/>
        <w:t xml:space="preserve"> </w:t>
      </w:r>
      <w:r w:rsidR="00E22C63" w:rsidRPr="00852428">
        <w:rPr>
          <w:rFonts w:ascii="Times New Roman" w:hAnsi="Times New Roman" w:cs="Times New Roman"/>
        </w:rPr>
        <w:t>Least square curve fitting</w:t>
      </w:r>
    </w:p>
    <w:p w14:paraId="2E073626" w14:textId="6938B5D0" w:rsidR="0026135D" w:rsidRPr="00852428" w:rsidRDefault="0026135D" w:rsidP="0026135D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 xml:space="preserve">Date: </w:t>
      </w:r>
      <w:r w:rsidRPr="00852428">
        <w:rPr>
          <w:rFonts w:ascii="Times New Roman" w:hAnsi="Times New Roman" w:cs="Times New Roman"/>
        </w:rPr>
        <w:tab/>
        <w:t>2/</w:t>
      </w:r>
      <w:r w:rsidR="001E4922" w:rsidRPr="00852428">
        <w:rPr>
          <w:rFonts w:ascii="Times New Roman" w:hAnsi="Times New Roman" w:cs="Times New Roman"/>
        </w:rPr>
        <w:t>20</w:t>
      </w:r>
      <w:r w:rsidRPr="00852428">
        <w:rPr>
          <w:rFonts w:ascii="Times New Roman" w:hAnsi="Times New Roman" w:cs="Times New Roman"/>
        </w:rPr>
        <w:t>/20</w:t>
      </w:r>
    </w:p>
    <w:p w14:paraId="449AC883" w14:textId="1047C0A2" w:rsidR="00E763A4" w:rsidRPr="00852428" w:rsidRDefault="0026135D" w:rsidP="0026135D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Summary:</w:t>
      </w:r>
      <w:r w:rsidR="00BC00FE" w:rsidRPr="00852428">
        <w:rPr>
          <w:rFonts w:ascii="Times New Roman" w:hAnsi="Times New Roman" w:cs="Times New Roman"/>
        </w:rPr>
        <w:t xml:space="preserve"> </w:t>
      </w:r>
      <w:r w:rsidR="00485523" w:rsidRPr="00852428">
        <w:rPr>
          <w:rFonts w:ascii="Times New Roman" w:hAnsi="Times New Roman" w:cs="Times New Roman"/>
        </w:rPr>
        <w:t xml:space="preserve"> </w:t>
      </w:r>
    </w:p>
    <w:p w14:paraId="2BB5B5FC" w14:textId="29B4F192" w:rsidR="008C1870" w:rsidRDefault="008C1870" w:rsidP="008C1870">
      <w:pPr>
        <w:jc w:val="center"/>
      </w:pPr>
      <w:r>
        <w:t>a = 0.19</w:t>
      </w:r>
    </w:p>
    <w:p w14:paraId="1FDC0707" w14:textId="3136EA17" w:rsidR="008C1870" w:rsidRDefault="008C1870" w:rsidP="008C1870">
      <w:pPr>
        <w:jc w:val="center"/>
      </w:pPr>
      <w:r>
        <w:rPr>
          <w:noProof/>
        </w:rPr>
        <w:drawing>
          <wp:inline distT="0" distB="0" distL="0" distR="0" wp14:anchorId="6CA9D480" wp14:editId="7E3FE114">
            <wp:extent cx="4168140" cy="3098049"/>
            <wp:effectExtent l="0" t="0" r="3810" b="762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bic curve fitting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063" cy="314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5098" w14:textId="50D74199" w:rsidR="00BA6CA1" w:rsidRDefault="00852428" w:rsidP="00BA6CA1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For this model, we see that the circles represent the linear model</w:t>
      </w:r>
      <w:r w:rsidR="000D6954">
        <w:rPr>
          <w:rFonts w:ascii="Times New Roman" w:hAnsi="Times New Roman" w:cs="Times New Roman"/>
        </w:rPr>
        <w:t xml:space="preserve">, the squares represent the </w:t>
      </w:r>
      <w:r w:rsidR="008C1B51">
        <w:rPr>
          <w:rFonts w:ascii="Times New Roman" w:hAnsi="Times New Roman" w:cs="Times New Roman"/>
        </w:rPr>
        <w:t xml:space="preserve">quadratic model, and the </w:t>
      </w:r>
      <w:r w:rsidR="007A66AC">
        <w:rPr>
          <w:rFonts w:ascii="Times New Roman" w:hAnsi="Times New Roman" w:cs="Times New Roman"/>
        </w:rPr>
        <w:t xml:space="preserve">triangles represent the cubic model. For the </w:t>
      </w:r>
      <w:r w:rsidR="004F23A3">
        <w:rPr>
          <w:rFonts w:ascii="Times New Roman" w:hAnsi="Times New Roman" w:cs="Times New Roman"/>
        </w:rPr>
        <w:t xml:space="preserve">cubic model, we get </w:t>
      </w:r>
      <w:r w:rsidR="00552BF6">
        <w:rPr>
          <w:rFonts w:ascii="Times New Roman" w:hAnsi="Times New Roman" w:cs="Times New Roman"/>
        </w:rPr>
        <w:t xml:space="preserve">the best fit as </w:t>
      </w:r>
      <w:r w:rsidR="008240CD">
        <w:rPr>
          <w:rFonts w:ascii="Times New Roman" w:hAnsi="Times New Roman" w:cs="Times New Roman"/>
        </w:rPr>
        <w:t xml:space="preserve">96 percent of our data can be explained by our cubic model. </w:t>
      </w:r>
      <w:r w:rsidR="00902803">
        <w:rPr>
          <w:rFonts w:ascii="Times New Roman" w:hAnsi="Times New Roman" w:cs="Times New Roman"/>
        </w:rPr>
        <w:t xml:space="preserve">Our </w:t>
      </w:r>
      <w:r w:rsidR="007E6B8A">
        <w:rPr>
          <w:rFonts w:ascii="Times New Roman" w:hAnsi="Times New Roman" w:cs="Times New Roman"/>
        </w:rPr>
        <w:t xml:space="preserve">quadratic model can explain 59 percent of our data. Lastly, </w:t>
      </w:r>
      <w:r w:rsidR="002A0B04">
        <w:rPr>
          <w:rFonts w:ascii="Times New Roman" w:hAnsi="Times New Roman" w:cs="Times New Roman"/>
        </w:rPr>
        <w:t xml:space="preserve">the linear model can explain 50 percent of our model. </w:t>
      </w:r>
      <w:r w:rsidR="005D4173">
        <w:rPr>
          <w:rFonts w:ascii="Times New Roman" w:hAnsi="Times New Roman" w:cs="Times New Roman"/>
        </w:rPr>
        <w:t xml:space="preserve">For all three models we strongly reject that our </w:t>
      </w:r>
      <w:r w:rsidR="00872638">
        <w:rPr>
          <w:rFonts w:ascii="Times New Roman" w:hAnsi="Times New Roman" w:cs="Times New Roman"/>
        </w:rPr>
        <w:t>coefficients are equal to zero.</w:t>
      </w:r>
      <w:r w:rsidR="00CF6E49">
        <w:rPr>
          <w:rFonts w:ascii="Times New Roman" w:hAnsi="Times New Roman" w:cs="Times New Roman"/>
        </w:rPr>
        <w:t xml:space="preserve"> Along with the slope. </w:t>
      </w:r>
    </w:p>
    <w:p w14:paraId="6CFC7AE6" w14:textId="2D03AE1C" w:rsidR="00CF6E49" w:rsidRDefault="00CF6E49" w:rsidP="00BA6CA1">
      <w:pPr>
        <w:rPr>
          <w:rFonts w:ascii="Times New Roman" w:hAnsi="Times New Roman" w:cs="Times New Roman"/>
        </w:rPr>
      </w:pPr>
    </w:p>
    <w:p w14:paraId="641554A0" w14:textId="77777777" w:rsidR="00AE24DF" w:rsidRDefault="00AE24DF" w:rsidP="009A6976">
      <w:pPr>
        <w:jc w:val="center"/>
        <w:rPr>
          <w:rFonts w:ascii="Times New Roman" w:hAnsi="Times New Roman" w:cs="Times New Roman"/>
        </w:rPr>
      </w:pPr>
    </w:p>
    <w:p w14:paraId="70D7F72E" w14:textId="77777777" w:rsidR="00AE24DF" w:rsidRDefault="00AE24DF" w:rsidP="009A6976">
      <w:pPr>
        <w:jc w:val="center"/>
        <w:rPr>
          <w:rFonts w:ascii="Times New Roman" w:hAnsi="Times New Roman" w:cs="Times New Roman"/>
        </w:rPr>
      </w:pPr>
    </w:p>
    <w:p w14:paraId="013B3906" w14:textId="215C6694" w:rsidR="00CF6E49" w:rsidRDefault="00735D9E" w:rsidP="009A6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= 1.1</w:t>
      </w:r>
    </w:p>
    <w:p w14:paraId="4D1955AC" w14:textId="1BEE3913" w:rsidR="00AE24DF" w:rsidRDefault="00AE24DF" w:rsidP="00AE24DF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B623F5" wp14:editId="565ED166">
            <wp:extent cx="4930140" cy="2882236"/>
            <wp:effectExtent l="0" t="0" r="381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bic curve fitting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790" cy="28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AD08" w14:textId="0D0B0541" w:rsidR="00AA1409" w:rsidRDefault="00AA1409" w:rsidP="00AA1409">
      <w:pPr>
        <w:rPr>
          <w:rFonts w:ascii="Times New Roman" w:hAnsi="Times New Roman" w:cs="Times New Roman"/>
        </w:rPr>
      </w:pPr>
      <w:r w:rsidRPr="00852428">
        <w:rPr>
          <w:rFonts w:ascii="Times New Roman" w:hAnsi="Times New Roman" w:cs="Times New Roman"/>
        </w:rPr>
        <w:t>For this model, we see that the circles represent the linear model</w:t>
      </w:r>
      <w:r>
        <w:rPr>
          <w:rFonts w:ascii="Times New Roman" w:hAnsi="Times New Roman" w:cs="Times New Roman"/>
        </w:rPr>
        <w:t xml:space="preserve">, the squares represent the quadratic model, and the triangles represent the cubic model. For the cubic model, we get the best fit as </w:t>
      </w:r>
      <w:r w:rsidR="000E3684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</w:rPr>
        <w:t xml:space="preserve"> percent of our data can be explained by our cubic model. Our quadratic model can explain </w:t>
      </w:r>
      <w:r w:rsidR="000E368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 xml:space="preserve"> percent of our data. Lastly, the linear model can explain </w:t>
      </w:r>
      <w:r w:rsidR="000E3684">
        <w:rPr>
          <w:rFonts w:ascii="Times New Roman" w:hAnsi="Times New Roman" w:cs="Times New Roman"/>
        </w:rPr>
        <w:t xml:space="preserve">22 </w:t>
      </w:r>
      <w:r>
        <w:rPr>
          <w:rFonts w:ascii="Times New Roman" w:hAnsi="Times New Roman" w:cs="Times New Roman"/>
        </w:rPr>
        <w:t xml:space="preserve">percent of our model. For all three models we strongly reject that our coefficients are equal to zero. Along with the slope. </w:t>
      </w:r>
    </w:p>
    <w:p w14:paraId="7AD543BC" w14:textId="62947B2E" w:rsidR="004C3478" w:rsidRDefault="004C3478" w:rsidP="00AA1409">
      <w:pPr>
        <w:rPr>
          <w:rFonts w:ascii="Times New Roman" w:hAnsi="Times New Roman" w:cs="Times New Roman"/>
        </w:rPr>
      </w:pPr>
    </w:p>
    <w:p w14:paraId="75468586" w14:textId="62F9E0C7" w:rsidR="004C3478" w:rsidRDefault="004C3478" w:rsidP="00AA1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3a: Yes the least squares can find the </w:t>
      </w:r>
      <w:r w:rsidR="008E5EBA">
        <w:rPr>
          <w:rFonts w:ascii="Times New Roman" w:hAnsi="Times New Roman" w:cs="Times New Roman"/>
        </w:rPr>
        <w:t>cubic in the presence of noise if the a score is low enough</w:t>
      </w:r>
    </w:p>
    <w:p w14:paraId="27312E87" w14:textId="2F1EEB7C" w:rsidR="008E5EBA" w:rsidRDefault="008E5EBA" w:rsidP="00AA1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3b: </w:t>
      </w:r>
      <w:r w:rsidR="00A10587">
        <w:rPr>
          <w:rFonts w:ascii="Times New Roman" w:hAnsi="Times New Roman" w:cs="Times New Roman"/>
        </w:rPr>
        <w:t>Yes the noise has a negative effect on our model.</w:t>
      </w:r>
    </w:p>
    <w:p w14:paraId="503CCE1C" w14:textId="4FD250FA" w:rsidR="00A10587" w:rsidRDefault="00A10587" w:rsidP="00AA1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3c: No, we see that in both examples the cubic model was the </w:t>
      </w:r>
      <w:r w:rsidR="00E1534A">
        <w:rPr>
          <w:rFonts w:ascii="Times New Roman" w:hAnsi="Times New Roman" w:cs="Times New Roman"/>
        </w:rPr>
        <w:t xml:space="preserve">best fit. </w:t>
      </w:r>
      <w:bookmarkStart w:id="0" w:name="_GoBack"/>
      <w:bookmarkEnd w:id="0"/>
    </w:p>
    <w:p w14:paraId="1D10528A" w14:textId="64964C1C" w:rsidR="00AE24DF" w:rsidRPr="00AE24DF" w:rsidRDefault="00AE24DF" w:rsidP="00AA1409">
      <w:pPr>
        <w:rPr>
          <w:rFonts w:ascii="Times New Roman" w:hAnsi="Times New Roman" w:cs="Times New Roman"/>
          <w:noProof/>
        </w:rPr>
      </w:pPr>
    </w:p>
    <w:sectPr w:rsidR="00AE24DF" w:rsidRPr="00AE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A4"/>
    <w:rsid w:val="000B0376"/>
    <w:rsid w:val="000C7011"/>
    <w:rsid w:val="000D6954"/>
    <w:rsid w:val="000E24EA"/>
    <w:rsid w:val="000E3684"/>
    <w:rsid w:val="001E4922"/>
    <w:rsid w:val="0026135D"/>
    <w:rsid w:val="002A0B04"/>
    <w:rsid w:val="002A76D1"/>
    <w:rsid w:val="00426B20"/>
    <w:rsid w:val="00485523"/>
    <w:rsid w:val="004A19BA"/>
    <w:rsid w:val="004C3478"/>
    <w:rsid w:val="004C7933"/>
    <w:rsid w:val="004F23A3"/>
    <w:rsid w:val="00510DFB"/>
    <w:rsid w:val="00514E78"/>
    <w:rsid w:val="00552BF6"/>
    <w:rsid w:val="005839E0"/>
    <w:rsid w:val="005D4173"/>
    <w:rsid w:val="005E3B4B"/>
    <w:rsid w:val="006155F8"/>
    <w:rsid w:val="006245F7"/>
    <w:rsid w:val="00661659"/>
    <w:rsid w:val="006931F3"/>
    <w:rsid w:val="006A15F5"/>
    <w:rsid w:val="006B36EB"/>
    <w:rsid w:val="006B39F5"/>
    <w:rsid w:val="007177BF"/>
    <w:rsid w:val="00735D9E"/>
    <w:rsid w:val="007626C2"/>
    <w:rsid w:val="007A66AC"/>
    <w:rsid w:val="007E6B8A"/>
    <w:rsid w:val="007F64BE"/>
    <w:rsid w:val="008240CD"/>
    <w:rsid w:val="00852428"/>
    <w:rsid w:val="008716C1"/>
    <w:rsid w:val="008725C6"/>
    <w:rsid w:val="00872638"/>
    <w:rsid w:val="008C1870"/>
    <w:rsid w:val="008C1B51"/>
    <w:rsid w:val="008C2E33"/>
    <w:rsid w:val="008D3805"/>
    <w:rsid w:val="008E5EBA"/>
    <w:rsid w:val="008E720D"/>
    <w:rsid w:val="0090075A"/>
    <w:rsid w:val="00902803"/>
    <w:rsid w:val="0092489D"/>
    <w:rsid w:val="00941B86"/>
    <w:rsid w:val="0094685D"/>
    <w:rsid w:val="00953F81"/>
    <w:rsid w:val="00972502"/>
    <w:rsid w:val="009A6976"/>
    <w:rsid w:val="009E1645"/>
    <w:rsid w:val="009E2C5F"/>
    <w:rsid w:val="00A10587"/>
    <w:rsid w:val="00A40D65"/>
    <w:rsid w:val="00A46FB4"/>
    <w:rsid w:val="00AA1409"/>
    <w:rsid w:val="00AE24DF"/>
    <w:rsid w:val="00B1007D"/>
    <w:rsid w:val="00B648BE"/>
    <w:rsid w:val="00B67DFC"/>
    <w:rsid w:val="00B840D5"/>
    <w:rsid w:val="00B937DF"/>
    <w:rsid w:val="00BA6CA1"/>
    <w:rsid w:val="00BC00FE"/>
    <w:rsid w:val="00C05A53"/>
    <w:rsid w:val="00C6108A"/>
    <w:rsid w:val="00C82619"/>
    <w:rsid w:val="00C90C1A"/>
    <w:rsid w:val="00CA7CCB"/>
    <w:rsid w:val="00CD4276"/>
    <w:rsid w:val="00CF6E49"/>
    <w:rsid w:val="00D031BC"/>
    <w:rsid w:val="00D060F7"/>
    <w:rsid w:val="00D71AF9"/>
    <w:rsid w:val="00DB5423"/>
    <w:rsid w:val="00E0100F"/>
    <w:rsid w:val="00E1534A"/>
    <w:rsid w:val="00E22C63"/>
    <w:rsid w:val="00E763A4"/>
    <w:rsid w:val="00EB47A8"/>
    <w:rsid w:val="00F9049F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E53F"/>
  <w15:chartTrackingRefBased/>
  <w15:docId w15:val="{03BE9C7D-1D68-4E39-BB9F-C20A2A04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1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Holliday</dc:creator>
  <cp:keywords/>
  <dc:description/>
  <cp:lastModifiedBy>Brian Holliday</cp:lastModifiedBy>
  <cp:revision>33</cp:revision>
  <dcterms:created xsi:type="dcterms:W3CDTF">2020-02-06T23:07:00Z</dcterms:created>
  <dcterms:modified xsi:type="dcterms:W3CDTF">2020-02-20T19:26:00Z</dcterms:modified>
</cp:coreProperties>
</file>