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4C" w:rsidRDefault="00FA174C" w:rsidP="00FA174C">
      <w:pPr>
        <w:jc w:val="center"/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>P</w:t>
      </w:r>
      <w:r>
        <w:rPr>
          <w:rFonts w:ascii="Tahoma" w:hAnsi="Tahoma" w:cs="Tahoma"/>
          <w:sz w:val="28"/>
          <w:szCs w:val="28"/>
        </w:rPr>
        <w:t>r</w:t>
      </w:r>
      <w:r w:rsidRPr="00FA174C">
        <w:rPr>
          <w:rFonts w:ascii="Tahoma" w:hAnsi="Tahoma" w:cs="Tahoma"/>
          <w:sz w:val="28"/>
          <w:szCs w:val="28"/>
        </w:rPr>
        <w:t>ogram praktyki zawodowej</w:t>
      </w:r>
    </w:p>
    <w:p w:rsidR="00FA174C" w:rsidRDefault="00FA174C" w:rsidP="00FA174C">
      <w:pPr>
        <w:jc w:val="center"/>
        <w:rPr>
          <w:rFonts w:ascii="Tahoma" w:hAnsi="Tahoma" w:cs="Tahoma"/>
          <w:sz w:val="28"/>
          <w:szCs w:val="28"/>
        </w:rPr>
      </w:pPr>
    </w:p>
    <w:p w:rsidR="00FA174C" w:rsidRPr="00FA174C" w:rsidRDefault="00FA174C" w:rsidP="00FA174C">
      <w:pPr>
        <w:jc w:val="center"/>
        <w:rPr>
          <w:rFonts w:ascii="Tahoma" w:hAnsi="Tahoma" w:cs="Tahoma"/>
          <w:sz w:val="28"/>
          <w:szCs w:val="28"/>
        </w:rPr>
      </w:pPr>
    </w:p>
    <w:p w:rsidR="00FA174C" w:rsidRPr="00FA174C" w:rsidRDefault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 xml:space="preserve"> Przepisy BHP:</w:t>
      </w:r>
    </w:p>
    <w:p w:rsidR="00FA174C" w:rsidRPr="00FA174C" w:rsidRDefault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 xml:space="preserve"> </w:t>
      </w:r>
      <w:r w:rsidRPr="00FA174C">
        <w:rPr>
          <w:rFonts w:ascii="Tahoma" w:hAnsi="Tahoma" w:cs="Tahoma"/>
          <w:sz w:val="28"/>
          <w:szCs w:val="28"/>
        </w:rPr>
        <w:t xml:space="preserve"> – zapoznanie studenta z przepisami dotyczącymi bezpieczeństwa i higieny pracy oraz ochrony przeciwpożarowej w zakładzie pracy i na stanowisku pracy, </w:t>
      </w:r>
    </w:p>
    <w:p w:rsidR="00FA174C" w:rsidRDefault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>– zapoznanie studenta z obowiązkami przestrzegania tajemnicy państwowej i służbowej, Kodeksem Pracy i wewnętrznym regulaminem zakładu pracy.</w:t>
      </w:r>
    </w:p>
    <w:p w:rsidR="00222140" w:rsidRDefault="00222140">
      <w:pPr>
        <w:rPr>
          <w:rFonts w:ascii="Tahoma" w:hAnsi="Tahoma" w:cs="Tahoma"/>
          <w:sz w:val="28"/>
          <w:szCs w:val="28"/>
        </w:rPr>
      </w:pPr>
    </w:p>
    <w:p w:rsidR="00222140" w:rsidRDefault="0022214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Właściwy plan</w:t>
      </w:r>
      <w:bookmarkStart w:id="0" w:name="_GoBack"/>
      <w:bookmarkEnd w:id="0"/>
      <w:r>
        <w:rPr>
          <w:rFonts w:ascii="Tahoma" w:hAnsi="Tahoma" w:cs="Tahoma"/>
          <w:sz w:val="28"/>
          <w:szCs w:val="28"/>
        </w:rPr>
        <w:t xml:space="preserve"> praktyk:</w:t>
      </w:r>
    </w:p>
    <w:p w:rsidR="00FA174C" w:rsidRPr="00FA174C" w:rsidRDefault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 xml:space="preserve">– zapoznanie ze strukturą organizacyjną </w:t>
      </w:r>
      <w:r w:rsidRPr="00FA174C">
        <w:rPr>
          <w:rFonts w:ascii="Tahoma" w:hAnsi="Tahoma" w:cs="Tahoma"/>
          <w:sz w:val="28"/>
          <w:szCs w:val="28"/>
        </w:rPr>
        <w:t>i informacyjną przedsiębiorstwa</w:t>
      </w:r>
    </w:p>
    <w:p w:rsidR="00FA174C" w:rsidRPr="00FA174C" w:rsidRDefault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>– zapoznanie z poziomem i zakresem informatyzacji zakładu pracy,</w:t>
      </w:r>
    </w:p>
    <w:p w:rsidR="00FA174C" w:rsidRPr="00FA174C" w:rsidRDefault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 xml:space="preserve"> – zapoznanie z technologią i topologią sieci komputerowej oraz z funkcjonowaniem serwerów zakładu pracy,</w:t>
      </w:r>
    </w:p>
    <w:p w:rsidR="00FA174C" w:rsidRPr="00FA174C" w:rsidRDefault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 xml:space="preserve"> – zapoznanie z zakresem obowiązków i specyfiką pracy informatyka w zakładzie pracy,</w:t>
      </w:r>
    </w:p>
    <w:p w:rsidR="00FA174C" w:rsidRDefault="00FA174C" w:rsidP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 xml:space="preserve"> – zapoznanie studenta z realizowanymi w zakładzie działaniami marketin</w:t>
      </w:r>
      <w:r w:rsidRPr="00FA174C">
        <w:rPr>
          <w:rFonts w:ascii="Tahoma" w:hAnsi="Tahoma" w:cs="Tahoma"/>
          <w:sz w:val="28"/>
          <w:szCs w:val="28"/>
        </w:rPr>
        <w:t>gowymi wspomaganymi komputerowo</w:t>
      </w:r>
    </w:p>
    <w:p w:rsidR="00FA174C" w:rsidRDefault="00FA174C" w:rsidP="00FA174C">
      <w:pPr>
        <w:rPr>
          <w:rFonts w:ascii="Tahoma" w:hAnsi="Tahoma" w:cs="Tahoma"/>
          <w:sz w:val="28"/>
          <w:szCs w:val="28"/>
        </w:rPr>
      </w:pPr>
    </w:p>
    <w:p w:rsidR="00FA174C" w:rsidRDefault="00FA174C" w:rsidP="00FA174C">
      <w:pPr>
        <w:rPr>
          <w:rFonts w:ascii="Tahoma" w:hAnsi="Tahoma" w:cs="Tahoma"/>
          <w:sz w:val="28"/>
          <w:szCs w:val="28"/>
        </w:rPr>
      </w:pPr>
    </w:p>
    <w:p w:rsidR="00FA174C" w:rsidRDefault="00FA174C" w:rsidP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>–</w:t>
      </w:r>
      <w:r>
        <w:rPr>
          <w:rFonts w:ascii="Tahoma" w:hAnsi="Tahoma" w:cs="Tahoma"/>
          <w:sz w:val="28"/>
          <w:szCs w:val="28"/>
        </w:rPr>
        <w:t>Poznawanie technologii wytwarzania aplikacji które będą jednocześnie działały w przeglądarce internetowej jak i aplikacje natywne</w:t>
      </w:r>
    </w:p>
    <w:p w:rsidR="00222140" w:rsidRDefault="00222140" w:rsidP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>–</w:t>
      </w:r>
      <w:r>
        <w:rPr>
          <w:rFonts w:ascii="Tahoma" w:hAnsi="Tahoma" w:cs="Tahoma"/>
          <w:sz w:val="28"/>
          <w:szCs w:val="28"/>
        </w:rPr>
        <w:t>Po</w:t>
      </w:r>
      <w:r>
        <w:rPr>
          <w:rFonts w:ascii="Tahoma" w:hAnsi="Tahoma" w:cs="Tahoma"/>
          <w:sz w:val="28"/>
          <w:szCs w:val="28"/>
        </w:rPr>
        <w:t>znawanie nowoczesnych technologii wytwarzania interfejsu aplikacji przyjaznego dla użytkownika.</w:t>
      </w:r>
    </w:p>
    <w:p w:rsidR="00222140" w:rsidRDefault="00222140" w:rsidP="00FA174C">
      <w:pPr>
        <w:rPr>
          <w:rFonts w:ascii="Tahoma" w:hAnsi="Tahoma" w:cs="Tahoma"/>
          <w:sz w:val="28"/>
          <w:szCs w:val="28"/>
        </w:rPr>
      </w:pPr>
      <w:r w:rsidRPr="00FA174C">
        <w:rPr>
          <w:rFonts w:ascii="Tahoma" w:hAnsi="Tahoma" w:cs="Tahoma"/>
          <w:sz w:val="28"/>
          <w:szCs w:val="28"/>
        </w:rPr>
        <w:t>–</w:t>
      </w:r>
      <w:r>
        <w:rPr>
          <w:rFonts w:ascii="Tahoma" w:hAnsi="Tahoma" w:cs="Tahoma"/>
          <w:sz w:val="28"/>
          <w:szCs w:val="28"/>
        </w:rPr>
        <w:t>Poznawanie technologii</w:t>
      </w:r>
      <w:r>
        <w:rPr>
          <w:rFonts w:ascii="Tahoma" w:hAnsi="Tahoma" w:cs="Tahoma"/>
          <w:sz w:val="28"/>
          <w:szCs w:val="28"/>
        </w:rPr>
        <w:t xml:space="preserve"> baz danych </w:t>
      </w:r>
      <w:proofErr w:type="spellStart"/>
      <w:r>
        <w:rPr>
          <w:rFonts w:ascii="Tahoma" w:hAnsi="Tahoma" w:cs="Tahoma"/>
          <w:sz w:val="28"/>
          <w:szCs w:val="28"/>
        </w:rPr>
        <w:t>nosql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222140" w:rsidRDefault="00222140" w:rsidP="00FA174C">
      <w:pPr>
        <w:rPr>
          <w:rFonts w:ascii="Tahoma" w:hAnsi="Tahoma" w:cs="Tahoma"/>
          <w:sz w:val="28"/>
          <w:szCs w:val="28"/>
        </w:rPr>
      </w:pPr>
    </w:p>
    <w:p w:rsidR="00222140" w:rsidRDefault="00222140" w:rsidP="00FA174C">
      <w:pPr>
        <w:rPr>
          <w:rFonts w:ascii="Tahoma" w:hAnsi="Tahoma" w:cs="Tahoma"/>
          <w:sz w:val="28"/>
          <w:szCs w:val="28"/>
        </w:rPr>
      </w:pPr>
    </w:p>
    <w:p w:rsidR="00222140" w:rsidRDefault="00222140" w:rsidP="00FA174C">
      <w:pPr>
        <w:rPr>
          <w:rFonts w:ascii="Tahoma" w:hAnsi="Tahoma" w:cs="Tahoma"/>
          <w:sz w:val="28"/>
          <w:szCs w:val="28"/>
        </w:rPr>
      </w:pPr>
    </w:p>
    <w:p w:rsidR="00FA174C" w:rsidRDefault="00FA174C" w:rsidP="00FA174C">
      <w:pPr>
        <w:rPr>
          <w:rFonts w:ascii="Tahoma" w:hAnsi="Tahoma" w:cs="Tahoma"/>
          <w:sz w:val="28"/>
          <w:szCs w:val="28"/>
        </w:rPr>
      </w:pPr>
    </w:p>
    <w:p w:rsidR="00FA174C" w:rsidRDefault="00FA174C" w:rsidP="00FA174C">
      <w:pPr>
        <w:rPr>
          <w:rFonts w:ascii="Tahoma" w:hAnsi="Tahoma" w:cs="Tahoma"/>
          <w:sz w:val="28"/>
          <w:szCs w:val="28"/>
        </w:rPr>
      </w:pPr>
    </w:p>
    <w:p w:rsidR="00FA174C" w:rsidRDefault="00FA174C" w:rsidP="00FA174C">
      <w:pPr>
        <w:rPr>
          <w:rFonts w:ascii="Tahoma" w:hAnsi="Tahoma" w:cs="Tahoma"/>
          <w:sz w:val="28"/>
          <w:szCs w:val="28"/>
        </w:rPr>
      </w:pPr>
    </w:p>
    <w:p w:rsidR="00FA174C" w:rsidRPr="00FA174C" w:rsidRDefault="00FA174C" w:rsidP="00FA174C">
      <w:pPr>
        <w:rPr>
          <w:rFonts w:ascii="Tahoma" w:hAnsi="Tahoma" w:cs="Tahoma"/>
          <w:sz w:val="28"/>
          <w:szCs w:val="28"/>
        </w:rPr>
      </w:pPr>
    </w:p>
    <w:p w:rsidR="00FA174C" w:rsidRPr="00FA174C" w:rsidRDefault="00FA174C" w:rsidP="00FA174C">
      <w:pPr>
        <w:rPr>
          <w:rFonts w:ascii="Tahoma" w:hAnsi="Tahoma" w:cs="Tahoma"/>
          <w:sz w:val="28"/>
          <w:szCs w:val="28"/>
        </w:rPr>
      </w:pPr>
    </w:p>
    <w:sectPr w:rsidR="00FA174C" w:rsidRPr="00FA1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4C"/>
    <w:rsid w:val="00222140"/>
    <w:rsid w:val="00602077"/>
    <w:rsid w:val="00FA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926AC-4948-4CE9-B303-C287256A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EA50-C1DC-4326-BA18-FD954EF2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</cp:revision>
  <dcterms:created xsi:type="dcterms:W3CDTF">2016-07-07T08:47:00Z</dcterms:created>
  <dcterms:modified xsi:type="dcterms:W3CDTF">2016-07-07T09:03:00Z</dcterms:modified>
</cp:coreProperties>
</file>