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Theme="majorEastAsia" w:hAnsi="Calibri" w:cstheme="majorBidi"/>
        </w:rPr>
        <w:id w:val="630985"/>
        <w:docPartObj>
          <w:docPartGallery w:val="Cover Pages"/>
          <w:docPartUnique/>
        </w:docPartObj>
      </w:sdtPr>
      <w:sdtEndPr>
        <w:rPr>
          <w:rFonts w:eastAsiaTheme="minorHAnsi" w:cstheme="minorBidi"/>
          <w:sz w:val="18"/>
          <w:szCs w:val="18"/>
          <w:lang w:val="fr-FR" w:eastAsia="fr-FR" w:bidi="ar-SA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3891A7" w:themeColor="accent1"/>
            </w:tblBorders>
            <w:tblLook w:val="04A0"/>
          </w:tblPr>
          <w:tblGrid>
            <w:gridCol w:w="7442"/>
          </w:tblGrid>
          <w:tr w:rsidR="000A1264" w:rsidRPr="000A1264" w:rsidTr="00CF63ED">
            <w:sdt>
              <w:sdtPr>
                <w:rPr>
                  <w:rFonts w:ascii="Calibri" w:eastAsiaTheme="majorEastAsia" w:hAnsi="Calibri" w:cstheme="majorBidi"/>
                </w:rPr>
                <w:alias w:val="Société"/>
                <w:id w:val="13406915"/>
                <w:placeholder>
                  <w:docPart w:val="064CA79E795C43E79B33B14BF8581A0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A1264" w:rsidRPr="000A1264" w:rsidRDefault="000A1264" w:rsidP="000A1264">
                    <w:pPr>
                      <w:pStyle w:val="Sansinterligne"/>
                      <w:rPr>
                        <w:rFonts w:ascii="Calibri" w:eastAsiaTheme="majorEastAsia" w:hAnsi="Calibri" w:cstheme="majorBidi"/>
                        <w:lang w:val="fr-FR"/>
                      </w:rPr>
                    </w:pPr>
                    <w:r w:rsidRPr="000A1264">
                      <w:rPr>
                        <w:rFonts w:ascii="Calibri" w:eastAsiaTheme="majorEastAsia" w:hAnsi="Calibri" w:cstheme="majorBidi"/>
                      </w:rPr>
                      <w:t>LP APSIO</w:t>
                    </w:r>
                  </w:p>
                </w:tc>
              </w:sdtContent>
            </w:sdt>
          </w:tr>
          <w:tr w:rsidR="000A1264" w:rsidRPr="000A1264" w:rsidTr="00CF63ED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theme="majorBidi"/>
                    <w:color w:val="3891A7" w:themeColor="accent1"/>
                    <w:sz w:val="80"/>
                    <w:szCs w:val="80"/>
                    <w:lang w:val="fr-FR"/>
                  </w:rPr>
                  <w:alias w:val="Titre"/>
                  <w:id w:val="13406919"/>
                  <w:placeholder>
                    <w:docPart w:val="3CA14B3A1BAA4F2085DDB3B73124D09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A1264" w:rsidRPr="000A1264" w:rsidRDefault="000A1264" w:rsidP="000A1264">
                    <w:pPr>
                      <w:pStyle w:val="Sansinterligne"/>
                      <w:rPr>
                        <w:rFonts w:ascii="Calibri" w:eastAsiaTheme="majorEastAsia" w:hAnsi="Calibr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</w:pPr>
                    <w:r w:rsidRPr="000A1264">
                      <w:rPr>
                        <w:rFonts w:ascii="Calibri" w:eastAsiaTheme="majorEastAsia" w:hAnsi="Calibr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  <w:t>Spécification : Afficher client sans mission</w:t>
                    </w:r>
                  </w:p>
                </w:sdtContent>
              </w:sdt>
            </w:tc>
          </w:tr>
          <w:tr w:rsidR="000A1264" w:rsidRPr="000A1264" w:rsidTr="00CF63ED">
            <w:sdt>
              <w:sdtPr>
                <w:rPr>
                  <w:rFonts w:ascii="Calibri" w:eastAsiaTheme="majorEastAsia" w:hAnsi="Calibri" w:cstheme="majorBidi"/>
                  <w:sz w:val="24"/>
                  <w:lang w:val="fr-FR"/>
                </w:rPr>
                <w:alias w:val="Sous-titre"/>
                <w:id w:val="13406923"/>
                <w:placeholder>
                  <w:docPart w:val="CC9A7868715B4A139FAEAB8A0ACEDD2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A1264" w:rsidRPr="000A1264" w:rsidRDefault="000A1264" w:rsidP="000A1264">
                    <w:pPr>
                      <w:pStyle w:val="Sansinterligne"/>
                      <w:rPr>
                        <w:rFonts w:ascii="Calibri" w:eastAsiaTheme="majorEastAsia" w:hAnsi="Calibri" w:cstheme="majorBidi"/>
                        <w:lang w:val="fr-FR"/>
                      </w:rPr>
                    </w:pPr>
                    <w:r w:rsidRPr="000A1264">
                      <w:rPr>
                        <w:rFonts w:ascii="Calibri" w:eastAsiaTheme="majorEastAsia" w:hAnsi="Calibri" w:cstheme="majorBidi"/>
                        <w:sz w:val="24"/>
                        <w:lang w:val="fr-FR"/>
                      </w:rPr>
                      <w:t>Méthode de développement</w:t>
                    </w:r>
                  </w:p>
                </w:tc>
              </w:sdtContent>
            </w:sdt>
          </w:tr>
        </w:tbl>
        <w:p w:rsidR="000A1264" w:rsidRPr="000A1264" w:rsidRDefault="000A1264" w:rsidP="000A1264">
          <w:pPr>
            <w:rPr>
              <w:rFonts w:ascii="Calibri" w:hAnsi="Calibri"/>
            </w:rPr>
          </w:pPr>
        </w:p>
        <w:p w:rsidR="000A1264" w:rsidRPr="000A1264" w:rsidRDefault="000A1264" w:rsidP="000A1264">
          <w:pPr>
            <w:rPr>
              <w:rFonts w:ascii="Calibri" w:hAnsi="Calibr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0A1264" w:rsidRPr="000A1264" w:rsidTr="00CF63E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/>
                    <w:color w:val="3891A7" w:themeColor="accent1"/>
                  </w:rPr>
                  <w:alias w:val="Auteur"/>
                  <w:id w:val="13406928"/>
                  <w:placeholder>
                    <w:docPart w:val="E925C75C8F94431FAD027C46852489F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A1264" w:rsidRPr="000A1264" w:rsidRDefault="000A1264" w:rsidP="00CF63ED">
                    <w:pPr>
                      <w:pStyle w:val="Sansinterligne"/>
                      <w:rPr>
                        <w:rFonts w:ascii="Calibri" w:hAnsi="Calibri"/>
                        <w:color w:val="3891A7" w:themeColor="accent1"/>
                        <w:lang w:val="fr-FR"/>
                      </w:rPr>
                    </w:pPr>
                    <w:r w:rsidRPr="000A1264">
                      <w:rPr>
                        <w:rFonts w:ascii="Calibri" w:hAnsi="Calibri"/>
                        <w:color w:val="3891A7" w:themeColor="accent1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="Calibri" w:hAnsi="Calibri"/>
                    <w:color w:val="3891A7" w:themeColor="accent1"/>
                  </w:rPr>
                  <w:alias w:val="Date"/>
                  <w:id w:val="13406932"/>
                  <w:placeholder>
                    <w:docPart w:val="733B042609FD450FA2F1A6BD502350E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2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0A1264" w:rsidRPr="000A1264" w:rsidRDefault="000A1264" w:rsidP="00CF63ED">
                    <w:pPr>
                      <w:pStyle w:val="Sansinterligne"/>
                      <w:rPr>
                        <w:rFonts w:ascii="Calibri" w:hAnsi="Calibri"/>
                        <w:color w:val="3891A7" w:themeColor="accent1"/>
                        <w:lang w:val="fr-FR"/>
                      </w:rPr>
                    </w:pPr>
                    <w:r w:rsidRPr="000A1264">
                      <w:rPr>
                        <w:rFonts w:ascii="Calibri" w:hAnsi="Calibri"/>
                        <w:color w:val="3891A7" w:themeColor="accent1"/>
                      </w:rPr>
                      <w:t>25/02/2014</w:t>
                    </w:r>
                  </w:p>
                </w:sdtContent>
              </w:sdt>
              <w:p w:rsidR="000A1264" w:rsidRPr="000A1264" w:rsidRDefault="000A1264" w:rsidP="00CF63ED">
                <w:pPr>
                  <w:pStyle w:val="Sansinterligne"/>
                  <w:rPr>
                    <w:rFonts w:ascii="Calibri" w:hAnsi="Calibri"/>
                    <w:color w:val="3891A7" w:themeColor="accent1"/>
                    <w:lang w:val="fr-FR"/>
                  </w:rPr>
                </w:pPr>
              </w:p>
            </w:tc>
          </w:tr>
        </w:tbl>
        <w:p w:rsidR="000A1264" w:rsidRPr="000A1264" w:rsidRDefault="000A1264" w:rsidP="000A1264">
          <w:pPr>
            <w:rPr>
              <w:rFonts w:ascii="Calibri" w:hAnsi="Calibri"/>
            </w:rPr>
          </w:pPr>
        </w:p>
        <w:p w:rsidR="000A1264" w:rsidRPr="000A1264" w:rsidRDefault="000A1264" w:rsidP="000A1264">
          <w:pPr>
            <w:spacing w:before="200" w:after="200" w:line="276" w:lineRule="auto"/>
            <w:rPr>
              <w:rFonts w:ascii="Calibri" w:hAnsi="Calibri"/>
            </w:rPr>
          </w:pPr>
          <w:r w:rsidRPr="000A1264">
            <w:rPr>
              <w:rFonts w:ascii="Calibri" w:hAnsi="Calibri"/>
            </w:rPr>
            <w:br w:type="page"/>
          </w:r>
        </w:p>
      </w:sdtContent>
    </w:sdt>
    <w:p w:rsidR="000A1264" w:rsidRPr="000A1264" w:rsidRDefault="000A1264" w:rsidP="000A1264">
      <w:pPr>
        <w:rPr>
          <w:rFonts w:ascii="Calibri" w:hAnsi="Calibri"/>
        </w:rPr>
      </w:pPr>
    </w:p>
    <w:p w:rsidR="000A1264" w:rsidRPr="000A1264" w:rsidRDefault="000A1264" w:rsidP="000A1264">
      <w:pPr>
        <w:rPr>
          <w:rFonts w:ascii="Calibri" w:hAnsi="Calibri"/>
        </w:rPr>
      </w:pPr>
    </w:p>
    <w:p w:rsidR="000A1264" w:rsidRPr="000A1264" w:rsidRDefault="000A1264" w:rsidP="000A1264">
      <w:pPr>
        <w:rPr>
          <w:rFonts w:ascii="Calibri" w:hAnsi="Calibri"/>
        </w:rPr>
      </w:pPr>
    </w:p>
    <w:p w:rsidR="000A1264" w:rsidRPr="000A1264" w:rsidRDefault="000A1264" w:rsidP="000A1264">
      <w:pPr>
        <w:rPr>
          <w:rFonts w:ascii="Calibri" w:hAnsi="Calibri"/>
        </w:rPr>
      </w:pPr>
    </w:p>
    <w:p w:rsidR="000A1264" w:rsidRPr="000A1264" w:rsidRDefault="000A1264" w:rsidP="000A1264">
      <w:pPr>
        <w:pStyle w:val="Titre1"/>
        <w:rPr>
          <w:rFonts w:ascii="Calibri" w:hAnsi="Calibri"/>
          <w:sz w:val="32"/>
          <w:lang w:val="fr-FR"/>
        </w:rPr>
      </w:pPr>
      <w:r w:rsidRPr="000A1264">
        <w:rPr>
          <w:rFonts w:ascii="Calibri" w:hAnsi="Calibri"/>
          <w:sz w:val="32"/>
          <w:lang w:val="fr-FR"/>
        </w:rPr>
        <w:t>Les ajouts</w:t>
      </w:r>
    </w:p>
    <w:p w:rsidR="000A1264" w:rsidRPr="000A1264" w:rsidRDefault="000A1264" w:rsidP="000A1264">
      <w:pPr>
        <w:rPr>
          <w:rFonts w:ascii="Calibri" w:hAnsi="Calibri"/>
        </w:rPr>
      </w:pPr>
    </w:p>
    <w:p w:rsidR="000A1264" w:rsidRPr="000A1264" w:rsidRDefault="000A1264" w:rsidP="000A1264">
      <w:pPr>
        <w:rPr>
          <w:rFonts w:ascii="Calibri" w:hAnsi="Calibri"/>
        </w:rPr>
      </w:pPr>
    </w:p>
    <w:p w:rsidR="00602EE9" w:rsidRPr="000A1264" w:rsidRDefault="000A1264">
      <w:pPr>
        <w:rPr>
          <w:rFonts w:ascii="Calibri" w:hAnsi="Calibri"/>
          <w:sz w:val="24"/>
          <w:szCs w:val="24"/>
        </w:rPr>
      </w:pPr>
      <w:r w:rsidRPr="000A1264">
        <w:rPr>
          <w:rFonts w:ascii="Calibri" w:hAnsi="Calibri"/>
          <w:sz w:val="24"/>
          <w:szCs w:val="24"/>
        </w:rPr>
        <w:t>Tout d’abord, il faut créer dans la classe « </w:t>
      </w:r>
      <w:r w:rsidRPr="000A1264">
        <w:rPr>
          <w:rFonts w:ascii="Calibri" w:hAnsi="Calibri"/>
          <w:i/>
          <w:sz w:val="24"/>
          <w:szCs w:val="24"/>
        </w:rPr>
        <w:t>Client </w:t>
      </w:r>
      <w:r w:rsidRPr="000A1264">
        <w:rPr>
          <w:rFonts w:ascii="Calibri" w:hAnsi="Calibri"/>
          <w:sz w:val="24"/>
          <w:szCs w:val="24"/>
        </w:rPr>
        <w:t>» un booléen « </w:t>
      </w:r>
      <w:proofErr w:type="spellStart"/>
      <w:r w:rsidRPr="000A1264">
        <w:rPr>
          <w:rFonts w:ascii="Calibri" w:hAnsi="Calibri"/>
          <w:sz w:val="24"/>
          <w:szCs w:val="24"/>
        </w:rPr>
        <w:t>clientS</w:t>
      </w:r>
      <w:r w:rsidRPr="000A1264">
        <w:rPr>
          <w:rFonts w:ascii="Calibri" w:hAnsi="Calibri"/>
          <w:i/>
          <w:sz w:val="24"/>
          <w:szCs w:val="24"/>
        </w:rPr>
        <w:t>ansMission</w:t>
      </w:r>
      <w:proofErr w:type="spellEnd"/>
      <w:r w:rsidRPr="000A1264">
        <w:rPr>
          <w:rFonts w:ascii="Calibri" w:hAnsi="Calibri"/>
          <w:sz w:val="24"/>
          <w:szCs w:val="24"/>
        </w:rPr>
        <w:t> ».</w:t>
      </w:r>
    </w:p>
    <w:p w:rsidR="000A1264" w:rsidRPr="000A1264" w:rsidRDefault="000A1264">
      <w:pPr>
        <w:rPr>
          <w:rFonts w:ascii="Calibri" w:hAnsi="Calibri"/>
          <w:sz w:val="24"/>
          <w:szCs w:val="24"/>
        </w:rPr>
      </w:pPr>
    </w:p>
    <w:p w:rsidR="000A1264" w:rsidRPr="000A1264" w:rsidRDefault="000A1264">
      <w:pPr>
        <w:rPr>
          <w:rFonts w:ascii="Calibri" w:hAnsi="Calibri"/>
          <w:sz w:val="24"/>
          <w:szCs w:val="24"/>
        </w:rPr>
      </w:pPr>
      <w:r w:rsidRPr="000A1264">
        <w:rPr>
          <w:rFonts w:ascii="Calibri" w:hAnsi="Calibri"/>
          <w:sz w:val="24"/>
          <w:szCs w:val="24"/>
        </w:rPr>
        <w:t xml:space="preserve">Pour pouvoir savoir qu’un client n’a pas de mission : </w:t>
      </w:r>
    </w:p>
    <w:p w:rsidR="000A1264" w:rsidRPr="000A1264" w:rsidRDefault="000A1264" w:rsidP="000A1264">
      <w:pPr>
        <w:pStyle w:val="Paragraphedeliste"/>
        <w:numPr>
          <w:ilvl w:val="0"/>
          <w:numId w:val="2"/>
        </w:numPr>
        <w:rPr>
          <w:rFonts w:ascii="Calibri" w:hAnsi="Calibri"/>
          <w:sz w:val="24"/>
          <w:szCs w:val="24"/>
          <w:lang w:val="fr-FR"/>
        </w:rPr>
      </w:pPr>
      <w:r w:rsidRPr="000A1264">
        <w:rPr>
          <w:rFonts w:ascii="Calibri" w:hAnsi="Calibri"/>
          <w:sz w:val="24"/>
          <w:szCs w:val="24"/>
          <w:lang w:val="fr-FR"/>
        </w:rPr>
        <w:t xml:space="preserve">Une première boucle for va permettre de parcourir la liste des clients. </w:t>
      </w:r>
    </w:p>
    <w:p w:rsidR="000A1264" w:rsidRPr="000A1264" w:rsidRDefault="000A1264" w:rsidP="000A1264">
      <w:pPr>
        <w:pStyle w:val="Paragraphedeliste"/>
        <w:numPr>
          <w:ilvl w:val="0"/>
          <w:numId w:val="2"/>
        </w:numPr>
        <w:rPr>
          <w:rFonts w:ascii="Calibri" w:hAnsi="Calibri"/>
          <w:sz w:val="24"/>
          <w:szCs w:val="24"/>
          <w:lang w:val="fr-FR"/>
        </w:rPr>
      </w:pPr>
      <w:r w:rsidRPr="000A1264">
        <w:rPr>
          <w:rFonts w:ascii="Calibri" w:hAnsi="Calibri"/>
          <w:sz w:val="24"/>
          <w:szCs w:val="24"/>
          <w:lang w:val="fr-FR"/>
        </w:rPr>
        <w:t xml:space="preserve">Une deuxième boucle for va permettre elle de savoir si il y a une mission ou non pour chaque client que la première boucle for va parcourir.   </w:t>
      </w:r>
    </w:p>
    <w:p w:rsidR="000A1264" w:rsidRPr="000A1264" w:rsidRDefault="000A1264" w:rsidP="000A1264">
      <w:pPr>
        <w:rPr>
          <w:rFonts w:ascii="Calibri" w:hAnsi="Calibri"/>
          <w:sz w:val="24"/>
          <w:szCs w:val="24"/>
        </w:rPr>
      </w:pPr>
    </w:p>
    <w:p w:rsidR="000A1264" w:rsidRPr="000A1264" w:rsidRDefault="000A1264" w:rsidP="000A1264">
      <w:pPr>
        <w:rPr>
          <w:rFonts w:ascii="Calibri" w:hAnsi="Calibri"/>
        </w:rPr>
      </w:pPr>
      <w:r w:rsidRPr="000A1264">
        <w:rPr>
          <w:rFonts w:ascii="Calibri" w:hAnsi="Calibri"/>
          <w:sz w:val="24"/>
          <w:szCs w:val="24"/>
        </w:rPr>
        <w:t xml:space="preserve">Puis il faut réaliser une commande dans le </w:t>
      </w:r>
      <w:proofErr w:type="spellStart"/>
      <w:r w:rsidRPr="000A1264">
        <w:rPr>
          <w:rFonts w:ascii="Calibri" w:hAnsi="Calibri"/>
          <w:sz w:val="24"/>
          <w:szCs w:val="24"/>
        </w:rPr>
        <w:t>MainControler</w:t>
      </w:r>
      <w:proofErr w:type="spellEnd"/>
      <w:r w:rsidRPr="000A1264">
        <w:rPr>
          <w:rFonts w:ascii="Calibri" w:hAnsi="Calibri"/>
          <w:sz w:val="24"/>
          <w:szCs w:val="24"/>
        </w:rPr>
        <w:t xml:space="preserve"> qui va permettre de voir les clients sans mission</w:t>
      </w:r>
      <w:r w:rsidRPr="000A1264">
        <w:rPr>
          <w:rFonts w:ascii="Calibri" w:hAnsi="Calibri"/>
        </w:rPr>
        <w:t xml:space="preserve">. </w:t>
      </w:r>
    </w:p>
    <w:sectPr w:rsidR="000A1264" w:rsidRPr="000A1264" w:rsidSect="007538E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52C" w:rsidRDefault="00FD552C" w:rsidP="000A1264">
      <w:r>
        <w:separator/>
      </w:r>
    </w:p>
  </w:endnote>
  <w:endnote w:type="continuationSeparator" w:id="0">
    <w:p w:rsidR="00FD552C" w:rsidRDefault="00FD552C" w:rsidP="000A1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631110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23787805"/>
          <w:docPartObj>
            <w:docPartGallery w:val="Page Numbers (Margins)"/>
            <w:docPartUnique/>
          </w:docPartObj>
        </w:sdtPr>
        <w:sdtContent>
          <w:p w:rsidR="000A1264" w:rsidRDefault="000A126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1026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2a6c7d [2404]" stroked="f">
                  <v:textbox>
                    <w:txbxContent>
                      <w:p w:rsidR="000A1264" w:rsidRDefault="000A1264">
                        <w:pPr>
                          <w:pStyle w:val="Pieddepage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Pr="000A1264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7538EB" w:rsidRDefault="00FD552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52C" w:rsidRDefault="00FD552C" w:rsidP="000A1264">
      <w:r>
        <w:separator/>
      </w:r>
    </w:p>
  </w:footnote>
  <w:footnote w:type="continuationSeparator" w:id="0">
    <w:p w:rsidR="00FD552C" w:rsidRDefault="00FD552C" w:rsidP="000A1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009"/>
      <w:gridCol w:w="1293"/>
    </w:tblGrid>
    <w:tr w:rsidR="000A1264" w:rsidRPr="000A1264">
      <w:trPr>
        <w:trHeight w:val="288"/>
      </w:trPr>
      <w:sdt>
        <w:sdtPr>
          <w:rPr>
            <w:rFonts w:ascii="Verdana" w:eastAsiaTheme="majorEastAsia" w:hAnsi="Verdana" w:cstheme="majorBidi"/>
            <w:sz w:val="36"/>
            <w:szCs w:val="36"/>
          </w:rPr>
          <w:alias w:val="Titre"/>
          <w:id w:val="77761602"/>
          <w:placeholder>
            <w:docPart w:val="8315A39842EF4C21B383B24E0FCD5CD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0A1264" w:rsidRPr="000A1264" w:rsidRDefault="000A1264">
              <w:pPr>
                <w:pStyle w:val="En-tte"/>
                <w:jc w:val="right"/>
                <w:rPr>
                  <w:rFonts w:ascii="Verdana" w:eastAsiaTheme="majorEastAsia" w:hAnsi="Verdana" w:cstheme="majorBidi"/>
                  <w:sz w:val="36"/>
                  <w:szCs w:val="36"/>
                </w:rPr>
              </w:pPr>
              <w:r w:rsidRPr="000A1264">
                <w:rPr>
                  <w:rFonts w:ascii="Verdana" w:eastAsiaTheme="majorEastAsia" w:hAnsi="Verdana" w:cstheme="majorBidi"/>
                  <w:sz w:val="36"/>
                  <w:szCs w:val="36"/>
                </w:rPr>
                <w:t>Spécification : Afficher client sans mission</w:t>
              </w:r>
            </w:p>
          </w:tc>
        </w:sdtContent>
      </w:sdt>
      <w:sdt>
        <w:sdtPr>
          <w:rPr>
            <w:rFonts w:ascii="Verdana" w:eastAsiaTheme="majorEastAsia" w:hAnsi="Verdana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placeholder>
            <w:docPart w:val="AC466EC151054A03B3646E25E818BB9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25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0A1264" w:rsidRPr="000A1264" w:rsidRDefault="000A1264">
              <w:pPr>
                <w:pStyle w:val="En-tte"/>
                <w:rPr>
                  <w:rFonts w:ascii="Verdana" w:eastAsiaTheme="majorEastAsia" w:hAnsi="Verdana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 w:rsidRPr="000A1264">
                <w:rPr>
                  <w:rFonts w:ascii="Verdana" w:eastAsiaTheme="majorEastAsia" w:hAnsi="Verdana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7538EB" w:rsidRDefault="00FD552C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C7999"/>
    <w:multiLevelType w:val="hybridMultilevel"/>
    <w:tmpl w:val="FD0698F2"/>
    <w:lvl w:ilvl="0" w:tplc="EEC8ED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941AF"/>
    <w:multiLevelType w:val="hybridMultilevel"/>
    <w:tmpl w:val="E5A0E660"/>
    <w:lvl w:ilvl="0" w:tplc="D2DCBF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A1264"/>
    <w:rsid w:val="000A1264"/>
    <w:rsid w:val="00506BBC"/>
    <w:rsid w:val="00602EE9"/>
    <w:rsid w:val="008E0787"/>
    <w:rsid w:val="00910A0C"/>
    <w:rsid w:val="00BD1087"/>
    <w:rsid w:val="00DE1029"/>
    <w:rsid w:val="00E521AE"/>
    <w:rsid w:val="00E8448B"/>
    <w:rsid w:val="00E9302B"/>
    <w:rsid w:val="00FD5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264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En-tte">
    <w:name w:val="header"/>
    <w:basedOn w:val="Normal"/>
    <w:link w:val="En-tteCar"/>
    <w:uiPriority w:val="99"/>
    <w:unhideWhenUsed/>
    <w:rsid w:val="000A126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A1264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0A126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A1264"/>
    <w:rPr>
      <w:rFonts w:ascii="Arial" w:hAnsi="Arial"/>
      <w:sz w:val="18"/>
      <w:szCs w:val="18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26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264"/>
    <w:rPr>
      <w:rFonts w:ascii="Tahoma" w:hAnsi="Tahoma" w:cs="Tahoma"/>
      <w:sz w:val="16"/>
      <w:szCs w:val="16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4CA79E795C43E79B33B14BF8581A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2B22D8-15A5-4ABA-8074-C4D913241CF5}"/>
      </w:docPartPr>
      <w:docPartBody>
        <w:p w:rsidR="00000000" w:rsidRDefault="004E3752" w:rsidP="004E3752">
          <w:pPr>
            <w:pStyle w:val="064CA79E795C43E79B33B14BF8581A02"/>
          </w:pPr>
          <w:r>
            <w:rPr>
              <w:rFonts w:asciiTheme="majorHAnsi" w:eastAsiaTheme="majorEastAsia" w:hAnsiTheme="majorHAnsi" w:cstheme="majorBidi"/>
            </w:rPr>
            <w:t>[Tapez le nom de la société]</w:t>
          </w:r>
        </w:p>
      </w:docPartBody>
    </w:docPart>
    <w:docPart>
      <w:docPartPr>
        <w:name w:val="3CA14B3A1BAA4F2085DDB3B73124D0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36F5F1-C09C-4A67-B5F3-3D35E73148F9}"/>
      </w:docPartPr>
      <w:docPartBody>
        <w:p w:rsidR="00000000" w:rsidRDefault="004E3752" w:rsidP="004E3752">
          <w:pPr>
            <w:pStyle w:val="3CA14B3A1BAA4F2085DDB3B73124D09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[Tapez le titre du document]</w:t>
          </w:r>
        </w:p>
      </w:docPartBody>
    </w:docPart>
    <w:docPart>
      <w:docPartPr>
        <w:name w:val="CC9A7868715B4A139FAEAB8A0ACEDD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DEC8DD-39C5-42B2-85E7-CB873EEB48DB}"/>
      </w:docPartPr>
      <w:docPartBody>
        <w:p w:rsidR="00000000" w:rsidRDefault="004E3752" w:rsidP="004E3752">
          <w:pPr>
            <w:pStyle w:val="CC9A7868715B4A139FAEAB8A0ACEDD27"/>
          </w:pPr>
          <w:r>
            <w:rPr>
              <w:rFonts w:asciiTheme="majorHAnsi" w:eastAsiaTheme="majorEastAsia" w:hAnsiTheme="majorHAnsi" w:cstheme="majorBidi"/>
            </w:rPr>
            <w:t>[Tapez le sous-titre du document]</w:t>
          </w:r>
        </w:p>
      </w:docPartBody>
    </w:docPart>
    <w:docPart>
      <w:docPartPr>
        <w:name w:val="E925C75C8F94431FAD027C46852489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BC28BE-087A-4A8E-A1F0-2336067594D7}"/>
      </w:docPartPr>
      <w:docPartBody>
        <w:p w:rsidR="00000000" w:rsidRDefault="004E3752" w:rsidP="004E3752">
          <w:pPr>
            <w:pStyle w:val="E925C75C8F94431FAD027C46852489FD"/>
          </w:pPr>
          <w:r>
            <w:rPr>
              <w:color w:val="4F81BD" w:themeColor="accent1"/>
            </w:rPr>
            <w:t>[Tapez le nom de l'auteur]</w:t>
          </w:r>
        </w:p>
      </w:docPartBody>
    </w:docPart>
    <w:docPart>
      <w:docPartPr>
        <w:name w:val="733B042609FD450FA2F1A6BD502350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0BE87E-5B30-413F-9529-371DB3AA0EAB}"/>
      </w:docPartPr>
      <w:docPartBody>
        <w:p w:rsidR="00000000" w:rsidRDefault="004E3752" w:rsidP="004E3752">
          <w:pPr>
            <w:pStyle w:val="733B042609FD450FA2F1A6BD502350E4"/>
          </w:pPr>
          <w:r>
            <w:rPr>
              <w:color w:val="4F81BD" w:themeColor="accent1"/>
            </w:rPr>
            <w:t>[Sélectionnez la date]</w:t>
          </w:r>
        </w:p>
      </w:docPartBody>
    </w:docPart>
    <w:docPart>
      <w:docPartPr>
        <w:name w:val="8315A39842EF4C21B383B24E0FCD5C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7E09B3-009D-4971-A298-3FE00034486D}"/>
      </w:docPartPr>
      <w:docPartBody>
        <w:p w:rsidR="00000000" w:rsidRDefault="004E3752" w:rsidP="004E3752">
          <w:pPr>
            <w:pStyle w:val="8315A39842EF4C21B383B24E0FCD5CD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AC466EC151054A03B3646E25E818BB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DC557C-56ED-4953-AE50-78938E872038}"/>
      </w:docPartPr>
      <w:docPartBody>
        <w:p w:rsidR="00000000" w:rsidRDefault="004E3752" w:rsidP="004E3752">
          <w:pPr>
            <w:pStyle w:val="AC466EC151054A03B3646E25E818BB98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E3752"/>
    <w:rsid w:val="004E3752"/>
    <w:rsid w:val="00CA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64CA79E795C43E79B33B14BF8581A02">
    <w:name w:val="064CA79E795C43E79B33B14BF8581A02"/>
    <w:rsid w:val="004E3752"/>
  </w:style>
  <w:style w:type="paragraph" w:customStyle="1" w:styleId="3CA14B3A1BAA4F2085DDB3B73124D09B">
    <w:name w:val="3CA14B3A1BAA4F2085DDB3B73124D09B"/>
    <w:rsid w:val="004E3752"/>
  </w:style>
  <w:style w:type="paragraph" w:customStyle="1" w:styleId="CC9A7868715B4A139FAEAB8A0ACEDD27">
    <w:name w:val="CC9A7868715B4A139FAEAB8A0ACEDD27"/>
    <w:rsid w:val="004E3752"/>
  </w:style>
  <w:style w:type="paragraph" w:customStyle="1" w:styleId="E925C75C8F94431FAD027C46852489FD">
    <w:name w:val="E925C75C8F94431FAD027C46852489FD"/>
    <w:rsid w:val="004E3752"/>
  </w:style>
  <w:style w:type="paragraph" w:customStyle="1" w:styleId="733B042609FD450FA2F1A6BD502350E4">
    <w:name w:val="733B042609FD450FA2F1A6BD502350E4"/>
    <w:rsid w:val="004E3752"/>
  </w:style>
  <w:style w:type="paragraph" w:customStyle="1" w:styleId="901F4C82F4444FF49786C04522523BB0">
    <w:name w:val="901F4C82F4444FF49786C04522523BB0"/>
    <w:rsid w:val="004E3752"/>
  </w:style>
  <w:style w:type="paragraph" w:customStyle="1" w:styleId="5DED6211B5B249CAB030B659467F3892">
    <w:name w:val="5DED6211B5B249CAB030B659467F3892"/>
    <w:rsid w:val="004E3752"/>
  </w:style>
  <w:style w:type="paragraph" w:customStyle="1" w:styleId="8315A39842EF4C21B383B24E0FCD5CDB">
    <w:name w:val="8315A39842EF4C21B383B24E0FCD5CDB"/>
    <w:rsid w:val="004E3752"/>
  </w:style>
  <w:style w:type="paragraph" w:customStyle="1" w:styleId="AC466EC151054A03B3646E25E818BB98">
    <w:name w:val="AC466EC151054A03B3646E25E818BB98"/>
    <w:rsid w:val="004E37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92</Words>
  <Characters>510</Characters>
  <Application>Microsoft Office Word</Application>
  <DocSecurity>0</DocSecurity>
  <Lines>4</Lines>
  <Paragraphs>1</Paragraphs>
  <ScaleCrop>false</ScaleCrop>
  <Company>LP APSIO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 : Afficher client sans mission</dc:title>
  <dc:subject>Méthode de développement</dc:subject>
  <dc:creator> </dc:creator>
  <cp:keywords/>
  <dc:description/>
  <cp:lastModifiedBy>S219</cp:lastModifiedBy>
  <cp:revision>1</cp:revision>
  <dcterms:created xsi:type="dcterms:W3CDTF">2014-02-25T14:40:00Z</dcterms:created>
  <dcterms:modified xsi:type="dcterms:W3CDTF">2014-02-25T14:51:00Z</dcterms:modified>
</cp:coreProperties>
</file>