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</w:rPr>
        <w:id w:val="630985"/>
        <w:docPartObj>
          <w:docPartGallery w:val="Cover Pages"/>
          <w:docPartUnique/>
        </w:docPartObj>
      </w:sdtPr>
      <w:sdtEndPr>
        <w:rPr>
          <w:rFonts w:eastAsiaTheme="minorHAnsi" w:cstheme="minorBidi"/>
          <w:sz w:val="18"/>
          <w:szCs w:val="18"/>
          <w:lang w:val="fr-FR" w:eastAsia="fr-FR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7538EB" w:rsidRPr="008F445E">
            <w:sdt>
              <w:sdtPr>
                <w:rPr>
                  <w:rFonts w:ascii="Calibri" w:eastAsiaTheme="majorEastAsia" w:hAnsi="Calibri" w:cstheme="majorBidi"/>
                </w:rPr>
                <w:alias w:val="Société"/>
                <w:id w:val="13406915"/>
                <w:placeholder>
                  <w:docPart w:val="D28E4E22D2EE4034B63DEB6FC6D7A1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38EB" w:rsidRPr="008F445E" w:rsidRDefault="007538EB" w:rsidP="007538EB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</w:rPr>
                      <w:t>LP APSIO</w:t>
                    </w:r>
                  </w:p>
                </w:tc>
              </w:sdtContent>
            </w:sdt>
          </w:tr>
          <w:tr w:rsidR="007538EB" w:rsidRPr="008F445E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D2E57392E91741BAAF6A53204EEA70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38EB" w:rsidRPr="008F445E" w:rsidRDefault="007538EB" w:rsidP="007538EB">
                    <w:pPr>
                      <w:pStyle w:val="Sansinterligne"/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Spécification de : Consultant Disponible  </w:t>
                    </w:r>
                  </w:p>
                </w:sdtContent>
              </w:sdt>
            </w:tc>
          </w:tr>
          <w:tr w:rsidR="007538EB" w:rsidRPr="008F445E">
            <w:sdt>
              <w:sdtPr>
                <w:rPr>
                  <w:rFonts w:ascii="Calibri" w:eastAsiaTheme="majorEastAsia" w:hAnsi="Calibri" w:cstheme="majorBidi"/>
                  <w:sz w:val="24"/>
                  <w:lang w:val="fr-FR"/>
                </w:rPr>
                <w:alias w:val="Sous-titre"/>
                <w:id w:val="13406923"/>
                <w:placeholder>
                  <w:docPart w:val="96DF9295C18544E88156EDB3A933E8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38EB" w:rsidRPr="008F445E" w:rsidRDefault="007538EB" w:rsidP="007538EB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  <w:sz w:val="24"/>
                        <w:lang w:val="fr-FR"/>
                      </w:rPr>
                      <w:t xml:space="preserve"> Méthode développement</w:t>
                    </w:r>
                  </w:p>
                </w:tc>
              </w:sdtContent>
            </w:sdt>
          </w:tr>
        </w:tbl>
        <w:p w:rsidR="007538EB" w:rsidRPr="008F445E" w:rsidRDefault="007538EB">
          <w:pPr>
            <w:rPr>
              <w:rFonts w:ascii="Calibri" w:hAnsi="Calibri"/>
            </w:rPr>
          </w:pPr>
        </w:p>
        <w:p w:rsidR="007538EB" w:rsidRPr="008F445E" w:rsidRDefault="007538EB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7538EB" w:rsidRPr="008F445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</w:rPr>
                  <w:alias w:val="Auteur"/>
                  <w:id w:val="13406928"/>
                  <w:placeholder>
                    <w:docPart w:val="4274E562C3594757B872A5A14AB003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538EB" w:rsidRPr="008F445E" w:rsidRDefault="007538EB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</w:rPr>
                    </w:pPr>
                    <w:r w:rsidRPr="008F445E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</w:rPr>
                  <w:alias w:val="Date"/>
                  <w:id w:val="13406932"/>
                  <w:placeholder>
                    <w:docPart w:val="36863DFC3AA94BDF8CE08E0CA10E4B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538EB" w:rsidRPr="008F445E" w:rsidRDefault="007538EB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</w:rPr>
                    </w:pPr>
                    <w:r w:rsidRPr="008F445E">
                      <w:rPr>
                        <w:rFonts w:ascii="Calibri" w:hAnsi="Calibri"/>
                        <w:color w:val="3891A7" w:themeColor="accent1"/>
                      </w:rPr>
                      <w:t>25/02/2014</w:t>
                    </w:r>
                  </w:p>
                </w:sdtContent>
              </w:sdt>
              <w:p w:rsidR="007538EB" w:rsidRPr="008F445E" w:rsidRDefault="007538EB">
                <w:pPr>
                  <w:pStyle w:val="Sansinterligne"/>
                  <w:rPr>
                    <w:rFonts w:ascii="Calibri" w:hAnsi="Calibri"/>
                    <w:color w:val="3891A7" w:themeColor="accent1"/>
                  </w:rPr>
                </w:pPr>
              </w:p>
            </w:tc>
          </w:tr>
        </w:tbl>
        <w:p w:rsidR="007538EB" w:rsidRPr="008F445E" w:rsidRDefault="007538EB">
          <w:pPr>
            <w:rPr>
              <w:rFonts w:ascii="Calibri" w:hAnsi="Calibri"/>
            </w:rPr>
          </w:pPr>
        </w:p>
        <w:p w:rsidR="007538EB" w:rsidRPr="008F445E" w:rsidRDefault="007538EB">
          <w:pPr>
            <w:spacing w:before="200" w:after="200" w:line="276" w:lineRule="auto"/>
            <w:rPr>
              <w:rFonts w:ascii="Calibri" w:hAnsi="Calibri"/>
            </w:rPr>
          </w:pPr>
          <w:r w:rsidRPr="008F445E">
            <w:rPr>
              <w:rFonts w:ascii="Calibri" w:hAnsi="Calibri"/>
            </w:rPr>
            <w:br w:type="page"/>
          </w:r>
        </w:p>
      </w:sdtContent>
    </w:sdt>
    <w:p w:rsidR="00602EE9" w:rsidRPr="008F445E" w:rsidRDefault="00602EE9">
      <w:pPr>
        <w:rPr>
          <w:rFonts w:ascii="Calibri" w:hAnsi="Calibri"/>
        </w:rPr>
      </w:pPr>
    </w:p>
    <w:p w:rsidR="007538EB" w:rsidRPr="008F445E" w:rsidRDefault="007538EB">
      <w:pPr>
        <w:rPr>
          <w:rFonts w:ascii="Calibri" w:hAnsi="Calibri"/>
        </w:rPr>
      </w:pPr>
    </w:p>
    <w:p w:rsidR="007D6592" w:rsidRPr="008F445E" w:rsidRDefault="007D6592">
      <w:pPr>
        <w:rPr>
          <w:rFonts w:ascii="Calibri" w:hAnsi="Calibri"/>
        </w:rPr>
      </w:pPr>
    </w:p>
    <w:p w:rsidR="007538EB" w:rsidRPr="008F445E" w:rsidRDefault="007538EB">
      <w:pPr>
        <w:rPr>
          <w:rFonts w:ascii="Calibri" w:hAnsi="Calibri"/>
        </w:rPr>
      </w:pPr>
    </w:p>
    <w:p w:rsidR="007538EB" w:rsidRPr="008F445E" w:rsidRDefault="007538EB" w:rsidP="007538EB">
      <w:pPr>
        <w:pStyle w:val="Titre1"/>
        <w:rPr>
          <w:rFonts w:ascii="Calibri" w:hAnsi="Calibri"/>
          <w:sz w:val="32"/>
        </w:rPr>
      </w:pPr>
      <w:r w:rsidRPr="008F445E">
        <w:rPr>
          <w:rFonts w:ascii="Calibri" w:hAnsi="Calibri"/>
          <w:sz w:val="32"/>
        </w:rPr>
        <w:t>Les ajouts</w:t>
      </w:r>
    </w:p>
    <w:p w:rsidR="007538EB" w:rsidRPr="008F445E" w:rsidRDefault="007538EB" w:rsidP="007538EB">
      <w:pPr>
        <w:rPr>
          <w:rFonts w:ascii="Calibri" w:hAnsi="Calibri"/>
        </w:rPr>
      </w:pPr>
    </w:p>
    <w:p w:rsidR="007538EB" w:rsidRPr="008F445E" w:rsidRDefault="007538EB" w:rsidP="007538EB">
      <w:pPr>
        <w:rPr>
          <w:rFonts w:ascii="Calibri" w:hAnsi="Calibri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>Il faut tout d’abord créer, dans la classe « Consultant », un booléen « </w:t>
      </w:r>
      <w:proofErr w:type="spellStart"/>
      <w:r w:rsidR="002027DB">
        <w:rPr>
          <w:rFonts w:ascii="Calibri" w:hAnsi="Calibri"/>
          <w:sz w:val="24"/>
          <w:szCs w:val="24"/>
        </w:rPr>
        <w:t>consultantD</w:t>
      </w:r>
      <w:r w:rsidRPr="008F445E">
        <w:rPr>
          <w:rFonts w:ascii="Calibri" w:hAnsi="Calibri"/>
          <w:i/>
          <w:sz w:val="24"/>
          <w:szCs w:val="24"/>
        </w:rPr>
        <w:t>isponible</w:t>
      </w:r>
      <w:proofErr w:type="spellEnd"/>
      <w:r w:rsidRPr="008F445E">
        <w:rPr>
          <w:rFonts w:ascii="Calibri" w:hAnsi="Calibri"/>
          <w:sz w:val="24"/>
          <w:szCs w:val="24"/>
        </w:rPr>
        <w:t xml:space="preserve"> ». </w:t>
      </w: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 xml:space="preserve">A la suite, il faut créer le Getter et le Setter pour ce booléen, pour pouvoir l’observer et le modifier. </w:t>
      </w: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 xml:space="preserve">Ensuite dans la classe Mission </w:t>
      </w:r>
    </w:p>
    <w:p w:rsidR="007538EB" w:rsidRPr="008F445E" w:rsidRDefault="007538EB" w:rsidP="007538EB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8F445E">
        <w:rPr>
          <w:rFonts w:ascii="Calibri" w:hAnsi="Calibri"/>
          <w:sz w:val="24"/>
          <w:szCs w:val="24"/>
          <w:lang w:val="fr-FR"/>
        </w:rPr>
        <w:t>Dans la méthode “</w:t>
      </w:r>
      <w:proofErr w:type="spellStart"/>
      <w:proofErr w:type="gramStart"/>
      <w:r w:rsidRPr="008F445E">
        <w:rPr>
          <w:rFonts w:ascii="Calibri" w:hAnsi="Calibri"/>
          <w:sz w:val="24"/>
          <w:szCs w:val="24"/>
          <w:lang w:val="fr-FR"/>
        </w:rPr>
        <w:t>envoyerMission</w:t>
      </w:r>
      <w:proofErr w:type="spellEnd"/>
      <w:r w:rsidRPr="008F445E">
        <w:rPr>
          <w:rFonts w:ascii="Calibri" w:hAnsi="Calibri"/>
          <w:sz w:val="24"/>
          <w:szCs w:val="24"/>
          <w:lang w:val="fr-FR"/>
        </w:rPr>
        <w:t>(</w:t>
      </w:r>
      <w:proofErr w:type="gramEnd"/>
      <w:r w:rsidRPr="008F445E">
        <w:rPr>
          <w:rFonts w:ascii="Calibri" w:hAnsi="Calibri"/>
          <w:sz w:val="24"/>
          <w:szCs w:val="24"/>
          <w:lang w:val="fr-FR"/>
        </w:rPr>
        <w:t>Consultant c)”, il faut faire passer le consultant disponible, ou les consultants disponibles, à False.</w:t>
      </w:r>
    </w:p>
    <w:p w:rsidR="007538EB" w:rsidRPr="008F445E" w:rsidRDefault="007538EB" w:rsidP="007538EB">
      <w:pPr>
        <w:pStyle w:val="Paragraphedeliste"/>
        <w:numPr>
          <w:ilvl w:val="0"/>
          <w:numId w:val="1"/>
        </w:numPr>
        <w:rPr>
          <w:rFonts w:ascii="Calibri" w:hAnsi="Calibri"/>
          <w:sz w:val="24"/>
          <w:lang w:val="fr-FR"/>
        </w:rPr>
      </w:pPr>
      <w:r w:rsidRPr="008F445E">
        <w:rPr>
          <w:rFonts w:ascii="Calibri" w:hAnsi="Calibri"/>
          <w:sz w:val="24"/>
          <w:lang w:val="fr-FR"/>
        </w:rPr>
        <w:t>Dans la méthode “</w:t>
      </w:r>
      <w:proofErr w:type="spellStart"/>
      <w:r w:rsidRPr="008F445E">
        <w:rPr>
          <w:rFonts w:ascii="Calibri" w:hAnsi="Calibri"/>
          <w:sz w:val="24"/>
          <w:lang w:val="fr-FR"/>
        </w:rPr>
        <w:t>retourDeMission</w:t>
      </w:r>
      <w:proofErr w:type="spellEnd"/>
      <w:r w:rsidRPr="008F445E">
        <w:rPr>
          <w:rFonts w:ascii="Calibri" w:hAnsi="Calibri"/>
          <w:sz w:val="24"/>
          <w:lang w:val="fr-FR"/>
        </w:rPr>
        <w:t xml:space="preserve">”, il faut faire passer le consultant disponible, ou les consultants disponibles, à </w:t>
      </w:r>
      <w:proofErr w:type="spellStart"/>
      <w:r w:rsidRPr="008F445E">
        <w:rPr>
          <w:rFonts w:ascii="Calibri" w:hAnsi="Calibri"/>
          <w:sz w:val="24"/>
          <w:lang w:val="fr-FR"/>
        </w:rPr>
        <w:t>True</w:t>
      </w:r>
      <w:proofErr w:type="spellEnd"/>
      <w:r w:rsidRPr="008F445E">
        <w:rPr>
          <w:rFonts w:ascii="Calibri" w:hAnsi="Calibri"/>
          <w:sz w:val="24"/>
          <w:lang w:val="fr-FR"/>
        </w:rPr>
        <w:t xml:space="preserve">.   </w:t>
      </w:r>
    </w:p>
    <w:p w:rsidR="007538EB" w:rsidRPr="008F445E" w:rsidRDefault="007538EB" w:rsidP="007538EB">
      <w:pPr>
        <w:rPr>
          <w:rFonts w:ascii="Calibri" w:hAnsi="Calibri"/>
          <w:sz w:val="24"/>
        </w:rPr>
      </w:pPr>
    </w:p>
    <w:p w:rsidR="007538EB" w:rsidRPr="008F445E" w:rsidRDefault="007538EB" w:rsidP="007538EB">
      <w:pPr>
        <w:rPr>
          <w:rFonts w:ascii="Calibri" w:hAnsi="Calibri"/>
          <w:sz w:val="24"/>
        </w:rPr>
      </w:pPr>
    </w:p>
    <w:p w:rsidR="007538EB" w:rsidRPr="008F445E" w:rsidRDefault="007538EB" w:rsidP="007538EB">
      <w:pPr>
        <w:rPr>
          <w:rFonts w:ascii="Calibri" w:hAnsi="Calibri"/>
          <w:sz w:val="24"/>
        </w:rPr>
      </w:pPr>
      <w:r w:rsidRPr="008F445E">
        <w:rPr>
          <w:rFonts w:ascii="Calibri" w:hAnsi="Calibri"/>
          <w:sz w:val="24"/>
        </w:rPr>
        <w:t xml:space="preserve">Puis enfin, dans la méthode du </w:t>
      </w:r>
      <w:proofErr w:type="spellStart"/>
      <w:r w:rsidRPr="008F445E">
        <w:rPr>
          <w:rFonts w:ascii="Calibri" w:hAnsi="Calibri"/>
          <w:sz w:val="24"/>
        </w:rPr>
        <w:t>MainControler</w:t>
      </w:r>
      <w:proofErr w:type="spellEnd"/>
      <w:r w:rsidRPr="008F445E">
        <w:rPr>
          <w:rFonts w:ascii="Calibri" w:hAnsi="Calibri"/>
          <w:sz w:val="24"/>
        </w:rPr>
        <w:t xml:space="preserve"> ; </w:t>
      </w:r>
    </w:p>
    <w:p w:rsidR="007D6592" w:rsidRPr="008F445E" w:rsidRDefault="007D6592" w:rsidP="007D6592">
      <w:pPr>
        <w:pStyle w:val="Paragraphedeliste"/>
        <w:numPr>
          <w:ilvl w:val="0"/>
          <w:numId w:val="1"/>
        </w:numPr>
        <w:rPr>
          <w:rFonts w:ascii="Calibri" w:hAnsi="Calibri"/>
          <w:sz w:val="24"/>
          <w:lang w:val="fr-FR"/>
        </w:rPr>
      </w:pPr>
      <w:r w:rsidRPr="008F445E">
        <w:rPr>
          <w:rFonts w:ascii="Calibri" w:hAnsi="Calibri"/>
          <w:sz w:val="24"/>
          <w:lang w:val="fr-FR"/>
        </w:rPr>
        <w:t xml:space="preserve">Une commande doit être réalisée pour visualiser les consultants disponibles. </w:t>
      </w:r>
    </w:p>
    <w:sectPr w:rsidR="007D6592" w:rsidRPr="008F445E" w:rsidSect="007538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285" w:rsidRDefault="00834285" w:rsidP="007538EB">
      <w:r>
        <w:separator/>
      </w:r>
    </w:p>
  </w:endnote>
  <w:endnote w:type="continuationSeparator" w:id="0">
    <w:p w:rsidR="00834285" w:rsidRDefault="00834285" w:rsidP="00753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63102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7538EB" w:rsidRDefault="007538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5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7538EB" w:rsidRDefault="007538EB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2027DB" w:rsidRPr="002027DB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538EB" w:rsidRDefault="007538E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285" w:rsidRDefault="00834285" w:rsidP="007538EB">
      <w:r>
        <w:separator/>
      </w:r>
    </w:p>
  </w:footnote>
  <w:footnote w:type="continuationSeparator" w:id="0">
    <w:p w:rsidR="00834285" w:rsidRDefault="00834285" w:rsidP="00753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7538E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3154F906489A462C8DE6C52BC8D3BFA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538EB" w:rsidRDefault="007538EB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Spécification de : Consultant Disponible 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F7E7FFDFACA341DE8936FFE8E9F8386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538EB" w:rsidRDefault="007538E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7538EB" w:rsidRDefault="007538E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999"/>
    <w:multiLevelType w:val="hybridMultilevel"/>
    <w:tmpl w:val="FD0698F2"/>
    <w:lvl w:ilvl="0" w:tplc="EEC8E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538EB"/>
    <w:rsid w:val="002027DB"/>
    <w:rsid w:val="00506BBC"/>
    <w:rsid w:val="00602EE9"/>
    <w:rsid w:val="007538EB"/>
    <w:rsid w:val="007D6592"/>
    <w:rsid w:val="00834285"/>
    <w:rsid w:val="008E0787"/>
    <w:rsid w:val="008F445E"/>
    <w:rsid w:val="00910A0C"/>
    <w:rsid w:val="00BD1087"/>
    <w:rsid w:val="00DE1029"/>
    <w:rsid w:val="00E521AE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8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8EB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7538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38EB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7538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38EB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8E4E22D2EE4034B63DEB6FC6D7A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C1CEF-6CA9-4942-8135-740D9AEA828D}"/>
      </w:docPartPr>
      <w:docPartBody>
        <w:p w:rsidR="00000000" w:rsidRDefault="00735C7C" w:rsidP="00735C7C">
          <w:pPr>
            <w:pStyle w:val="D28E4E22D2EE4034B63DEB6FC6D7A196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D2E57392E91741BAAF6A53204EEA7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F00CEE-C7AA-4B36-ADEF-684D06C2EDB6}"/>
      </w:docPartPr>
      <w:docPartBody>
        <w:p w:rsidR="00000000" w:rsidRDefault="00735C7C" w:rsidP="00735C7C">
          <w:pPr>
            <w:pStyle w:val="D2E57392E91741BAAF6A53204EEA70E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96DF9295C18544E88156EDB3A933E8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A57AD3-6B6A-43E4-895C-D60030D031D9}"/>
      </w:docPartPr>
      <w:docPartBody>
        <w:p w:rsidR="00000000" w:rsidRDefault="00735C7C" w:rsidP="00735C7C">
          <w:pPr>
            <w:pStyle w:val="96DF9295C18544E88156EDB3A933E871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4274E562C3594757B872A5A14AB00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5D742-8D7B-4BF3-B270-FAD9488194A1}"/>
      </w:docPartPr>
      <w:docPartBody>
        <w:p w:rsidR="00000000" w:rsidRDefault="00735C7C" w:rsidP="00735C7C">
          <w:pPr>
            <w:pStyle w:val="4274E562C3594757B872A5A14AB00352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36863DFC3AA94BDF8CE08E0CA10E4B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7A3DF9-A2B5-4258-B4BC-EE51C46DA3B9}"/>
      </w:docPartPr>
      <w:docPartBody>
        <w:p w:rsidR="00000000" w:rsidRDefault="00735C7C" w:rsidP="00735C7C">
          <w:pPr>
            <w:pStyle w:val="36863DFC3AA94BDF8CE08E0CA10E4B48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3154F906489A462C8DE6C52BC8D3B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F8787-0AFD-4D02-8D1E-853CF5C1B65B}"/>
      </w:docPartPr>
      <w:docPartBody>
        <w:p w:rsidR="00000000" w:rsidRDefault="00735C7C" w:rsidP="00735C7C">
          <w:pPr>
            <w:pStyle w:val="3154F906489A462C8DE6C52BC8D3BFA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F7E7FFDFACA341DE8936FFE8E9F838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D2C82A-A582-4E1E-BD54-1C8D6E4C8AB9}"/>
      </w:docPartPr>
      <w:docPartBody>
        <w:p w:rsidR="00000000" w:rsidRDefault="00735C7C" w:rsidP="00735C7C">
          <w:pPr>
            <w:pStyle w:val="F7E7FFDFACA341DE8936FFE8E9F8386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5C7C"/>
    <w:rsid w:val="00735C7C"/>
    <w:rsid w:val="00D6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8E4E22D2EE4034B63DEB6FC6D7A196">
    <w:name w:val="D28E4E22D2EE4034B63DEB6FC6D7A196"/>
    <w:rsid w:val="00735C7C"/>
  </w:style>
  <w:style w:type="paragraph" w:customStyle="1" w:styleId="D2E57392E91741BAAF6A53204EEA70EC">
    <w:name w:val="D2E57392E91741BAAF6A53204EEA70EC"/>
    <w:rsid w:val="00735C7C"/>
  </w:style>
  <w:style w:type="paragraph" w:customStyle="1" w:styleId="96DF9295C18544E88156EDB3A933E871">
    <w:name w:val="96DF9295C18544E88156EDB3A933E871"/>
    <w:rsid w:val="00735C7C"/>
  </w:style>
  <w:style w:type="paragraph" w:customStyle="1" w:styleId="4274E562C3594757B872A5A14AB00352">
    <w:name w:val="4274E562C3594757B872A5A14AB00352"/>
    <w:rsid w:val="00735C7C"/>
  </w:style>
  <w:style w:type="paragraph" w:customStyle="1" w:styleId="36863DFC3AA94BDF8CE08E0CA10E4B48">
    <w:name w:val="36863DFC3AA94BDF8CE08E0CA10E4B48"/>
    <w:rsid w:val="00735C7C"/>
  </w:style>
  <w:style w:type="paragraph" w:customStyle="1" w:styleId="E0A142FE74854CB1967EC8BCFE61A2DC">
    <w:name w:val="E0A142FE74854CB1967EC8BCFE61A2DC"/>
    <w:rsid w:val="00735C7C"/>
  </w:style>
  <w:style w:type="paragraph" w:customStyle="1" w:styleId="77CDF4F1CC1844578E0F43DFF1A8F883">
    <w:name w:val="77CDF4F1CC1844578E0F43DFF1A8F883"/>
    <w:rsid w:val="00735C7C"/>
  </w:style>
  <w:style w:type="paragraph" w:customStyle="1" w:styleId="EE8831ADBC3147988A7B5D551C51B8BF">
    <w:name w:val="EE8831ADBC3147988A7B5D551C51B8BF"/>
    <w:rsid w:val="00735C7C"/>
  </w:style>
  <w:style w:type="paragraph" w:customStyle="1" w:styleId="3154F906489A462C8DE6C52BC8D3BFAB">
    <w:name w:val="3154F906489A462C8DE6C52BC8D3BFAB"/>
    <w:rsid w:val="00735C7C"/>
  </w:style>
  <w:style w:type="paragraph" w:customStyle="1" w:styleId="F7E7FFDFACA341DE8936FFE8E9F83860">
    <w:name w:val="F7E7FFDFACA341DE8936FFE8E9F83860"/>
    <w:rsid w:val="00735C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 APSIO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de : Consultant Disponible  </dc:title>
  <dc:subject> Méthode développement</dc:subject>
  <dc:creator> </dc:creator>
  <cp:keywords/>
  <dc:description/>
  <cp:lastModifiedBy>S219</cp:lastModifiedBy>
  <cp:revision>3</cp:revision>
  <cp:lastPrinted>2014-02-25T14:40:00Z</cp:lastPrinted>
  <dcterms:created xsi:type="dcterms:W3CDTF">2014-02-25T14:26:00Z</dcterms:created>
  <dcterms:modified xsi:type="dcterms:W3CDTF">2014-02-25T14:48:00Z</dcterms:modified>
</cp:coreProperties>
</file>