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9"/>
          <w:sz w:val="48"/>
        </w:rPr>
        <w:t>Sales Incentives Guide</w:t>
      </w:r>
    </w:p>
    <w:p>
      <w:pPr>
        <w:spacing w:after="40"/>
      </w:pPr>
      <w:r>
        <w:rPr>
          <w:b w:val="0"/>
          <w:color w:val="404040"/>
          <w:sz w:val="30"/>
        </w:rPr>
        <w:t>Recording sales rep incentives and paying them through payroll or separately</w:t>
      </w:r>
    </w:p>
    <w:p>
      <w:pPr>
        <w:spacing w:after="240"/>
      </w:pPr>
      <w:r>
        <w:rPr>
          <w:b w:val="0"/>
          <w:color w:val="595959"/>
          <w:sz w:val="20"/>
        </w:rPr>
        <w:t>Updated: October 7, 2026   |   System: tri-e.online</w:t>
      </w:r>
    </w:p>
    <w:p>
      <w:pPr>
        <w:pStyle w:val="Heading1"/>
      </w:pPr>
      <w:r>
        <w:t>1. What Sales Incentives Does</w:t>
      </w:r>
    </w:p>
    <w:p>
      <w:r>
        <w:rPr>
          <w:b w:val="0"/>
        </w:rPr>
        <w:t>TOS now keeps a record of every incentive given to a sales representative. When you record an incentive, you choose how it will be paid: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Payout</w:t>
            </w:r>
          </w:p>
        </w:tc>
        <w:tc>
          <w:tcPr>
            <w:tcW w:type="dxa" w:w="460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What happens</w:t>
            </w:r>
          </w:p>
        </w:tc>
        <w:tc>
          <w:tcPr>
            <w:tcW w:type="dxa" w:w="2405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20"/>
              </w:rPr>
              <w:t>Add to payroll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TOS adds the amount to the rep's next payroll automatically. It shows in the Incentive column of the payroll and payslip.</w:t>
            </w:r>
          </w:p>
        </w:tc>
        <w:tc>
          <w:tcPr>
            <w:tcW w:type="dxa" w:w="2405"/>
          </w:tcPr>
          <w:p>
            <w:r/>
            <w:r>
              <w:rPr>
                <w:sz w:val="20"/>
              </w:rPr>
              <w:t>Regular monthly sales incentives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20"/>
              </w:rPr>
              <w:t>Release separately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The incentive is handed over on its own (cash, cheque or transfer). You mark it as released once it has been paid.</w:t>
            </w:r>
          </w:p>
        </w:tc>
        <w:tc>
          <w:tcPr>
            <w:tcW w:type="dxa" w:w="2405"/>
          </w:tcPr>
          <w:p>
            <w:r/>
            <w:r>
              <w:rPr>
                <w:sz w:val="20"/>
              </w:rPr>
              <w:t>Special or one-time incentives, or reps without a payroll setup</w:t>
            </w:r>
          </w:p>
        </w:tc>
      </w:tr>
    </w:tbl>
    <w:p>
      <w:pPr>
        <w:spacing w:after="40"/>
      </w:pPr>
    </w:p>
    <w:p>
      <w:r>
        <w:rPr>
          <w:b w:val="0"/>
        </w:rPr>
        <w:t>Each incentive also has a status, so you can always see which incentives are still owed and which have been paid.</w:t>
      </w:r>
    </w:p>
    <w:p>
      <w:pPr>
        <w:pStyle w:val="Heading1"/>
      </w:pPr>
      <w:r>
        <w:t>2. Opening Sales Incentives</w:t>
      </w:r>
    </w:p>
    <w:p>
      <w:r>
        <w:rPr>
          <w:b w:val="0"/>
        </w:rPr>
        <w:t xml:space="preserve">On the </w:t>
      </w:r>
      <w:r>
        <w:rPr>
          <w:b/>
        </w:rPr>
        <w:t>Home</w:t>
      </w:r>
      <w:r>
        <w:rPr>
          <w:b w:val="0"/>
        </w:rPr>
        <w:t xml:space="preserve"> page, click the </w:t>
      </w:r>
      <w:r>
        <w:rPr>
          <w:b/>
        </w:rPr>
        <w:t>Sales Incentives</w:t>
      </w:r>
      <w:r>
        <w:rPr>
          <w:b w:val="0"/>
        </w:rPr>
        <w:t xml:space="preserve"> card. It sits next to Cash Advances in the HR &amp; Payroll group.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14695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c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469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95959"/>
          <w:sz w:val="18"/>
        </w:rPr>
        <w:t>Figure 1. The Sales Incentives card on the Home page</w:t>
      </w:r>
    </w:p>
    <w:p>
      <w:pPr>
        <w:pStyle w:val="Heading1"/>
      </w:pPr>
      <w:r>
        <w:t>3. Recording an Incentive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 xml:space="preserve">Open Sales Incentives and click </w:t>
      </w:r>
      <w:r>
        <w:rPr>
          <w:b/>
        </w:rPr>
        <w:t>New Sales Incentive</w:t>
      </w:r>
      <w:r>
        <w:rPr>
          <w:b w:val="0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 xml:space="preserve">The </w:t>
      </w:r>
      <w:r>
        <w:rPr>
          <w:b/>
        </w:rPr>
        <w:t>Reference Number</w:t>
      </w:r>
      <w:r>
        <w:rPr>
          <w:b w:val="0"/>
        </w:rPr>
        <w:t xml:space="preserve"> (INC-…) is filled in automatically.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 xml:space="preserve">Set the </w:t>
      </w:r>
      <w:r>
        <w:rPr>
          <w:b/>
        </w:rPr>
        <w:t>Date</w:t>
      </w:r>
      <w:r>
        <w:rPr>
          <w:b w:val="0"/>
        </w:rPr>
        <w:t>. For payroll payouts, this decides which payroll picks it up (see section 4).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 xml:space="preserve">Select the </w:t>
      </w:r>
      <w:r>
        <w:rPr>
          <w:b/>
        </w:rPr>
        <w:t>Sales Representative</w:t>
      </w:r>
      <w:r>
        <w:rPr>
          <w:b w:val="0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 xml:space="preserve">Enter the </w:t>
      </w:r>
      <w:r>
        <w:rPr>
          <w:b/>
        </w:rPr>
        <w:t>Amount</w:t>
      </w:r>
      <w:r>
        <w:rPr>
          <w:b w:val="0"/>
        </w:rPr>
        <w:t xml:space="preserve"> and a </w:t>
      </w:r>
      <w:r>
        <w:rPr>
          <w:b/>
        </w:rPr>
        <w:t>Description</w:t>
      </w:r>
      <w:r>
        <w:rPr>
          <w:b w:val="0"/>
        </w:rPr>
        <w:t>, for example “October 2026 sales incentive — ₱1.05M collected (hardware)”.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 xml:space="preserve">Choose the </w:t>
      </w:r>
      <w:r>
        <w:rPr>
          <w:b/>
        </w:rPr>
        <w:t>Payout</w:t>
      </w:r>
      <w:r>
        <w:rPr>
          <w:b w:val="0"/>
        </w:rPr>
        <w:t xml:space="preserve">: </w:t>
      </w:r>
      <w:r>
        <w:rPr>
          <w:b/>
        </w:rPr>
        <w:t>Add to payroll</w:t>
      </w:r>
      <w:r>
        <w:rPr>
          <w:b w:val="0"/>
        </w:rPr>
        <w:t xml:space="preserve"> or </w:t>
      </w:r>
      <w:r>
        <w:rPr>
          <w:b/>
        </w:rPr>
        <w:t>Release separately</w:t>
      </w:r>
      <w:r>
        <w:rPr>
          <w:b w:val="0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 xml:space="preserve">Add </w:t>
      </w:r>
      <w:r>
        <w:rPr>
          <w:b/>
        </w:rPr>
        <w:t>Notes</w:t>
      </w:r>
      <w:r>
        <w:rPr>
          <w:b w:val="0"/>
        </w:rPr>
        <w:t xml:space="preserve"> if needed, then click </w:t>
      </w:r>
      <w:r>
        <w:rPr>
          <w:b/>
        </w:rPr>
        <w:t>Create</w:t>
      </w:r>
      <w:r>
        <w:rPr>
          <w:b w:val="0"/>
        </w:rPr>
        <w:t>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427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reate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27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95959"/>
          <w:sz w:val="18"/>
        </w:rPr>
        <w:t>Figure 2. Recording a ₱4,500 sales incentive to be added to payroll</w:t>
      </w:r>
    </w:p>
    <w:p>
      <w:r>
        <w:rPr>
          <w:b/>
        </w:rPr>
        <w:t>Tip:</w:t>
      </w:r>
      <w:r>
        <w:rPr>
          <w:b w:val="0"/>
        </w:rPr>
        <w:t xml:space="preserve"> write the month and the sales figure in the Description. It appears on the list and helps when checking the incentive later.</w:t>
      </w:r>
    </w:p>
    <w:p>
      <w:pPr>
        <w:pStyle w:val="Heading1"/>
      </w:pPr>
      <w:r>
        <w:t>4. Paying Through Payroll</w:t>
      </w:r>
    </w:p>
    <w:p>
      <w:r>
        <w:rPr>
          <w:b w:val="0"/>
        </w:rPr>
        <w:t>There is no extra step. Generate the payroll the usual way (</w:t>
      </w:r>
      <w:r>
        <w:rPr>
          <w:b/>
        </w:rPr>
        <w:t>Payroll → Generate Payroll</w:t>
      </w:r>
      <w:r>
        <w:rPr>
          <w:b w:val="0"/>
        </w:rPr>
        <w:t>). For every employee in the payroll, TOS automatically:</w:t>
      </w:r>
    </w:p>
    <w:p>
      <w:pPr>
        <w:pStyle w:val="ListBullet"/>
      </w:pPr>
      <w:r>
        <w:rPr>
          <w:b w:val="0"/>
        </w:rPr>
        <w:t xml:space="preserve">Finds that employee's incentives set to </w:t>
      </w:r>
      <w:r>
        <w:rPr>
          <w:b/>
        </w:rPr>
        <w:t>Add to payroll</w:t>
      </w:r>
      <w:r>
        <w:rPr>
          <w:b w:val="0"/>
        </w:rPr>
        <w:t xml:space="preserve"> that are still </w:t>
      </w:r>
      <w:r>
        <w:rPr>
          <w:b/>
        </w:rPr>
        <w:t>Pending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Includes only incentives dated </w:t>
      </w:r>
      <w:r>
        <w:rPr>
          <w:b/>
        </w:rPr>
        <w:t>on or before</w:t>
      </w:r>
      <w:r>
        <w:rPr>
          <w:b w:val="0"/>
        </w:rPr>
        <w:t xml:space="preserve"> the last day of the cut-off.</w:t>
      </w:r>
    </w:p>
    <w:p>
      <w:pPr>
        <w:pStyle w:val="ListBullet"/>
      </w:pPr>
      <w:r>
        <w:rPr>
          <w:b w:val="0"/>
        </w:rPr>
        <w:t xml:space="preserve">Adds them to the </w:t>
      </w:r>
      <w:r>
        <w:rPr>
          <w:b/>
        </w:rPr>
        <w:t>Incentive</w:t>
      </w:r>
      <w:r>
        <w:rPr>
          <w:b w:val="0"/>
        </w:rPr>
        <w:t xml:space="preserve"> column and to the employee's gross pay.</w:t>
      </w:r>
    </w:p>
    <w:p>
      <w:pPr>
        <w:pStyle w:val="ListBullet"/>
      </w:pPr>
      <w:r>
        <w:rPr>
          <w:b w:val="0"/>
        </w:rPr>
        <w:t xml:space="preserve">Changes the incentive's status to </w:t>
      </w:r>
      <w:r>
        <w:rPr>
          <w:b/>
        </w:rPr>
        <w:t>In Payroll</w:t>
      </w:r>
      <w:r>
        <w:rPr>
          <w:b w:val="0"/>
        </w:rPr>
        <w:t xml:space="preserve"> and shows the payroll number beside it.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4448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yroll-ite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44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95959"/>
          <w:sz w:val="18"/>
        </w:rPr>
        <w:t>Figure 3. Payroll for Oct 1–15: Juan's ₱5,000 and Maria's ₱3,500 incentives are included in their gross pay</w:t>
      </w:r>
    </w:p>
    <w:p>
      <w:r>
        <w:rPr>
          <w:b/>
        </w:rPr>
        <w:t>Example:</w:t>
      </w:r>
      <w:r>
        <w:rPr>
          <w:b w:val="0"/>
        </w:rPr>
        <w:t xml:space="preserve"> an incentive dated October 20 is not included in the October 1–15 payroll. It stays Pending and is picked up by the October 16–31 payroll.</w:t>
      </w:r>
    </w:p>
    <w:p>
      <w:r>
        <w:rPr>
          <w:b w:val="0"/>
        </w:rPr>
        <w:t>The payroll PDF (</w:t>
      </w:r>
      <w:r>
        <w:rPr>
          <w:b/>
        </w:rPr>
        <w:t>Export to PDF</w:t>
      </w:r>
      <w:r>
        <w:rPr>
          <w:b w:val="0"/>
        </w:rPr>
        <w:t xml:space="preserve">) also has an </w:t>
      </w:r>
      <w:r>
        <w:rPr>
          <w:b/>
        </w:rPr>
        <w:t>Incentive</w:t>
      </w:r>
      <w:r>
        <w:rPr>
          <w:b w:val="0"/>
        </w:rPr>
        <w:t xml:space="preserve"> column, so the amount shows on the printed payroll.</w:t>
      </w:r>
    </w:p>
    <w:p>
      <w:pPr>
        <w:pStyle w:val="Heading1"/>
      </w:pPr>
      <w:r>
        <w:t>5. Releasing an Incentive Separately</w:t>
      </w:r>
    </w:p>
    <w:p>
      <w:r>
        <w:rPr>
          <w:b w:val="0"/>
        </w:rPr>
        <w:t xml:space="preserve">Incentives set to </w:t>
      </w:r>
      <w:r>
        <w:rPr>
          <w:b/>
        </w:rPr>
        <w:t>Release separately</w:t>
      </w:r>
      <w:r>
        <w:rPr>
          <w:b w:val="0"/>
        </w:rPr>
        <w:t xml:space="preserve"> are not added to payroll. After you hand the money to the sales rep:</w:t>
      </w:r>
    </w:p>
    <w:p>
      <w:pPr>
        <w:pStyle w:val="ListNumber"/>
        <w:numPr>
          <w:ilvl w:val="0"/>
          <w:numId w:val="11"/>
        </w:numPr>
      </w:pPr>
      <w:r>
        <w:rPr>
          <w:b w:val="0"/>
        </w:rPr>
        <w:t xml:space="preserve">Open </w:t>
      </w:r>
      <w:r>
        <w:rPr>
          <w:b/>
        </w:rPr>
        <w:t>Sales Incentives</w:t>
      </w:r>
      <w:r>
        <w:rPr>
          <w:b w:val="0"/>
        </w:rPr>
        <w:t xml:space="preserve"> and find the incentive. It shows as </w:t>
      </w:r>
      <w:r>
        <w:rPr>
          <w:b/>
        </w:rPr>
        <w:t>Pending</w:t>
      </w:r>
      <w:r>
        <w:rPr>
          <w:b w:val="0"/>
        </w:rPr>
        <w:t>.</w:t>
      </w:r>
    </w:p>
    <w:p>
      <w:pPr>
        <w:pStyle w:val="ListNumber"/>
        <w:numPr>
          <w:ilvl w:val="0"/>
          <w:numId w:val="11"/>
        </w:numPr>
      </w:pPr>
      <w:r>
        <w:rPr>
          <w:b w:val="0"/>
        </w:rPr>
        <w:t xml:space="preserve">Click </w:t>
      </w:r>
      <w:r>
        <w:rPr>
          <w:b/>
        </w:rPr>
        <w:t>Mark Released</w:t>
      </w:r>
      <w:r>
        <w:rPr>
          <w:b w:val="0"/>
        </w:rPr>
        <w:t xml:space="preserve"> on that row.</w:t>
      </w:r>
    </w:p>
    <w:p>
      <w:pPr>
        <w:pStyle w:val="ListNumber"/>
        <w:numPr>
          <w:ilvl w:val="0"/>
          <w:numId w:val="11"/>
        </w:numPr>
      </w:pPr>
      <w:r>
        <w:rPr>
          <w:b w:val="0"/>
        </w:rPr>
        <w:t xml:space="preserve">Check the amount and the name in the confirmation, then click </w:t>
      </w:r>
      <w:r>
        <w:rPr>
          <w:b/>
        </w:rPr>
        <w:t>Confirm</w:t>
      </w:r>
      <w:r>
        <w:rPr>
          <w:b w:val="0"/>
        </w:rPr>
        <w:t>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8916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ark-relea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91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95959"/>
          <w:sz w:val="18"/>
        </w:rPr>
        <w:t>Figure 4. Confirming that ₱2,000 was handed to Pedro Reyes</w:t>
      </w:r>
    </w:p>
    <w:p>
      <w:r>
        <w:rPr>
          <w:b w:val="0"/>
        </w:rPr>
        <w:t xml:space="preserve">The status changes to </w:t>
      </w:r>
      <w:r>
        <w:rPr>
          <w:b/>
        </w:rPr>
        <w:t>Paid</w:t>
      </w:r>
      <w:r>
        <w:rPr>
          <w:b w:val="0"/>
        </w:rPr>
        <w:t xml:space="preserve"> and shows the release date. TOS also records who marked it as released.</w:t>
      </w:r>
    </w:p>
    <w:p>
      <w:pPr>
        <w:pStyle w:val="Heading1"/>
      </w:pPr>
      <w:r>
        <w:t>6. Tracking Incentives</w:t>
      </w:r>
    </w:p>
    <w:p>
      <w:r>
        <w:rPr>
          <w:b w:val="0"/>
        </w:rPr>
        <w:t>The Sales Incentives list shows every incentive with its date, sales rep, reference number, amount, payout and status.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8916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centives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91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95959"/>
          <w:sz w:val="18"/>
        </w:rPr>
        <w:t>Figure 5. Sales Incentives list with each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7157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20"/>
              </w:rPr>
              <w:t>Pending</w:t>
            </w:r>
          </w:p>
        </w:tc>
        <w:tc>
          <w:tcPr>
            <w:tcW w:type="dxa" w:w="7157"/>
          </w:tcPr>
          <w:p>
            <w:r/>
            <w:r>
              <w:rPr>
                <w:sz w:val="20"/>
              </w:rPr>
              <w:t>Not paid yet. Payroll incentives are waiting for a payroll whose cut-off covers their date. Separate incentives are waiting to be marked as released.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20"/>
              </w:rPr>
              <w:t>In Payroll</w:t>
            </w:r>
          </w:p>
        </w:tc>
        <w:tc>
          <w:tcPr>
            <w:tcW w:type="dxa" w:w="7157"/>
          </w:tcPr>
          <w:p>
            <w:r/>
            <w:r>
              <w:rPr>
                <w:sz w:val="20"/>
              </w:rPr>
              <w:t>Included in a payroll that has not been paid yet. The payroll number is shown under the status.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20"/>
              </w:rPr>
              <w:t>Paid</w:t>
            </w:r>
          </w:p>
        </w:tc>
        <w:tc>
          <w:tcPr>
            <w:tcW w:type="dxa" w:w="7157"/>
          </w:tcPr>
          <w:p>
            <w:r/>
            <w:r>
              <w:rPr>
                <w:sz w:val="20"/>
              </w:rPr>
              <w:t>The payroll was marked as paid, or the incentive was released separately (the release date is shown).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Use the </w:t>
      </w:r>
      <w:r>
        <w:rPr>
          <w:b/>
        </w:rPr>
        <w:t>Search</w:t>
      </w:r>
      <w:r>
        <w:rPr>
          <w:b w:val="0"/>
        </w:rPr>
        <w:t xml:space="preserve"> box to find a rep's name or a reference number. Use the </w:t>
      </w:r>
      <w:r>
        <w:rPr>
          <w:b/>
        </w:rPr>
        <w:t>filter</w:t>
      </w:r>
      <w:r>
        <w:rPr>
          <w:b w:val="0"/>
        </w:rPr>
        <w:t xml:space="preserve"> button to show only one sales rep or one payout type.</w:t>
      </w:r>
    </w:p>
    <w:p>
      <w:pPr>
        <w:pStyle w:val="Heading1"/>
      </w:pPr>
      <w:r>
        <w:t>7. Editing, Deleting and Cancelled Payrolls</w:t>
      </w:r>
    </w:p>
    <w:p>
      <w:pPr>
        <w:pStyle w:val="ListBullet"/>
      </w:pPr>
      <w:r>
        <w:rPr>
          <w:b w:val="0"/>
        </w:rPr>
        <w:t xml:space="preserve">A </w:t>
      </w:r>
      <w:r>
        <w:rPr>
          <w:b/>
        </w:rPr>
        <w:t>Pending</w:t>
      </w:r>
      <w:r>
        <w:rPr>
          <w:b w:val="0"/>
        </w:rPr>
        <w:t xml:space="preserve"> incentive can be edited or deleted from the </w:t>
      </w:r>
      <w:r>
        <w:rPr>
          <w:b/>
        </w:rPr>
        <w:t>⋮</w:t>
      </w:r>
      <w:r>
        <w:rPr>
          <w:b w:val="0"/>
        </w:rPr>
        <w:t xml:space="preserve"> menu at the end of its row.</w:t>
      </w:r>
    </w:p>
    <w:p>
      <w:pPr>
        <w:pStyle w:val="ListBullet"/>
      </w:pPr>
      <w:r>
        <w:rPr>
          <w:b w:val="0"/>
        </w:rPr>
        <w:t xml:space="preserve">Once an incentive is </w:t>
      </w:r>
      <w:r>
        <w:rPr>
          <w:b/>
        </w:rPr>
        <w:t>In Payroll</w:t>
      </w:r>
      <w:r>
        <w:rPr>
          <w:b w:val="0"/>
        </w:rPr>
        <w:t xml:space="preserve"> or </w:t>
      </w:r>
      <w:r>
        <w:rPr>
          <w:b/>
        </w:rPr>
        <w:t>Paid</w:t>
      </w:r>
      <w:r>
        <w:rPr>
          <w:b w:val="0"/>
        </w:rPr>
        <w:t xml:space="preserve">, it is </w:t>
      </w:r>
      <w:r>
        <w:rPr>
          <w:b/>
        </w:rPr>
        <w:t>locked</w:t>
      </w:r>
      <w:r>
        <w:rPr>
          <w:b w:val="0"/>
        </w:rPr>
        <w:t xml:space="preserve"> and the </w:t>
      </w:r>
      <w:r>
        <w:rPr>
          <w:b/>
        </w:rPr>
        <w:t>⋮</w:t>
      </w:r>
      <w:r>
        <w:rPr>
          <w:b w:val="0"/>
        </w:rPr>
        <w:t xml:space="preserve"> menu is hidden. This keeps payslips and release records correct.</w:t>
      </w:r>
    </w:p>
    <w:p>
      <w:pPr>
        <w:pStyle w:val="ListBullet"/>
      </w:pPr>
      <w:r>
        <w:rPr>
          <w:b w:val="0"/>
        </w:rPr>
        <w:t xml:space="preserve">If a payroll is </w:t>
      </w:r>
      <w:r>
        <w:rPr>
          <w:b/>
        </w:rPr>
        <w:t>cancelled or deleted</w:t>
      </w:r>
      <w:r>
        <w:rPr>
          <w:b w:val="0"/>
        </w:rPr>
        <w:t xml:space="preserve">, its incentives go back to </w:t>
      </w:r>
      <w:r>
        <w:rPr>
          <w:b/>
        </w:rPr>
        <w:t>Pending</w:t>
      </w:r>
      <w:r>
        <w:rPr>
          <w:b w:val="0"/>
        </w:rPr>
        <w:t xml:space="preserve"> automatically. They can be edited again and will be picked up by the next payroll you generate.</w:t>
      </w:r>
    </w:p>
    <w:p>
      <w:pPr>
        <w:pStyle w:val="Heading1"/>
      </w:pPr>
      <w:r>
        <w:t>8. Notes</w:t>
      </w:r>
    </w:p>
    <w:p>
      <w:pPr>
        <w:pStyle w:val="ListBullet"/>
      </w:pPr>
      <w:r>
        <w:rPr>
          <w:b w:val="0"/>
        </w:rPr>
        <w:t xml:space="preserve">Payroll only includes employees who have an </w:t>
      </w:r>
      <w:r>
        <w:rPr>
          <w:b/>
        </w:rPr>
        <w:t>Employee Compensation</w:t>
      </w:r>
      <w:r>
        <w:rPr>
          <w:b w:val="0"/>
        </w:rPr>
        <w:t xml:space="preserve"> record. If a sales rep has no compensation record, choose </w:t>
      </w:r>
      <w:r>
        <w:rPr>
          <w:b/>
        </w:rPr>
        <w:t>Release separately</w:t>
      </w:r>
      <w:r>
        <w:rPr>
          <w:b w:val="0"/>
        </w:rPr>
        <w:t xml:space="preserve"> for their incentives.</w:t>
      </w:r>
    </w:p>
    <w:p>
      <w:pPr>
        <w:pStyle w:val="ListBullet"/>
      </w:pPr>
      <w:r>
        <w:rPr>
          <w:b w:val="0"/>
        </w:rPr>
        <w:t xml:space="preserve">Incentives are added to </w:t>
      </w:r>
      <w:r>
        <w:rPr>
          <w:b/>
        </w:rPr>
        <w:t>gross pay</w:t>
      </w:r>
      <w:r>
        <w:rPr>
          <w:b w:val="0"/>
        </w:rPr>
        <w:t>. They do not change the SSS, PhilHealth or Pag-IBIG deductions, which are based on the employee's compensation.</w:t>
      </w:r>
    </w:p>
    <w:p>
      <w:pPr>
        <w:pStyle w:val="ListBullet"/>
      </w:pPr>
      <w:r>
        <w:rPr>
          <w:b w:val="0"/>
        </w:rPr>
        <w:t xml:space="preserve">Only the </w:t>
      </w:r>
      <w:r>
        <w:rPr>
          <w:b/>
        </w:rPr>
        <w:t>Super Admin</w:t>
      </w:r>
      <w:r>
        <w:rPr>
          <w:b w:val="0"/>
        </w:rPr>
        <w:t xml:space="preserve"> can use Sales Incentives at first. To give another role access, go to </w:t>
      </w:r>
      <w:r>
        <w:rPr>
          <w:b/>
        </w:rPr>
        <w:t>Roles</w:t>
      </w:r>
      <w:r>
        <w:rPr>
          <w:b w:val="0"/>
        </w:rPr>
        <w:t xml:space="preserve"> and tick the </w:t>
      </w:r>
      <w:r>
        <w:rPr>
          <w:b/>
        </w:rPr>
        <w:t>Incentive permissions</w:t>
      </w:r>
      <w:r>
        <w:rPr>
          <w:b w:val="0"/>
        </w:rPr>
        <w:t xml:space="preserve"> (View Any, View, Create, Update, Delete).</w:t>
      </w:r>
    </w:p>
    <w:p>
      <w:pPr>
        <w:pStyle w:val="ListBullet"/>
      </w:pPr>
      <w:r>
        <w:rPr>
          <w:b w:val="0"/>
        </w:rPr>
        <w:t>For now, incentive amounts are entered by hand. Automatic computation from monthly sales targets and brackets is planned for a later update.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