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A838C">
      <w:pPr>
        <w:pageBreakBefore w:val="0"/>
        <w:tabs>
          <w:tab w:val="left" w:pos="3465"/>
          <w:tab w:val="left" w:pos="3675"/>
          <w:tab w:val="left" w:pos="4515"/>
        </w:tabs>
        <w:kinsoku/>
        <w:wordWrap/>
        <w:overflowPunct/>
        <w:topLinePunct w:val="0"/>
        <w:autoSpaceDE/>
        <w:autoSpaceDN/>
        <w:bidi w:val="0"/>
        <w:spacing w:line="240" w:lineRule="auto"/>
        <w:ind w:firstLine="420" w:firstLineChars="200"/>
      </w:pPr>
    </w:p>
    <w:p w14:paraId="7CBDDACD">
      <w:pPr>
        <w:pageBreakBefore w:val="0"/>
        <w:tabs>
          <w:tab w:val="left" w:pos="3465"/>
          <w:tab w:val="left" w:pos="3675"/>
          <w:tab w:val="left" w:pos="4515"/>
        </w:tabs>
        <w:kinsoku/>
        <w:wordWrap/>
        <w:overflowPunct/>
        <w:topLinePunct w:val="0"/>
        <w:autoSpaceDE/>
        <w:autoSpaceDN/>
        <w:bidi w:val="0"/>
        <w:spacing w:line="240" w:lineRule="auto"/>
        <w:ind w:firstLine="420" w:firstLineChars="200"/>
      </w:pPr>
    </w:p>
    <w:p w14:paraId="4DDE250A">
      <w:pPr>
        <w:pageBreakBefore w:val="0"/>
        <w:tabs>
          <w:tab w:val="left" w:pos="3465"/>
          <w:tab w:val="left" w:pos="3675"/>
          <w:tab w:val="left" w:pos="4515"/>
        </w:tabs>
        <w:kinsoku/>
        <w:wordWrap/>
        <w:overflowPunct/>
        <w:topLinePunct w:val="0"/>
        <w:autoSpaceDE/>
        <w:autoSpaceDN/>
        <w:bidi w:val="0"/>
        <w:spacing w:line="240" w:lineRule="auto"/>
        <w:ind w:firstLine="420" w:firstLineChars="200"/>
      </w:pPr>
    </w:p>
    <w:p w14:paraId="30CD993C">
      <w:pPr>
        <w:pageBreakBefore w:val="0"/>
        <w:tabs>
          <w:tab w:val="left" w:pos="3465"/>
          <w:tab w:val="left" w:pos="3675"/>
          <w:tab w:val="left" w:pos="4515"/>
        </w:tabs>
        <w:kinsoku/>
        <w:wordWrap/>
        <w:overflowPunct/>
        <w:topLinePunct w:val="0"/>
        <w:autoSpaceDE/>
        <w:autoSpaceDN/>
        <w:bidi w:val="0"/>
        <w:spacing w:line="240" w:lineRule="auto"/>
        <w:ind w:firstLine="420" w:firstLineChars="200"/>
      </w:pPr>
    </w:p>
    <w:p w14:paraId="57B30776">
      <w:pPr>
        <w:pageBreakBefore w:val="0"/>
        <w:tabs>
          <w:tab w:val="left" w:pos="3465"/>
          <w:tab w:val="left" w:pos="3675"/>
          <w:tab w:val="left" w:pos="4515"/>
        </w:tabs>
        <w:kinsoku/>
        <w:wordWrap/>
        <w:overflowPunct/>
        <w:topLinePunct w:val="0"/>
        <w:autoSpaceDE/>
        <w:autoSpaceDN/>
        <w:bidi w:val="0"/>
        <w:spacing w:line="240" w:lineRule="auto"/>
        <w:ind w:firstLine="420" w:firstLineChars="200"/>
      </w:pPr>
    </w:p>
    <w:p w14:paraId="73E8A17B">
      <w:pPr>
        <w:pageBreakBefore w:val="0"/>
        <w:tabs>
          <w:tab w:val="left" w:pos="3465"/>
          <w:tab w:val="left" w:pos="3675"/>
          <w:tab w:val="left" w:pos="4515"/>
        </w:tabs>
        <w:kinsoku/>
        <w:wordWrap/>
        <w:overflowPunct/>
        <w:topLinePunct w:val="0"/>
        <w:autoSpaceDE/>
        <w:autoSpaceDN/>
        <w:bidi w:val="0"/>
        <w:spacing w:line="240" w:lineRule="auto"/>
        <w:ind w:firstLine="420" w:firstLineChars="200"/>
      </w:pPr>
    </w:p>
    <w:p w14:paraId="6536BD97">
      <w:pPr>
        <w:pageBreakBefore w:val="0"/>
        <w:tabs>
          <w:tab w:val="left" w:pos="3465"/>
          <w:tab w:val="left" w:pos="3675"/>
          <w:tab w:val="left" w:pos="4515"/>
        </w:tabs>
        <w:kinsoku/>
        <w:wordWrap/>
        <w:overflowPunct/>
        <w:topLinePunct w:val="0"/>
        <w:autoSpaceDE/>
        <w:autoSpaceDN/>
        <w:bidi w:val="0"/>
        <w:spacing w:line="240" w:lineRule="auto"/>
        <w:ind w:firstLine="420" w:firstLineChars="200"/>
      </w:pPr>
    </w:p>
    <w:p w14:paraId="202D0E70">
      <w:pPr>
        <w:pageBreakBefore w:val="0"/>
        <w:tabs>
          <w:tab w:val="left" w:pos="3465"/>
          <w:tab w:val="left" w:pos="3675"/>
          <w:tab w:val="left" w:pos="4515"/>
        </w:tabs>
        <w:kinsoku/>
        <w:wordWrap/>
        <w:overflowPunct/>
        <w:topLinePunct w:val="0"/>
        <w:autoSpaceDE/>
        <w:autoSpaceDN/>
        <w:bidi w:val="0"/>
        <w:spacing w:line="240" w:lineRule="auto"/>
        <w:ind w:firstLine="420" w:firstLineChars="200"/>
      </w:pPr>
    </w:p>
    <w:p w14:paraId="248B72D4">
      <w:pPr>
        <w:pStyle w:val="2"/>
        <w:pageBreakBefore w:val="0"/>
        <w:kinsoku/>
        <w:wordWrap/>
        <w:overflowPunct/>
        <w:topLinePunct w:val="0"/>
        <w:autoSpaceDE/>
        <w:autoSpaceDN/>
        <w:bidi w:val="0"/>
        <w:spacing w:line="240" w:lineRule="auto"/>
        <w:jc w:val="center"/>
        <w:rPr>
          <w:rFonts w:hint="eastAsia" w:ascii="华文新魏" w:hAnsi="华文新魏" w:eastAsia="华文新魏" w:cs="华文新魏"/>
          <w:color w:val="000000"/>
          <w:kern w:val="44"/>
          <w:sz w:val="52"/>
          <w:szCs w:val="52"/>
          <w:lang w:bidi="ar-SA"/>
        </w:rPr>
      </w:pPr>
      <w:bookmarkStart w:id="0" w:name="_Toc21531"/>
      <w:r>
        <w:rPr>
          <w:rFonts w:hint="eastAsia" w:ascii="华文新魏" w:hAnsi="华文新魏" w:eastAsia="华文新魏" w:cs="华文新魏"/>
          <w:color w:val="000000"/>
          <w:kern w:val="44"/>
          <w:sz w:val="52"/>
          <w:szCs w:val="52"/>
          <w:lang w:bidi="ar-SA"/>
        </w:rPr>
        <w:t>校务问答机器人</w:t>
      </w:r>
      <w:bookmarkEnd w:id="0"/>
    </w:p>
    <w:p w14:paraId="3D0F9748">
      <w:pPr>
        <w:pStyle w:val="2"/>
        <w:pageBreakBefore w:val="0"/>
        <w:kinsoku/>
        <w:wordWrap/>
        <w:overflowPunct/>
        <w:topLinePunct w:val="0"/>
        <w:autoSpaceDE/>
        <w:autoSpaceDN/>
        <w:bidi w:val="0"/>
        <w:spacing w:line="240" w:lineRule="auto"/>
        <w:jc w:val="center"/>
        <w:rPr>
          <w:rFonts w:hint="eastAsia" w:ascii="华文新魏" w:hAnsi="华文新魏" w:eastAsia="华文新魏" w:cs="华文新魏"/>
          <w:color w:val="000000"/>
          <w:kern w:val="44"/>
          <w:sz w:val="72"/>
          <w:szCs w:val="72"/>
          <w:lang w:bidi="ar-SA"/>
        </w:rPr>
      </w:pPr>
      <w:bookmarkStart w:id="1" w:name="_Toc14442"/>
      <w:r>
        <w:rPr>
          <w:rFonts w:hint="eastAsia" w:ascii="华文新魏" w:hAnsi="华文新魏" w:eastAsia="华文新魏" w:cs="华文新魏"/>
          <w:color w:val="000000"/>
          <w:kern w:val="44"/>
          <w:sz w:val="72"/>
          <w:szCs w:val="72"/>
          <w:lang w:bidi="ar-SA"/>
        </w:rPr>
        <w:t>需求规格说明书</w:t>
      </w:r>
      <w:bookmarkEnd w:id="1"/>
    </w:p>
    <w:p w14:paraId="4194E909">
      <w:pPr>
        <w:rPr>
          <w:rFonts w:hint="eastAsia" w:ascii="华文新魏" w:hAnsi="华文新魏" w:eastAsia="华文新魏" w:cs="华文新魏"/>
          <w:color w:val="000000"/>
          <w:kern w:val="44"/>
          <w:sz w:val="72"/>
          <w:szCs w:val="72"/>
          <w:lang w:bidi="ar-SA"/>
        </w:rPr>
      </w:pPr>
      <w:r>
        <w:rPr>
          <w:rFonts w:hint="eastAsia"/>
          <w:lang w:val="en-US" w:eastAsia="zh-CN"/>
        </w:rPr>
        <w:t xml:space="preserve">                                                   </w:t>
      </w:r>
      <w:r>
        <w:drawing>
          <wp:inline distT="0" distB="0" distL="114300" distR="114300">
            <wp:extent cx="2160270" cy="2628900"/>
            <wp:effectExtent l="0" t="0" r="1905" b="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4"/>
                    <a:srcRect l="17416" t="10556" r="18260" b="11167"/>
                    <a:stretch>
                      <a:fillRect/>
                    </a:stretch>
                  </pic:blipFill>
                  <pic:spPr>
                    <a:xfrm>
                      <a:off x="0" y="0"/>
                      <a:ext cx="2160270" cy="2628900"/>
                    </a:xfrm>
                    <a:prstGeom prst="rect">
                      <a:avLst/>
                    </a:prstGeom>
                    <a:noFill/>
                    <a:ln>
                      <a:noFill/>
                    </a:ln>
                  </pic:spPr>
                </pic:pic>
              </a:graphicData>
            </a:graphic>
          </wp:inline>
        </w:drawing>
      </w:r>
    </w:p>
    <w:p w14:paraId="4EE1F943">
      <w:pPr>
        <w:rPr>
          <w:rFonts w:hint="default" w:ascii="华文新魏" w:hAnsi="华文新魏" w:eastAsia="华文新魏" w:cs="华文新魏"/>
          <w:color w:val="000000"/>
          <w:kern w:val="44"/>
          <w:sz w:val="72"/>
          <w:szCs w:val="72"/>
          <w:lang w:val="en-US" w:eastAsia="zh-CN" w:bidi="ar-SA"/>
        </w:rPr>
      </w:pPr>
    </w:p>
    <w:p w14:paraId="03C03B71">
      <w:pPr>
        <w:pageBreakBefore w:val="0"/>
        <w:tabs>
          <w:tab w:val="left" w:pos="4410"/>
        </w:tabs>
        <w:kinsoku/>
        <w:wordWrap/>
        <w:overflowPunct/>
        <w:topLinePunct w:val="0"/>
        <w:autoSpaceDE/>
        <w:autoSpaceDN/>
        <w:bidi w:val="0"/>
        <w:spacing w:line="240" w:lineRule="auto"/>
        <w:jc w:val="center"/>
        <w:rPr>
          <w:b/>
          <w:sz w:val="28"/>
          <w:szCs w:val="20"/>
        </w:rPr>
      </w:pPr>
    </w:p>
    <w:p w14:paraId="7879258E">
      <w:pPr>
        <w:tabs>
          <w:tab w:val="right" w:leader="dot" w:pos="8296"/>
        </w:tabs>
        <w:jc w:val="center"/>
        <w:rPr>
          <w:b/>
          <w:bCs/>
          <w:sz w:val="30"/>
          <w:szCs w:val="30"/>
        </w:rPr>
      </w:pPr>
      <w:r>
        <w:rPr>
          <w:rFonts w:hint="eastAsia"/>
          <w:b/>
          <w:bCs/>
          <w:sz w:val="30"/>
          <w:szCs w:val="30"/>
        </w:rPr>
        <w:t>项目承担</w:t>
      </w:r>
      <w:r>
        <w:rPr>
          <w:b/>
          <w:bCs/>
          <w:sz w:val="30"/>
          <w:szCs w:val="30"/>
        </w:rPr>
        <w:t>部门：</w:t>
      </w:r>
      <w:r>
        <w:rPr>
          <w:rFonts w:hint="eastAsia"/>
          <w:b/>
          <w:bCs/>
          <w:sz w:val="30"/>
          <w:szCs w:val="30"/>
        </w:rPr>
        <w:t>浙大城市学院G0</w:t>
      </w:r>
      <w:r>
        <w:rPr>
          <w:rFonts w:hint="eastAsia"/>
          <w:b/>
          <w:bCs/>
          <w:sz w:val="30"/>
          <w:szCs w:val="30"/>
          <w:lang w:val="en-US" w:eastAsia="zh-CN"/>
        </w:rPr>
        <w:t>7</w:t>
      </w:r>
      <w:r>
        <w:rPr>
          <w:rFonts w:hint="eastAsia"/>
          <w:b/>
          <w:bCs/>
          <w:sz w:val="30"/>
          <w:szCs w:val="30"/>
        </w:rPr>
        <w:t>小组</w:t>
      </w:r>
    </w:p>
    <w:p w14:paraId="5AA2B33E">
      <w:pPr>
        <w:tabs>
          <w:tab w:val="right" w:leader="dot" w:pos="8296"/>
        </w:tabs>
        <w:jc w:val="center"/>
        <w:rPr>
          <w:rFonts w:hint="default" w:eastAsia="宋体"/>
          <w:b/>
          <w:bCs/>
          <w:sz w:val="30"/>
          <w:szCs w:val="30"/>
          <w:lang w:val="en-US" w:eastAsia="zh-CN"/>
        </w:rPr>
      </w:pPr>
      <w:r>
        <w:rPr>
          <w:rFonts w:hint="eastAsia"/>
          <w:b/>
          <w:bCs/>
          <w:sz w:val="30"/>
          <w:szCs w:val="30"/>
        </w:rPr>
        <w:t>撰写人：</w:t>
      </w:r>
      <w:r>
        <w:rPr>
          <w:rFonts w:hint="eastAsia"/>
          <w:b/>
          <w:bCs/>
          <w:sz w:val="30"/>
          <w:szCs w:val="30"/>
          <w:lang w:val="en-US" w:eastAsia="zh-CN"/>
        </w:rPr>
        <w:t>张炳欣</w:t>
      </w:r>
    </w:p>
    <w:p w14:paraId="2EC338B3">
      <w:pPr>
        <w:tabs>
          <w:tab w:val="right" w:leader="dot" w:pos="8296"/>
        </w:tabs>
        <w:jc w:val="center"/>
        <w:rPr>
          <w:b/>
          <w:bCs/>
          <w:sz w:val="30"/>
          <w:szCs w:val="30"/>
        </w:rPr>
      </w:pPr>
      <w:r>
        <w:rPr>
          <w:rFonts w:hint="eastAsia"/>
          <w:b/>
          <w:bCs/>
          <w:sz w:val="30"/>
          <w:szCs w:val="30"/>
        </w:rPr>
        <w:t>完成</w:t>
      </w:r>
      <w:r>
        <w:rPr>
          <w:b/>
          <w:bCs/>
          <w:sz w:val="30"/>
          <w:szCs w:val="30"/>
        </w:rPr>
        <w:t>日期：</w:t>
      </w:r>
      <w:r>
        <w:rPr>
          <w:rFonts w:hint="eastAsia"/>
          <w:b/>
          <w:bCs/>
          <w:sz w:val="30"/>
          <w:szCs w:val="30"/>
        </w:rPr>
        <w:t>2025.5.1</w:t>
      </w:r>
    </w:p>
    <w:p w14:paraId="12630971">
      <w:pPr>
        <w:tabs>
          <w:tab w:val="right" w:leader="dot" w:pos="8296"/>
        </w:tabs>
        <w:jc w:val="center"/>
        <w:rPr>
          <w:b/>
          <w:bCs/>
          <w:sz w:val="30"/>
          <w:szCs w:val="30"/>
        </w:rPr>
      </w:pPr>
      <w:r>
        <w:rPr>
          <w:rFonts w:hint="eastAsia"/>
          <w:b/>
          <w:bCs/>
          <w:sz w:val="30"/>
          <w:szCs w:val="30"/>
        </w:rPr>
        <w:t>本文档使用</w:t>
      </w:r>
      <w:r>
        <w:rPr>
          <w:b/>
          <w:bCs/>
          <w:sz w:val="30"/>
          <w:szCs w:val="30"/>
        </w:rPr>
        <w:t>部门：</w:t>
      </w:r>
      <w:r>
        <w:rPr>
          <w:rFonts w:hint="eastAsia"/>
          <w:b/>
          <w:bCs/>
          <w:sz w:val="30"/>
          <w:szCs w:val="30"/>
        </w:rPr>
        <w:t>浙大城市学院</w:t>
      </w:r>
    </w:p>
    <w:p w14:paraId="0D5EA448">
      <w:pPr>
        <w:tabs>
          <w:tab w:val="right" w:leader="dot" w:pos="8296"/>
        </w:tabs>
        <w:jc w:val="center"/>
        <w:rPr>
          <w:rFonts w:hint="eastAsia"/>
          <w:b/>
          <w:bCs/>
          <w:sz w:val="30"/>
          <w:szCs w:val="30"/>
        </w:rPr>
      </w:pPr>
      <w:r>
        <w:rPr>
          <w:rFonts w:hint="eastAsia"/>
          <w:b/>
          <w:bCs/>
          <w:sz w:val="30"/>
          <w:szCs w:val="30"/>
        </w:rPr>
        <w:t>评审负责人：杨枨</w:t>
      </w:r>
    </w:p>
    <w:p w14:paraId="50563927">
      <w:pPr>
        <w:tabs>
          <w:tab w:val="right" w:leader="dot" w:pos="8296"/>
        </w:tabs>
        <w:rPr>
          <w:rFonts w:hint="eastAsia"/>
          <w:b/>
          <w:bCs/>
          <w:sz w:val="30"/>
          <w:szCs w:val="30"/>
        </w:rPr>
      </w:pPr>
    </w:p>
    <w:p w14:paraId="2982C964">
      <w:pPr>
        <w:tabs>
          <w:tab w:val="right" w:leader="dot" w:pos="8296"/>
        </w:tabs>
        <w:rPr>
          <w:rFonts w:hint="eastAsia"/>
          <w:b/>
          <w:bCs/>
          <w:sz w:val="30"/>
          <w:szCs w:val="30"/>
        </w:rPr>
      </w:pPr>
    </w:p>
    <w:p w14:paraId="0E678036">
      <w:pPr>
        <w:tabs>
          <w:tab w:val="right" w:leader="dot" w:pos="8296"/>
        </w:tabs>
        <w:rPr>
          <w:rFonts w:hint="eastAsia"/>
          <w:b/>
          <w:bCs/>
          <w:sz w:val="30"/>
          <w:szCs w:val="30"/>
          <w:lang w:eastAsia="zh-CN"/>
        </w:rPr>
      </w:pPr>
    </w:p>
    <w:p w14:paraId="6BFC5827">
      <w:pPr>
        <w:pageBreakBefore w:val="0"/>
        <w:kinsoku/>
        <w:wordWrap/>
        <w:overflowPunct/>
        <w:topLinePunct w:val="0"/>
        <w:autoSpaceDE/>
        <w:autoSpaceDN/>
        <w:bidi w:val="0"/>
        <w:spacing w:line="240" w:lineRule="auto"/>
        <w:rPr>
          <w:rFonts w:hint="eastAsia"/>
          <w:lang w:eastAsia="zh-CN"/>
        </w:rPr>
      </w:pPr>
    </w:p>
    <w:p w14:paraId="693F857A">
      <w:pPr>
        <w:pageBreakBefore w:val="0"/>
        <w:kinsoku/>
        <w:wordWrap/>
        <w:overflowPunct/>
        <w:topLinePunct w:val="0"/>
        <w:autoSpaceDE/>
        <w:autoSpaceDN/>
        <w:bidi w:val="0"/>
        <w:spacing w:line="240" w:lineRule="auto"/>
        <w:rPr>
          <w:rFonts w:hint="eastAsia"/>
          <w:lang w:eastAsia="zh-CN"/>
        </w:rPr>
      </w:pPr>
    </w:p>
    <w:p w14:paraId="1DA6329B">
      <w:pPr>
        <w:pageBreakBefore w:val="0"/>
        <w:kinsoku/>
        <w:wordWrap/>
        <w:overflowPunct/>
        <w:topLinePunct w:val="0"/>
        <w:autoSpaceDE/>
        <w:autoSpaceDN/>
        <w:bidi w:val="0"/>
        <w:spacing w:line="240" w:lineRule="auto"/>
        <w:rPr>
          <w:rFonts w:hint="eastAsia"/>
          <w:lang w:eastAsia="zh-CN"/>
        </w:rPr>
      </w:pPr>
    </w:p>
    <w:p w14:paraId="4A29FDFB">
      <w:pPr>
        <w:pageBreakBefore w:val="0"/>
        <w:kinsoku/>
        <w:wordWrap/>
        <w:overflowPunct/>
        <w:topLinePunct w:val="0"/>
        <w:autoSpaceDE/>
        <w:autoSpaceDN/>
        <w:bidi w:val="0"/>
        <w:spacing w:line="240" w:lineRule="auto"/>
        <w:rPr>
          <w:rFonts w:hint="eastAsia"/>
          <w:lang w:eastAsia="zh-CN"/>
        </w:rPr>
      </w:pPr>
    </w:p>
    <w:p w14:paraId="53F0DE3F">
      <w:pPr>
        <w:pageBreakBefore w:val="0"/>
        <w:kinsoku/>
        <w:wordWrap/>
        <w:overflowPunct/>
        <w:topLinePunct w:val="0"/>
        <w:autoSpaceDE/>
        <w:autoSpaceDN/>
        <w:bidi w:val="0"/>
        <w:spacing w:line="240" w:lineRule="auto"/>
        <w:rPr>
          <w:rFonts w:hint="eastAsia"/>
          <w:lang w:eastAsia="zh-CN"/>
        </w:rPr>
      </w:pPr>
    </w:p>
    <w:p w14:paraId="217BB0F4">
      <w:pPr>
        <w:pageBreakBefore w:val="0"/>
        <w:kinsoku/>
        <w:wordWrap/>
        <w:overflowPunct/>
        <w:topLinePunct w:val="0"/>
        <w:autoSpaceDE/>
        <w:autoSpaceDN/>
        <w:bidi w:val="0"/>
        <w:spacing w:line="240" w:lineRule="auto"/>
        <w:rPr>
          <w:rFonts w:hint="eastAsia"/>
          <w:lang w:eastAsia="zh-CN"/>
        </w:rPr>
      </w:pPr>
    </w:p>
    <w:p w14:paraId="3AFA7BED">
      <w:pPr>
        <w:pageBreakBefore w:val="0"/>
        <w:kinsoku/>
        <w:wordWrap/>
        <w:overflowPunct/>
        <w:topLinePunct w:val="0"/>
        <w:autoSpaceDE/>
        <w:autoSpaceDN/>
        <w:bidi w:val="0"/>
        <w:spacing w:line="240" w:lineRule="auto"/>
        <w:rPr>
          <w:rFonts w:hint="eastAsia"/>
          <w:lang w:eastAsia="zh-CN"/>
        </w:rPr>
      </w:pPr>
    </w:p>
    <w:p w14:paraId="650DF317">
      <w:pPr>
        <w:pageBreakBefore w:val="0"/>
        <w:kinsoku/>
        <w:wordWrap/>
        <w:overflowPunct/>
        <w:topLinePunct w:val="0"/>
        <w:autoSpaceDE/>
        <w:autoSpaceDN/>
        <w:bidi w:val="0"/>
        <w:spacing w:line="240" w:lineRule="auto"/>
        <w:rPr>
          <w:rFonts w:hint="eastAsia"/>
          <w:lang w:eastAsia="zh-CN"/>
        </w:rPr>
      </w:pPr>
    </w:p>
    <w:p w14:paraId="4A111B46">
      <w:pPr>
        <w:pageBreakBefore w:val="0"/>
        <w:kinsoku/>
        <w:wordWrap/>
        <w:overflowPunct/>
        <w:topLinePunct w:val="0"/>
        <w:autoSpaceDE/>
        <w:autoSpaceDN/>
        <w:bidi w:val="0"/>
        <w:spacing w:line="240" w:lineRule="auto"/>
        <w:rPr>
          <w:rFonts w:hint="eastAsia"/>
          <w:lang w:eastAsia="zh-CN"/>
        </w:rPr>
      </w:pPr>
    </w:p>
    <w:p w14:paraId="21FD0A59">
      <w:pPr>
        <w:pageBreakBefore w:val="0"/>
        <w:kinsoku/>
        <w:wordWrap/>
        <w:overflowPunct/>
        <w:topLinePunct w:val="0"/>
        <w:autoSpaceDE/>
        <w:autoSpaceDN/>
        <w:bidi w:val="0"/>
        <w:spacing w:line="240" w:lineRule="auto"/>
        <w:rPr>
          <w:rFonts w:hint="eastAsia"/>
          <w:lang w:eastAsia="zh-CN"/>
        </w:rPr>
      </w:pPr>
    </w:p>
    <w:p w14:paraId="24854F7C">
      <w:pPr>
        <w:pageBreakBefore w:val="0"/>
        <w:kinsoku/>
        <w:wordWrap/>
        <w:overflowPunct/>
        <w:topLinePunct w:val="0"/>
        <w:autoSpaceDE/>
        <w:autoSpaceDN/>
        <w:bidi w:val="0"/>
        <w:spacing w:line="240" w:lineRule="auto"/>
        <w:rPr>
          <w:rFonts w:hint="eastAsia"/>
          <w:lang w:eastAsia="zh-CN"/>
        </w:rPr>
      </w:pPr>
    </w:p>
    <w:p w14:paraId="3177D1E8">
      <w:pPr>
        <w:pageBreakBefore w:val="0"/>
        <w:kinsoku/>
        <w:wordWrap/>
        <w:overflowPunct/>
        <w:topLinePunct w:val="0"/>
        <w:autoSpaceDE/>
        <w:autoSpaceDN/>
        <w:bidi w:val="0"/>
        <w:spacing w:line="240" w:lineRule="auto"/>
        <w:rPr>
          <w:rFonts w:hint="eastAsia"/>
          <w:lang w:eastAsia="zh-CN"/>
        </w:rPr>
      </w:pPr>
    </w:p>
    <w:p w14:paraId="7E0A4D70">
      <w:pPr>
        <w:pageBreakBefore w:val="0"/>
        <w:kinsoku/>
        <w:wordWrap/>
        <w:overflowPunct/>
        <w:topLinePunct w:val="0"/>
        <w:autoSpaceDE/>
        <w:autoSpaceDN/>
        <w:bidi w:val="0"/>
        <w:spacing w:line="240" w:lineRule="auto"/>
      </w:pPr>
    </w:p>
    <w:p w14:paraId="0E0304B8">
      <w:pPr>
        <w:pageBreakBefore w:val="0"/>
        <w:kinsoku/>
        <w:wordWrap/>
        <w:overflowPunct/>
        <w:topLinePunct w:val="0"/>
        <w:autoSpaceDE/>
        <w:autoSpaceDN/>
        <w:bidi w:val="0"/>
        <w:spacing w:line="240" w:lineRule="auto"/>
      </w:pPr>
    </w:p>
    <w:p w14:paraId="6FC96888">
      <w:pPr>
        <w:pageBreakBefore w:val="0"/>
        <w:kinsoku/>
        <w:wordWrap/>
        <w:overflowPunct/>
        <w:topLinePunct w:val="0"/>
        <w:autoSpaceDE/>
        <w:autoSpaceDN/>
        <w:bidi w:val="0"/>
        <w:spacing w:line="240" w:lineRule="auto"/>
      </w:pPr>
    </w:p>
    <w:p w14:paraId="6422A7A3">
      <w:pPr>
        <w:tabs>
          <w:tab w:val="left" w:pos="1820"/>
        </w:tabs>
        <w:jc w:val="center"/>
        <w:rPr>
          <w:rFonts w:ascii="楷体" w:hAnsi="楷体" w:eastAsia="微软雅黑" w:cs="楷体"/>
          <w:b/>
          <w:bCs/>
          <w:sz w:val="32"/>
          <w:szCs w:val="32"/>
        </w:rPr>
      </w:pPr>
      <w:r>
        <w:rPr>
          <w:rFonts w:hint="eastAsia" w:ascii="楷体" w:hAnsi="楷体" w:eastAsia="微软雅黑" w:cs="楷体"/>
          <w:b/>
          <w:bCs/>
          <w:sz w:val="32"/>
          <w:szCs w:val="32"/>
        </w:rPr>
        <w:t>版本控制信息</w:t>
      </w:r>
    </w:p>
    <w:p w14:paraId="20860517">
      <w:pPr>
        <w:tabs>
          <w:tab w:val="left" w:pos="1820"/>
        </w:tabs>
        <w:jc w:val="center"/>
        <w:rPr>
          <w:rFonts w:ascii="楷体" w:hAnsi="楷体" w:eastAsia="微软雅黑" w:cs="楷体"/>
          <w:b/>
          <w:bCs/>
          <w:szCs w:val="21"/>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9"/>
        <w:gridCol w:w="5923"/>
      </w:tblGrid>
      <w:tr w14:paraId="356FB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14:paraId="3E683DDA">
            <w:pPr>
              <w:tabs>
                <w:tab w:val="left" w:pos="1820"/>
              </w:tabs>
              <w:jc w:val="center"/>
              <w:rPr>
                <w:rFonts w:ascii="楷体" w:hAnsi="楷体" w:eastAsia="楷体" w:cs="楷体"/>
                <w:b/>
                <w:bCs/>
                <w:kern w:val="0"/>
                <w:sz w:val="28"/>
                <w:szCs w:val="28"/>
              </w:rPr>
            </w:pPr>
            <w:r>
              <w:rPr>
                <w:rFonts w:hint="eastAsia" w:ascii="楷体" w:hAnsi="楷体" w:eastAsia="微软雅黑" w:cs="楷体"/>
                <w:b/>
                <w:bCs/>
                <w:kern w:val="0"/>
                <w:sz w:val="28"/>
                <w:szCs w:val="28"/>
              </w:rPr>
              <w:t>文档版本号</w:t>
            </w:r>
          </w:p>
        </w:tc>
        <w:tc>
          <w:tcPr>
            <w:tcW w:w="5923" w:type="dxa"/>
          </w:tcPr>
          <w:p w14:paraId="4019B634">
            <w:pPr>
              <w:tabs>
                <w:tab w:val="left" w:pos="1820"/>
              </w:tabs>
              <w:jc w:val="center"/>
              <w:rPr>
                <w:rFonts w:ascii="楷体" w:hAnsi="楷体" w:eastAsia="微软雅黑" w:cs="楷体"/>
                <w:kern w:val="0"/>
                <w:sz w:val="28"/>
                <w:szCs w:val="28"/>
              </w:rPr>
            </w:pPr>
            <w:r>
              <w:rPr>
                <w:rFonts w:hint="eastAsia" w:ascii="楷体" w:hAnsi="楷体" w:eastAsia="微软雅黑" w:cs="楷体"/>
                <w:kern w:val="0"/>
                <w:sz w:val="28"/>
                <w:szCs w:val="28"/>
              </w:rPr>
              <w:t>V0.0.3</w:t>
            </w:r>
          </w:p>
        </w:tc>
      </w:tr>
      <w:tr w14:paraId="73ECD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14:paraId="77992C23">
            <w:pPr>
              <w:tabs>
                <w:tab w:val="left" w:pos="1820"/>
              </w:tabs>
              <w:jc w:val="center"/>
              <w:rPr>
                <w:rFonts w:ascii="楷体" w:hAnsi="楷体" w:eastAsia="楷体" w:cs="楷体"/>
                <w:b/>
                <w:bCs/>
                <w:kern w:val="0"/>
                <w:sz w:val="28"/>
                <w:szCs w:val="28"/>
              </w:rPr>
            </w:pPr>
            <w:r>
              <w:rPr>
                <w:rFonts w:hint="eastAsia" w:ascii="楷体" w:hAnsi="楷体" w:eastAsia="微软雅黑" w:cs="楷体"/>
                <w:b/>
                <w:bCs/>
                <w:kern w:val="0"/>
                <w:sz w:val="28"/>
                <w:szCs w:val="28"/>
              </w:rPr>
              <w:t>修订人</w:t>
            </w:r>
          </w:p>
        </w:tc>
        <w:tc>
          <w:tcPr>
            <w:tcW w:w="5923" w:type="dxa"/>
          </w:tcPr>
          <w:p w14:paraId="4A3F27F6">
            <w:pPr>
              <w:tabs>
                <w:tab w:val="left" w:pos="1820"/>
              </w:tabs>
              <w:jc w:val="center"/>
              <w:rPr>
                <w:rFonts w:hint="default" w:ascii="楷体" w:hAnsi="楷体" w:eastAsia="微软雅黑" w:cs="楷体"/>
                <w:kern w:val="0"/>
                <w:sz w:val="28"/>
                <w:szCs w:val="28"/>
                <w:lang w:val="en-US" w:eastAsia="zh-CN"/>
              </w:rPr>
            </w:pPr>
            <w:r>
              <w:rPr>
                <w:rFonts w:hint="eastAsia" w:ascii="楷体" w:hAnsi="楷体" w:eastAsia="微软雅黑" w:cs="楷体"/>
                <w:kern w:val="0"/>
                <w:sz w:val="28"/>
                <w:szCs w:val="28"/>
                <w:lang w:val="en-US" w:eastAsia="zh-CN"/>
              </w:rPr>
              <w:t>张炳欣</w:t>
            </w:r>
          </w:p>
        </w:tc>
      </w:tr>
      <w:tr w14:paraId="03317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9" w:type="dxa"/>
          </w:tcPr>
          <w:p w14:paraId="60BD67CA">
            <w:pPr>
              <w:tabs>
                <w:tab w:val="left" w:pos="1820"/>
              </w:tabs>
              <w:jc w:val="center"/>
              <w:rPr>
                <w:rFonts w:ascii="楷体" w:hAnsi="楷体" w:eastAsia="楷体" w:cs="楷体"/>
                <w:b/>
                <w:bCs/>
                <w:kern w:val="0"/>
                <w:sz w:val="28"/>
                <w:szCs w:val="28"/>
              </w:rPr>
            </w:pPr>
            <w:r>
              <w:rPr>
                <w:rFonts w:hint="eastAsia" w:ascii="楷体" w:hAnsi="楷体" w:eastAsia="微软雅黑" w:cs="楷体"/>
                <w:b/>
                <w:bCs/>
                <w:kern w:val="0"/>
                <w:sz w:val="28"/>
                <w:szCs w:val="28"/>
              </w:rPr>
              <w:t>修订时间</w:t>
            </w:r>
          </w:p>
        </w:tc>
        <w:tc>
          <w:tcPr>
            <w:tcW w:w="5923" w:type="dxa"/>
          </w:tcPr>
          <w:p w14:paraId="5D438AD2">
            <w:pPr>
              <w:tabs>
                <w:tab w:val="left" w:pos="1820"/>
              </w:tabs>
              <w:jc w:val="center"/>
              <w:rPr>
                <w:rFonts w:hint="eastAsia" w:ascii="楷体" w:hAnsi="楷体" w:eastAsia="微软雅黑" w:cs="楷体"/>
                <w:kern w:val="0"/>
                <w:sz w:val="28"/>
                <w:szCs w:val="28"/>
                <w:lang w:val="en-US" w:eastAsia="zh-CN"/>
              </w:rPr>
            </w:pPr>
            <w:r>
              <w:rPr>
                <w:rFonts w:hint="eastAsia" w:ascii="楷体" w:hAnsi="楷体" w:eastAsia="微软雅黑" w:cs="楷体"/>
                <w:kern w:val="0"/>
                <w:sz w:val="28"/>
                <w:szCs w:val="28"/>
              </w:rPr>
              <w:t>2024-5-1</w:t>
            </w:r>
            <w:r>
              <w:rPr>
                <w:rFonts w:hint="eastAsia" w:ascii="楷体" w:hAnsi="楷体" w:eastAsia="微软雅黑" w:cs="楷体"/>
                <w:kern w:val="0"/>
                <w:sz w:val="28"/>
                <w:szCs w:val="28"/>
                <w:lang w:val="en-US" w:eastAsia="zh-CN"/>
              </w:rPr>
              <w:t>7</w:t>
            </w:r>
          </w:p>
        </w:tc>
      </w:tr>
    </w:tbl>
    <w:p w14:paraId="1CA277C1">
      <w:pPr>
        <w:tabs>
          <w:tab w:val="left" w:pos="1820"/>
        </w:tabs>
        <w:jc w:val="center"/>
        <w:rPr>
          <w:rFonts w:ascii="楷体" w:hAnsi="楷体" w:eastAsia="微软雅黑" w:cs="楷体"/>
          <w:b/>
          <w:bCs/>
          <w:sz w:val="28"/>
          <w:szCs w:val="28"/>
        </w:rPr>
      </w:pPr>
    </w:p>
    <w:tbl>
      <w:tblPr>
        <w:tblStyle w:val="23"/>
        <w:tblW w:w="85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2"/>
        <w:gridCol w:w="1540"/>
        <w:gridCol w:w="1720"/>
        <w:gridCol w:w="3892"/>
      </w:tblGrid>
      <w:tr w14:paraId="62A3B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1FD8F857">
            <w:pPr>
              <w:tabs>
                <w:tab w:val="left" w:pos="1820"/>
              </w:tabs>
              <w:jc w:val="center"/>
              <w:rPr>
                <w:rFonts w:ascii="楷体" w:hAnsi="楷体" w:eastAsia="楷体" w:cs="楷体"/>
                <w:b/>
                <w:bCs/>
                <w:kern w:val="0"/>
                <w:sz w:val="28"/>
                <w:szCs w:val="28"/>
              </w:rPr>
            </w:pPr>
            <w:r>
              <w:rPr>
                <w:rFonts w:hint="eastAsia" w:ascii="楷体" w:hAnsi="楷体" w:eastAsia="微软雅黑" w:cs="楷体"/>
                <w:b/>
                <w:bCs/>
                <w:kern w:val="0"/>
                <w:sz w:val="28"/>
                <w:szCs w:val="28"/>
              </w:rPr>
              <w:t>版本号</w:t>
            </w:r>
          </w:p>
        </w:tc>
        <w:tc>
          <w:tcPr>
            <w:tcW w:w="1540" w:type="dxa"/>
          </w:tcPr>
          <w:p w14:paraId="61BBE830">
            <w:pPr>
              <w:tabs>
                <w:tab w:val="left" w:pos="1820"/>
              </w:tabs>
              <w:jc w:val="center"/>
              <w:rPr>
                <w:rFonts w:ascii="楷体" w:hAnsi="楷体" w:eastAsia="楷体" w:cs="楷体"/>
                <w:b/>
                <w:bCs/>
                <w:kern w:val="0"/>
                <w:sz w:val="28"/>
                <w:szCs w:val="28"/>
              </w:rPr>
            </w:pPr>
            <w:r>
              <w:rPr>
                <w:rFonts w:hint="eastAsia" w:ascii="楷体" w:hAnsi="楷体" w:eastAsia="微软雅黑" w:cs="楷体"/>
                <w:b/>
                <w:bCs/>
                <w:kern w:val="0"/>
                <w:sz w:val="28"/>
                <w:szCs w:val="28"/>
              </w:rPr>
              <w:t>修订人</w:t>
            </w:r>
          </w:p>
        </w:tc>
        <w:tc>
          <w:tcPr>
            <w:tcW w:w="1720" w:type="dxa"/>
          </w:tcPr>
          <w:p w14:paraId="00C75754">
            <w:pPr>
              <w:tabs>
                <w:tab w:val="left" w:pos="1820"/>
              </w:tabs>
              <w:jc w:val="center"/>
              <w:rPr>
                <w:rFonts w:ascii="楷体" w:hAnsi="楷体" w:eastAsia="楷体" w:cs="楷体"/>
                <w:b/>
                <w:bCs/>
                <w:kern w:val="0"/>
                <w:sz w:val="28"/>
                <w:szCs w:val="28"/>
              </w:rPr>
            </w:pPr>
            <w:r>
              <w:rPr>
                <w:rFonts w:hint="eastAsia" w:ascii="楷体" w:hAnsi="楷体" w:eastAsia="微软雅黑" w:cs="楷体"/>
                <w:b/>
                <w:bCs/>
                <w:kern w:val="0"/>
                <w:sz w:val="28"/>
                <w:szCs w:val="28"/>
              </w:rPr>
              <w:t>修订时间</w:t>
            </w:r>
          </w:p>
        </w:tc>
        <w:tc>
          <w:tcPr>
            <w:tcW w:w="3892" w:type="dxa"/>
          </w:tcPr>
          <w:p w14:paraId="7A6DD57A">
            <w:pPr>
              <w:tabs>
                <w:tab w:val="left" w:pos="1820"/>
              </w:tabs>
              <w:jc w:val="center"/>
              <w:rPr>
                <w:rFonts w:ascii="楷体" w:hAnsi="楷体" w:eastAsia="微软雅黑" w:cs="楷体"/>
                <w:b/>
                <w:bCs/>
                <w:kern w:val="0"/>
                <w:sz w:val="28"/>
                <w:szCs w:val="28"/>
              </w:rPr>
            </w:pPr>
            <w:r>
              <w:rPr>
                <w:rFonts w:hint="eastAsia" w:ascii="楷体" w:hAnsi="楷体" w:eastAsia="微软雅黑" w:cs="楷体"/>
                <w:b/>
                <w:bCs/>
                <w:kern w:val="0"/>
                <w:sz w:val="28"/>
                <w:szCs w:val="28"/>
              </w:rPr>
              <w:t>修订内容</w:t>
            </w:r>
          </w:p>
        </w:tc>
      </w:tr>
      <w:tr w14:paraId="482DC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3CBF4A8D">
            <w:pPr>
              <w:tabs>
                <w:tab w:val="left" w:pos="1820"/>
              </w:tabs>
              <w:rPr>
                <w:rFonts w:ascii="楷体" w:hAnsi="楷体" w:eastAsia="楷体" w:cs="楷体"/>
                <w:kern w:val="0"/>
                <w:sz w:val="28"/>
                <w:szCs w:val="28"/>
              </w:rPr>
            </w:pPr>
            <w:r>
              <w:rPr>
                <w:rFonts w:hint="eastAsia" w:ascii="楷体" w:hAnsi="楷体" w:eastAsia="微软雅黑" w:cs="楷体"/>
                <w:kern w:val="0"/>
                <w:sz w:val="28"/>
                <w:szCs w:val="28"/>
              </w:rPr>
              <w:t>V0.0.1</w:t>
            </w:r>
          </w:p>
        </w:tc>
        <w:tc>
          <w:tcPr>
            <w:tcW w:w="1540" w:type="dxa"/>
          </w:tcPr>
          <w:p w14:paraId="119BD68C">
            <w:pPr>
              <w:tabs>
                <w:tab w:val="left" w:pos="1820"/>
              </w:tabs>
              <w:jc w:val="center"/>
              <w:rPr>
                <w:rFonts w:hint="eastAsia" w:ascii="楷体" w:hAnsi="楷体" w:eastAsia="楷体" w:cs="楷体"/>
                <w:kern w:val="0"/>
                <w:sz w:val="28"/>
                <w:szCs w:val="28"/>
                <w:lang w:eastAsia="zh-CN"/>
              </w:rPr>
            </w:pPr>
            <w:r>
              <w:rPr>
                <w:rFonts w:hint="eastAsia" w:ascii="宋体" w:hAnsi="宋体" w:eastAsia="宋体" w:cs="宋体"/>
                <w:kern w:val="0"/>
                <w:sz w:val="28"/>
                <w:szCs w:val="28"/>
                <w:lang w:val="en-US" w:eastAsia="zh-CN"/>
              </w:rPr>
              <w:t>肖宇轩</w:t>
            </w:r>
          </w:p>
        </w:tc>
        <w:tc>
          <w:tcPr>
            <w:tcW w:w="1720" w:type="dxa"/>
          </w:tcPr>
          <w:p w14:paraId="22826BBD">
            <w:pPr>
              <w:tabs>
                <w:tab w:val="left" w:pos="1820"/>
              </w:tabs>
              <w:rPr>
                <w:rFonts w:ascii="楷体" w:hAnsi="楷体" w:eastAsia="楷体" w:cs="楷体"/>
                <w:kern w:val="0"/>
                <w:sz w:val="28"/>
                <w:szCs w:val="28"/>
              </w:rPr>
            </w:pPr>
            <w:r>
              <w:rPr>
                <w:rFonts w:hint="eastAsia" w:ascii="楷体" w:hAnsi="楷体" w:eastAsia="微软雅黑" w:cs="楷体"/>
                <w:kern w:val="0"/>
                <w:sz w:val="28"/>
                <w:szCs w:val="28"/>
              </w:rPr>
              <w:t>2024-5-01</w:t>
            </w:r>
          </w:p>
        </w:tc>
        <w:tc>
          <w:tcPr>
            <w:tcW w:w="3892" w:type="dxa"/>
          </w:tcPr>
          <w:p w14:paraId="006BF1F4">
            <w:pPr>
              <w:tabs>
                <w:tab w:val="left" w:pos="1820"/>
              </w:tabs>
              <w:rPr>
                <w:rFonts w:ascii="楷体" w:hAnsi="楷体" w:eastAsia="微软雅黑" w:cs="楷体"/>
                <w:kern w:val="0"/>
                <w:sz w:val="28"/>
                <w:szCs w:val="28"/>
              </w:rPr>
            </w:pPr>
            <w:r>
              <w:rPr>
                <w:rFonts w:hint="eastAsia" w:ascii="楷体" w:hAnsi="楷体" w:eastAsia="微软雅黑" w:cs="楷体"/>
                <w:kern w:val="0"/>
                <w:sz w:val="28"/>
                <w:szCs w:val="28"/>
              </w:rPr>
              <w:t>需求规格说明初稿</w:t>
            </w:r>
          </w:p>
        </w:tc>
      </w:tr>
      <w:tr w14:paraId="0E59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1EE45930">
            <w:pPr>
              <w:tabs>
                <w:tab w:val="left" w:pos="1820"/>
              </w:tabs>
              <w:rPr>
                <w:rFonts w:ascii="楷体" w:hAnsi="楷体" w:eastAsia="楷体" w:cs="楷体"/>
                <w:kern w:val="0"/>
                <w:sz w:val="28"/>
                <w:szCs w:val="28"/>
              </w:rPr>
            </w:pPr>
            <w:r>
              <w:rPr>
                <w:rFonts w:hint="eastAsia" w:ascii="楷体" w:hAnsi="楷体" w:eastAsia="微软雅黑" w:cs="楷体"/>
                <w:kern w:val="0"/>
                <w:sz w:val="28"/>
                <w:szCs w:val="28"/>
              </w:rPr>
              <w:t>V0.0.2</w:t>
            </w:r>
          </w:p>
        </w:tc>
        <w:tc>
          <w:tcPr>
            <w:tcW w:w="1540" w:type="dxa"/>
          </w:tcPr>
          <w:p w14:paraId="393E5B8F">
            <w:pPr>
              <w:tabs>
                <w:tab w:val="left" w:pos="1820"/>
              </w:tabs>
              <w:jc w:val="center"/>
              <w:rPr>
                <w:rFonts w:hint="default" w:ascii="楷体" w:hAnsi="楷体" w:eastAsia="楷体" w:cs="楷体"/>
                <w:kern w:val="0"/>
                <w:sz w:val="28"/>
                <w:szCs w:val="28"/>
                <w:lang w:val="en-US" w:eastAsia="zh-CN"/>
              </w:rPr>
            </w:pPr>
            <w:r>
              <w:rPr>
                <w:rFonts w:hint="eastAsia" w:ascii="楷体" w:hAnsi="楷体" w:eastAsia="楷体" w:cs="楷体"/>
                <w:kern w:val="0"/>
                <w:sz w:val="28"/>
                <w:szCs w:val="28"/>
                <w:lang w:val="en-US" w:eastAsia="zh-CN"/>
              </w:rPr>
              <w:t>张炳欣</w:t>
            </w:r>
          </w:p>
        </w:tc>
        <w:tc>
          <w:tcPr>
            <w:tcW w:w="1720" w:type="dxa"/>
          </w:tcPr>
          <w:p w14:paraId="284B3D9D">
            <w:pPr>
              <w:tabs>
                <w:tab w:val="left" w:pos="1820"/>
              </w:tabs>
              <w:rPr>
                <w:rFonts w:hint="default" w:ascii="楷体" w:hAnsi="楷体" w:eastAsia="微软雅黑" w:cs="楷体"/>
                <w:kern w:val="0"/>
                <w:sz w:val="28"/>
                <w:szCs w:val="28"/>
                <w:lang w:val="en-US" w:eastAsia="zh-CN"/>
              </w:rPr>
            </w:pPr>
            <w:r>
              <w:rPr>
                <w:rFonts w:hint="eastAsia" w:ascii="楷体" w:hAnsi="楷体" w:eastAsia="微软雅黑" w:cs="楷体"/>
                <w:kern w:val="0"/>
                <w:sz w:val="28"/>
                <w:szCs w:val="28"/>
              </w:rPr>
              <w:t>2024-5-</w:t>
            </w:r>
            <w:r>
              <w:rPr>
                <w:rFonts w:hint="eastAsia" w:ascii="楷体" w:hAnsi="楷体" w:eastAsia="微软雅黑" w:cs="楷体"/>
                <w:kern w:val="0"/>
                <w:sz w:val="28"/>
                <w:szCs w:val="28"/>
                <w:lang w:val="en-US" w:eastAsia="zh-CN"/>
              </w:rPr>
              <w:t>10</w:t>
            </w:r>
          </w:p>
        </w:tc>
        <w:tc>
          <w:tcPr>
            <w:tcW w:w="3892" w:type="dxa"/>
          </w:tcPr>
          <w:p w14:paraId="69878082">
            <w:pPr>
              <w:tabs>
                <w:tab w:val="left" w:pos="1820"/>
              </w:tabs>
              <w:rPr>
                <w:rFonts w:hint="default" w:ascii="楷体" w:hAnsi="楷体" w:eastAsia="微软雅黑" w:cs="楷体"/>
                <w:kern w:val="0"/>
                <w:sz w:val="28"/>
                <w:szCs w:val="28"/>
                <w:lang w:val="en-US" w:eastAsia="zh-CN"/>
              </w:rPr>
            </w:pPr>
            <w:r>
              <w:rPr>
                <w:rFonts w:hint="eastAsia" w:ascii="楷体" w:hAnsi="楷体" w:eastAsia="微软雅黑" w:cs="楷体"/>
                <w:kern w:val="0"/>
                <w:sz w:val="28"/>
                <w:szCs w:val="28"/>
                <w:lang w:val="en-US" w:eastAsia="zh-CN"/>
              </w:rPr>
              <w:t>数据字典编写补充</w:t>
            </w:r>
          </w:p>
        </w:tc>
      </w:tr>
      <w:tr w14:paraId="260D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2253ABD1">
            <w:pPr>
              <w:tabs>
                <w:tab w:val="left" w:pos="1820"/>
              </w:tabs>
              <w:rPr>
                <w:rFonts w:ascii="楷体" w:hAnsi="楷体" w:eastAsia="楷体" w:cs="楷体"/>
                <w:kern w:val="0"/>
                <w:sz w:val="28"/>
                <w:szCs w:val="28"/>
              </w:rPr>
            </w:pPr>
            <w:r>
              <w:rPr>
                <w:rFonts w:hint="eastAsia" w:ascii="楷体" w:hAnsi="楷体" w:eastAsia="微软雅黑" w:cs="楷体"/>
                <w:kern w:val="0"/>
                <w:sz w:val="28"/>
                <w:szCs w:val="28"/>
              </w:rPr>
              <w:t>V0.0.2</w:t>
            </w:r>
          </w:p>
        </w:tc>
        <w:tc>
          <w:tcPr>
            <w:tcW w:w="1540" w:type="dxa"/>
          </w:tcPr>
          <w:p w14:paraId="7EF32D64">
            <w:pPr>
              <w:tabs>
                <w:tab w:val="left" w:pos="1820"/>
              </w:tabs>
              <w:jc w:val="center"/>
              <w:rPr>
                <w:rFonts w:hint="default" w:ascii="楷体" w:hAnsi="楷体" w:eastAsia="楷体" w:cs="楷体"/>
                <w:kern w:val="0"/>
                <w:sz w:val="28"/>
                <w:szCs w:val="28"/>
                <w:lang w:val="en-US" w:eastAsia="zh-CN"/>
              </w:rPr>
            </w:pPr>
            <w:r>
              <w:rPr>
                <w:rFonts w:hint="eastAsia" w:ascii="楷体" w:hAnsi="楷体" w:eastAsia="楷体" w:cs="楷体"/>
                <w:kern w:val="0"/>
                <w:sz w:val="28"/>
                <w:szCs w:val="28"/>
                <w:lang w:val="en-US" w:eastAsia="zh-CN"/>
              </w:rPr>
              <w:t>张炳欣</w:t>
            </w:r>
          </w:p>
        </w:tc>
        <w:tc>
          <w:tcPr>
            <w:tcW w:w="1720" w:type="dxa"/>
          </w:tcPr>
          <w:p w14:paraId="52214592">
            <w:pPr>
              <w:tabs>
                <w:tab w:val="left" w:pos="1820"/>
              </w:tabs>
              <w:rPr>
                <w:rFonts w:hint="eastAsia" w:ascii="楷体" w:hAnsi="楷体" w:eastAsia="微软雅黑" w:cs="楷体"/>
                <w:kern w:val="0"/>
                <w:sz w:val="28"/>
                <w:szCs w:val="28"/>
                <w:lang w:val="en-US" w:eastAsia="zh-CN"/>
              </w:rPr>
            </w:pPr>
            <w:r>
              <w:rPr>
                <w:rFonts w:hint="eastAsia" w:ascii="楷体" w:hAnsi="楷体" w:eastAsia="微软雅黑" w:cs="楷体"/>
                <w:kern w:val="0"/>
                <w:sz w:val="28"/>
                <w:szCs w:val="28"/>
              </w:rPr>
              <w:t>2024-5-1</w:t>
            </w:r>
            <w:r>
              <w:rPr>
                <w:rFonts w:hint="eastAsia" w:ascii="楷体" w:hAnsi="楷体" w:eastAsia="微软雅黑" w:cs="楷体"/>
                <w:kern w:val="0"/>
                <w:sz w:val="28"/>
                <w:szCs w:val="28"/>
                <w:lang w:val="en-US" w:eastAsia="zh-CN"/>
              </w:rPr>
              <w:t>7</w:t>
            </w:r>
          </w:p>
        </w:tc>
        <w:tc>
          <w:tcPr>
            <w:tcW w:w="3892" w:type="dxa"/>
          </w:tcPr>
          <w:p w14:paraId="6176CFC6">
            <w:pPr>
              <w:tabs>
                <w:tab w:val="left" w:pos="1820"/>
              </w:tabs>
              <w:rPr>
                <w:rFonts w:hint="default" w:ascii="楷体" w:hAnsi="楷体" w:eastAsia="微软雅黑" w:cs="楷体"/>
                <w:kern w:val="0"/>
                <w:sz w:val="28"/>
                <w:szCs w:val="28"/>
                <w:lang w:val="en-US" w:eastAsia="zh-CN"/>
              </w:rPr>
            </w:pPr>
            <w:r>
              <w:rPr>
                <w:rFonts w:hint="eastAsia" w:ascii="楷体" w:hAnsi="楷体" w:eastAsia="微软雅黑" w:cs="楷体"/>
                <w:kern w:val="0"/>
                <w:sz w:val="28"/>
                <w:szCs w:val="28"/>
              </w:rPr>
              <w:t>增加</w:t>
            </w:r>
            <w:r>
              <w:rPr>
                <w:rFonts w:hint="eastAsia" w:ascii="楷体" w:hAnsi="楷体" w:eastAsia="微软雅黑" w:cs="楷体"/>
                <w:kern w:val="0"/>
                <w:sz w:val="28"/>
                <w:szCs w:val="28"/>
                <w:lang w:val="en-US" w:eastAsia="zh-CN"/>
              </w:rPr>
              <w:t>系统特征</w:t>
            </w:r>
          </w:p>
        </w:tc>
      </w:tr>
      <w:tr w14:paraId="74E99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6E2FC93F">
            <w:pPr>
              <w:tabs>
                <w:tab w:val="left" w:pos="1820"/>
              </w:tabs>
              <w:rPr>
                <w:rFonts w:ascii="楷体" w:hAnsi="楷体" w:eastAsia="楷体" w:cs="楷体"/>
                <w:kern w:val="0"/>
                <w:sz w:val="28"/>
                <w:szCs w:val="28"/>
              </w:rPr>
            </w:pPr>
          </w:p>
        </w:tc>
        <w:tc>
          <w:tcPr>
            <w:tcW w:w="1540" w:type="dxa"/>
          </w:tcPr>
          <w:p w14:paraId="3A4875DD">
            <w:pPr>
              <w:tabs>
                <w:tab w:val="left" w:pos="1820"/>
              </w:tabs>
              <w:jc w:val="center"/>
              <w:rPr>
                <w:rFonts w:ascii="楷体" w:hAnsi="楷体" w:eastAsia="楷体" w:cs="楷体"/>
                <w:kern w:val="0"/>
                <w:sz w:val="28"/>
                <w:szCs w:val="28"/>
              </w:rPr>
            </w:pPr>
          </w:p>
        </w:tc>
        <w:tc>
          <w:tcPr>
            <w:tcW w:w="1720" w:type="dxa"/>
          </w:tcPr>
          <w:p w14:paraId="08DE826B">
            <w:pPr>
              <w:tabs>
                <w:tab w:val="left" w:pos="1820"/>
              </w:tabs>
              <w:rPr>
                <w:rFonts w:ascii="楷体" w:hAnsi="楷体" w:eastAsia="楷体" w:cs="楷体"/>
                <w:kern w:val="0"/>
                <w:sz w:val="28"/>
                <w:szCs w:val="28"/>
              </w:rPr>
            </w:pPr>
          </w:p>
        </w:tc>
        <w:tc>
          <w:tcPr>
            <w:tcW w:w="3892" w:type="dxa"/>
          </w:tcPr>
          <w:p w14:paraId="5B3E0242">
            <w:pPr>
              <w:tabs>
                <w:tab w:val="left" w:pos="1820"/>
              </w:tabs>
              <w:rPr>
                <w:rFonts w:ascii="楷体" w:hAnsi="楷体" w:eastAsia="微软雅黑" w:cs="楷体"/>
                <w:kern w:val="0"/>
                <w:sz w:val="28"/>
                <w:szCs w:val="28"/>
              </w:rPr>
            </w:pPr>
          </w:p>
        </w:tc>
      </w:tr>
      <w:tr w14:paraId="5D40F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4728BF92">
            <w:pPr>
              <w:tabs>
                <w:tab w:val="left" w:pos="1820"/>
              </w:tabs>
              <w:rPr>
                <w:rFonts w:ascii="楷体" w:hAnsi="楷体" w:eastAsia="楷体" w:cs="楷体"/>
                <w:kern w:val="0"/>
                <w:sz w:val="28"/>
                <w:szCs w:val="28"/>
              </w:rPr>
            </w:pPr>
          </w:p>
        </w:tc>
        <w:tc>
          <w:tcPr>
            <w:tcW w:w="1540" w:type="dxa"/>
          </w:tcPr>
          <w:p w14:paraId="014A205B">
            <w:pPr>
              <w:tabs>
                <w:tab w:val="left" w:pos="1820"/>
              </w:tabs>
              <w:jc w:val="center"/>
              <w:rPr>
                <w:rFonts w:ascii="楷体" w:hAnsi="楷体" w:eastAsia="楷体" w:cs="楷体"/>
                <w:kern w:val="0"/>
                <w:sz w:val="28"/>
                <w:szCs w:val="28"/>
              </w:rPr>
            </w:pPr>
          </w:p>
        </w:tc>
        <w:tc>
          <w:tcPr>
            <w:tcW w:w="1720" w:type="dxa"/>
          </w:tcPr>
          <w:p w14:paraId="13C7EE25">
            <w:pPr>
              <w:tabs>
                <w:tab w:val="left" w:pos="1820"/>
              </w:tabs>
              <w:rPr>
                <w:rFonts w:ascii="楷体" w:hAnsi="楷体" w:eastAsia="楷体" w:cs="楷体"/>
                <w:kern w:val="0"/>
                <w:sz w:val="28"/>
                <w:szCs w:val="28"/>
              </w:rPr>
            </w:pPr>
          </w:p>
        </w:tc>
        <w:tc>
          <w:tcPr>
            <w:tcW w:w="3892" w:type="dxa"/>
          </w:tcPr>
          <w:p w14:paraId="7807C5ED">
            <w:pPr>
              <w:tabs>
                <w:tab w:val="left" w:pos="1820"/>
              </w:tabs>
              <w:rPr>
                <w:rFonts w:ascii="楷体" w:hAnsi="楷体" w:eastAsia="微软雅黑" w:cs="楷体"/>
                <w:kern w:val="0"/>
                <w:sz w:val="28"/>
                <w:szCs w:val="28"/>
              </w:rPr>
            </w:pPr>
          </w:p>
        </w:tc>
      </w:tr>
      <w:tr w14:paraId="6849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2" w:type="dxa"/>
          </w:tcPr>
          <w:p w14:paraId="6EF30A99">
            <w:pPr>
              <w:tabs>
                <w:tab w:val="left" w:pos="1820"/>
              </w:tabs>
              <w:rPr>
                <w:rFonts w:ascii="楷体" w:hAnsi="楷体" w:eastAsia="楷体" w:cs="楷体"/>
                <w:kern w:val="0"/>
                <w:sz w:val="28"/>
                <w:szCs w:val="28"/>
              </w:rPr>
            </w:pPr>
          </w:p>
        </w:tc>
        <w:tc>
          <w:tcPr>
            <w:tcW w:w="1540" w:type="dxa"/>
          </w:tcPr>
          <w:p w14:paraId="7CEA6F7D">
            <w:pPr>
              <w:tabs>
                <w:tab w:val="left" w:pos="1820"/>
              </w:tabs>
              <w:jc w:val="center"/>
              <w:rPr>
                <w:rFonts w:ascii="楷体" w:hAnsi="楷体" w:eastAsia="楷体" w:cs="楷体"/>
                <w:kern w:val="0"/>
                <w:sz w:val="28"/>
                <w:szCs w:val="28"/>
              </w:rPr>
            </w:pPr>
          </w:p>
        </w:tc>
        <w:tc>
          <w:tcPr>
            <w:tcW w:w="1720" w:type="dxa"/>
          </w:tcPr>
          <w:p w14:paraId="48C3FB6E">
            <w:pPr>
              <w:tabs>
                <w:tab w:val="left" w:pos="1820"/>
              </w:tabs>
              <w:rPr>
                <w:rFonts w:ascii="楷体" w:hAnsi="楷体" w:eastAsia="楷体" w:cs="楷体"/>
                <w:kern w:val="0"/>
                <w:sz w:val="28"/>
                <w:szCs w:val="28"/>
              </w:rPr>
            </w:pPr>
          </w:p>
        </w:tc>
        <w:tc>
          <w:tcPr>
            <w:tcW w:w="3892" w:type="dxa"/>
          </w:tcPr>
          <w:p w14:paraId="21918FE4">
            <w:pPr>
              <w:tabs>
                <w:tab w:val="left" w:pos="1820"/>
              </w:tabs>
              <w:rPr>
                <w:rFonts w:ascii="楷体" w:hAnsi="楷体" w:eastAsia="微软雅黑" w:cs="楷体"/>
                <w:kern w:val="0"/>
                <w:sz w:val="28"/>
                <w:szCs w:val="28"/>
              </w:rPr>
            </w:pPr>
          </w:p>
        </w:tc>
      </w:tr>
    </w:tbl>
    <w:p w14:paraId="143A3BD9">
      <w:pPr>
        <w:pageBreakBefore w:val="0"/>
        <w:kinsoku/>
        <w:wordWrap/>
        <w:overflowPunct/>
        <w:topLinePunct w:val="0"/>
        <w:autoSpaceDE/>
        <w:autoSpaceDN/>
        <w:bidi w:val="0"/>
        <w:spacing w:line="240" w:lineRule="auto"/>
      </w:pPr>
    </w:p>
    <w:sdt>
      <w:sdtPr>
        <w:id w:val="-1803382538"/>
        <w:docPartObj>
          <w:docPartGallery w:val="Table of Contents"/>
          <w:docPartUnique/>
        </w:docPartObj>
      </w:sdtPr>
      <w:sdtEndPr>
        <w:rPr>
          <w:rFonts w:hint="eastAsia" w:ascii="宋体" w:hAnsi="宋体" w:eastAsia="宋体" w:cs="宋体"/>
          <w:b/>
          <w:bCs/>
          <w:color w:val="auto"/>
          <w:sz w:val="21"/>
          <w:szCs w:val="22"/>
          <w:lang w:val="zh-CN"/>
        </w:rPr>
      </w:sdtEndPr>
      <w:sdtContent>
        <w:p w14:paraId="528FEEAF">
          <w:pPr>
            <w:pStyle w:val="63"/>
            <w:outlineLvl w:val="9"/>
          </w:pPr>
          <w:r>
            <w:t>目录</w:t>
          </w:r>
        </w:p>
        <w:p w14:paraId="657D5D33">
          <w:pPr>
            <w:pStyle w:val="15"/>
            <w:tabs>
              <w:tab w:val="right" w:leader="dot" w:pos="9026"/>
            </w:tabs>
          </w:pPr>
          <w:r>
            <w:rPr>
              <w:rFonts w:hint="eastAsia" w:ascii="宋体" w:hAnsi="宋体" w:eastAsia="宋体" w:cs="宋体"/>
            </w:rPr>
            <w:fldChar w:fldCharType="begin"/>
          </w:r>
          <w:r>
            <w:rPr>
              <w:rFonts w:hint="eastAsia" w:ascii="宋体" w:hAnsi="宋体" w:eastAsia="宋体" w:cs="宋体"/>
            </w:rPr>
            <w:instrText xml:space="preserve"> TOC \o "1-3" \h \z \u </w:instrText>
          </w:r>
          <w:r>
            <w:rPr>
              <w:rFonts w:hint="eastAsia" w:ascii="宋体" w:hAnsi="宋体" w:eastAsia="宋体" w:cs="宋体"/>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_Toc21531 </w:instrText>
          </w:r>
          <w:r>
            <w:rPr>
              <w:rFonts w:hint="eastAsia" w:ascii="宋体" w:hAnsi="宋体" w:eastAsia="宋体" w:cs="宋体"/>
            </w:rPr>
            <w:fldChar w:fldCharType="separate"/>
          </w:r>
          <w:r>
            <w:rPr>
              <w:rFonts w:hint="eastAsia" w:ascii="华文新魏" w:hAnsi="华文新魏" w:eastAsia="华文新魏" w:cs="华文新魏"/>
              <w:kern w:val="44"/>
              <w:szCs w:val="52"/>
              <w:lang w:bidi="ar-SA"/>
            </w:rPr>
            <w:t>校务问答机器人</w:t>
          </w:r>
          <w:r>
            <w:tab/>
          </w:r>
          <w:r>
            <w:fldChar w:fldCharType="begin"/>
          </w:r>
          <w:r>
            <w:instrText xml:space="preserve"> PAGEREF _Toc21531 \h </w:instrText>
          </w:r>
          <w:r>
            <w:fldChar w:fldCharType="separate"/>
          </w:r>
          <w:r>
            <w:t>1</w:t>
          </w:r>
          <w:r>
            <w:fldChar w:fldCharType="end"/>
          </w:r>
          <w:r>
            <w:rPr>
              <w:rFonts w:hint="eastAsia" w:ascii="宋体" w:hAnsi="宋体" w:eastAsia="宋体" w:cs="宋体"/>
            </w:rPr>
            <w:fldChar w:fldCharType="end"/>
          </w:r>
        </w:p>
        <w:p w14:paraId="42BDF00B">
          <w:pPr>
            <w:pStyle w:val="15"/>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_Toc14442 </w:instrText>
          </w:r>
          <w:r>
            <w:rPr>
              <w:rFonts w:hint="eastAsia" w:ascii="宋体" w:hAnsi="宋体" w:eastAsia="宋体" w:cs="宋体"/>
              <w:bCs/>
              <w:lang w:val="zh-CN"/>
            </w:rPr>
            <w:fldChar w:fldCharType="separate"/>
          </w:r>
          <w:r>
            <w:rPr>
              <w:rFonts w:hint="eastAsia" w:ascii="华文新魏" w:hAnsi="华文新魏" w:eastAsia="华文新魏" w:cs="华文新魏"/>
              <w:kern w:val="44"/>
              <w:szCs w:val="72"/>
              <w:lang w:bidi="ar-SA"/>
            </w:rPr>
            <w:t>需求规格说明书</w:t>
          </w:r>
          <w:r>
            <w:tab/>
          </w:r>
          <w:r>
            <w:fldChar w:fldCharType="begin"/>
          </w:r>
          <w:r>
            <w:instrText xml:space="preserve"> PAGEREF _Toc14442 \h </w:instrText>
          </w:r>
          <w:r>
            <w:fldChar w:fldCharType="separate"/>
          </w:r>
          <w:r>
            <w:t>1</w:t>
          </w:r>
          <w:r>
            <w:fldChar w:fldCharType="end"/>
          </w:r>
          <w:r>
            <w:rPr>
              <w:rFonts w:hint="eastAsia" w:ascii="宋体" w:hAnsi="宋体" w:eastAsia="宋体" w:cs="宋体"/>
              <w:bCs/>
              <w:lang w:val="zh-CN"/>
            </w:rPr>
            <w:fldChar w:fldCharType="end"/>
          </w:r>
        </w:p>
        <w:p w14:paraId="7360F56B">
          <w:pPr>
            <w:pStyle w:val="15"/>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_Toc4813 </w:instrText>
          </w:r>
          <w:r>
            <w:rPr>
              <w:rFonts w:hint="eastAsia" w:ascii="宋体" w:hAnsi="宋体" w:eastAsia="宋体" w:cs="宋体"/>
              <w:bCs/>
              <w:lang w:val="zh-CN"/>
            </w:rPr>
            <w:fldChar w:fldCharType="separate"/>
          </w:r>
          <w:r>
            <w:rPr>
              <w:rFonts w:hint="default"/>
            </w:rPr>
            <w:t xml:space="preserve">1. </w:t>
          </w:r>
          <w:r>
            <w:t>引言</w:t>
          </w:r>
          <w:r>
            <w:tab/>
          </w:r>
          <w:r>
            <w:fldChar w:fldCharType="begin"/>
          </w:r>
          <w:r>
            <w:instrText xml:space="preserve"> PAGEREF _Toc4813 \h </w:instrText>
          </w:r>
          <w:r>
            <w:fldChar w:fldCharType="separate"/>
          </w:r>
          <w:r>
            <w:t>7</w:t>
          </w:r>
          <w:r>
            <w:fldChar w:fldCharType="end"/>
          </w:r>
          <w:r>
            <w:rPr>
              <w:rFonts w:hint="eastAsia" w:ascii="宋体" w:hAnsi="宋体" w:eastAsia="宋体" w:cs="宋体"/>
              <w:bCs/>
              <w:lang w:val="zh-CN"/>
            </w:rPr>
            <w:fldChar w:fldCharType="end"/>
          </w:r>
        </w:p>
        <w:p w14:paraId="553A81DF">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_Toc11041 </w:instrText>
          </w:r>
          <w:r>
            <w:rPr>
              <w:rFonts w:hint="eastAsia" w:ascii="宋体" w:hAnsi="宋体" w:eastAsia="宋体" w:cs="宋体"/>
              <w:bCs/>
              <w:lang w:val="zh-CN"/>
            </w:rPr>
            <w:fldChar w:fldCharType="separate"/>
          </w:r>
          <w:r>
            <w:rPr>
              <w:rFonts w:hint="default"/>
            </w:rPr>
            <w:t xml:space="preserve">1.1 </w:t>
          </w:r>
          <w:r>
            <w:t>目的</w:t>
          </w:r>
          <w:r>
            <w:tab/>
          </w:r>
          <w:r>
            <w:fldChar w:fldCharType="begin"/>
          </w:r>
          <w:r>
            <w:instrText xml:space="preserve"> PAGEREF _Toc11041 \h </w:instrText>
          </w:r>
          <w:r>
            <w:fldChar w:fldCharType="separate"/>
          </w:r>
          <w:r>
            <w:t>7</w:t>
          </w:r>
          <w:r>
            <w:fldChar w:fldCharType="end"/>
          </w:r>
          <w:r>
            <w:rPr>
              <w:rFonts w:hint="eastAsia" w:ascii="宋体" w:hAnsi="宋体" w:eastAsia="宋体" w:cs="宋体"/>
              <w:bCs/>
              <w:lang w:val="zh-CN"/>
            </w:rPr>
            <w:fldChar w:fldCharType="end"/>
          </w:r>
        </w:p>
        <w:p w14:paraId="4B561F35">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_Toc29532 </w:instrText>
          </w:r>
          <w:r>
            <w:rPr>
              <w:rFonts w:hint="eastAsia" w:ascii="宋体" w:hAnsi="宋体" w:eastAsia="宋体" w:cs="宋体"/>
              <w:bCs/>
              <w:lang w:val="zh-CN"/>
            </w:rPr>
            <w:fldChar w:fldCharType="separate"/>
          </w:r>
          <w:r>
            <w:rPr>
              <w:rFonts w:hint="default"/>
            </w:rPr>
            <w:t xml:space="preserve">1.2 </w:t>
          </w:r>
          <w:r>
            <w:t>文档格式</w:t>
          </w:r>
          <w:r>
            <w:tab/>
          </w:r>
          <w:r>
            <w:fldChar w:fldCharType="begin"/>
          </w:r>
          <w:r>
            <w:instrText xml:space="preserve"> PAGEREF _Toc29532 \h </w:instrText>
          </w:r>
          <w:r>
            <w:fldChar w:fldCharType="separate"/>
          </w:r>
          <w:r>
            <w:t>7</w:t>
          </w:r>
          <w:r>
            <w:fldChar w:fldCharType="end"/>
          </w:r>
          <w:r>
            <w:rPr>
              <w:rFonts w:hint="eastAsia" w:ascii="宋体" w:hAnsi="宋体" w:eastAsia="宋体" w:cs="宋体"/>
              <w:bCs/>
              <w:lang w:val="zh-CN"/>
            </w:rPr>
            <w:fldChar w:fldCharType="end"/>
          </w:r>
        </w:p>
        <w:p w14:paraId="0ACAE011">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_Toc4090 </w:instrText>
          </w:r>
          <w:r>
            <w:rPr>
              <w:rFonts w:hint="eastAsia" w:ascii="宋体" w:hAnsi="宋体" w:eastAsia="宋体" w:cs="宋体"/>
              <w:bCs/>
              <w:lang w:val="zh-CN"/>
            </w:rPr>
            <w:fldChar w:fldCharType="separate"/>
          </w:r>
          <w:r>
            <w:rPr>
              <w:rFonts w:hint="default"/>
            </w:rPr>
            <w:t xml:space="preserve">1.3 </w:t>
          </w:r>
          <w:r>
            <w:t>预期的读者和阅读建议</w:t>
          </w:r>
          <w:r>
            <w:tab/>
          </w:r>
          <w:r>
            <w:fldChar w:fldCharType="begin"/>
          </w:r>
          <w:r>
            <w:instrText xml:space="preserve"> PAGEREF _Toc4090 \h </w:instrText>
          </w:r>
          <w:r>
            <w:fldChar w:fldCharType="separate"/>
          </w:r>
          <w:r>
            <w:t>7</w:t>
          </w:r>
          <w:r>
            <w:fldChar w:fldCharType="end"/>
          </w:r>
          <w:r>
            <w:rPr>
              <w:rFonts w:hint="eastAsia" w:ascii="宋体" w:hAnsi="宋体" w:eastAsia="宋体" w:cs="宋体"/>
              <w:bCs/>
              <w:lang w:val="zh-CN"/>
            </w:rPr>
            <w:fldChar w:fldCharType="end"/>
          </w:r>
        </w:p>
        <w:p w14:paraId="7AA8AAB4">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_Toc8033 </w:instrText>
          </w:r>
          <w:r>
            <w:rPr>
              <w:rFonts w:hint="eastAsia" w:ascii="宋体" w:hAnsi="宋体" w:eastAsia="宋体" w:cs="宋体"/>
              <w:bCs/>
              <w:lang w:val="zh-CN"/>
            </w:rPr>
            <w:fldChar w:fldCharType="separate"/>
          </w:r>
          <w:r>
            <w:t>1.3.1 预期读者</w:t>
          </w:r>
          <w:r>
            <w:tab/>
          </w:r>
          <w:r>
            <w:fldChar w:fldCharType="begin"/>
          </w:r>
          <w:r>
            <w:instrText xml:space="preserve"> PAGEREF _Toc8033 \h </w:instrText>
          </w:r>
          <w:r>
            <w:fldChar w:fldCharType="separate"/>
          </w:r>
          <w:r>
            <w:t>7</w:t>
          </w:r>
          <w:r>
            <w:fldChar w:fldCharType="end"/>
          </w:r>
          <w:r>
            <w:rPr>
              <w:rFonts w:hint="eastAsia" w:ascii="宋体" w:hAnsi="宋体" w:eastAsia="宋体" w:cs="宋体"/>
              <w:bCs/>
              <w:lang w:val="zh-CN"/>
            </w:rPr>
            <w:fldChar w:fldCharType="end"/>
          </w:r>
        </w:p>
        <w:p w14:paraId="1324C904">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_Toc12761 </w:instrText>
          </w:r>
          <w:r>
            <w:rPr>
              <w:rFonts w:hint="eastAsia" w:ascii="宋体" w:hAnsi="宋体" w:eastAsia="宋体" w:cs="宋体"/>
              <w:bCs/>
              <w:lang w:val="zh-CN"/>
            </w:rPr>
            <w:fldChar w:fldCharType="separate"/>
          </w:r>
          <w:r>
            <w:t>1.3.2 阅读建议</w:t>
          </w:r>
          <w:r>
            <w:tab/>
          </w:r>
          <w:r>
            <w:fldChar w:fldCharType="begin"/>
          </w:r>
          <w:r>
            <w:instrText xml:space="preserve"> PAGEREF _Toc12761 \h </w:instrText>
          </w:r>
          <w:r>
            <w:fldChar w:fldCharType="separate"/>
          </w:r>
          <w:r>
            <w:t>8</w:t>
          </w:r>
          <w:r>
            <w:fldChar w:fldCharType="end"/>
          </w:r>
          <w:r>
            <w:rPr>
              <w:rFonts w:hint="eastAsia" w:ascii="宋体" w:hAnsi="宋体" w:eastAsia="宋体" w:cs="宋体"/>
              <w:bCs/>
              <w:lang w:val="zh-CN"/>
            </w:rPr>
            <w:fldChar w:fldCharType="end"/>
          </w:r>
        </w:p>
        <w:p w14:paraId="05F28B55">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_Toc10012 </w:instrText>
          </w:r>
          <w:r>
            <w:rPr>
              <w:rFonts w:hint="eastAsia" w:ascii="宋体" w:hAnsi="宋体" w:eastAsia="宋体" w:cs="宋体"/>
              <w:bCs/>
              <w:lang w:val="zh-CN"/>
            </w:rPr>
            <w:fldChar w:fldCharType="separate"/>
          </w:r>
          <w:r>
            <w:rPr>
              <w:rFonts w:hint="default"/>
            </w:rPr>
            <w:t xml:space="preserve">1.4 </w:t>
          </w:r>
          <w:r>
            <w:t>范围</w:t>
          </w:r>
          <w:r>
            <w:tab/>
          </w:r>
          <w:r>
            <w:fldChar w:fldCharType="begin"/>
          </w:r>
          <w:r>
            <w:instrText xml:space="preserve"> PAGEREF _Toc10012 \h </w:instrText>
          </w:r>
          <w:r>
            <w:fldChar w:fldCharType="separate"/>
          </w:r>
          <w:r>
            <w:t>8</w:t>
          </w:r>
          <w:r>
            <w:fldChar w:fldCharType="end"/>
          </w:r>
          <w:r>
            <w:rPr>
              <w:rFonts w:hint="eastAsia" w:ascii="宋体" w:hAnsi="宋体" w:eastAsia="宋体" w:cs="宋体"/>
              <w:bCs/>
              <w:lang w:val="zh-CN"/>
            </w:rPr>
            <w:fldChar w:fldCharType="end"/>
          </w:r>
        </w:p>
        <w:p w14:paraId="30A0301E">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_Toc13630 </w:instrText>
          </w:r>
          <w:r>
            <w:rPr>
              <w:rFonts w:hint="eastAsia" w:ascii="宋体" w:hAnsi="宋体" w:eastAsia="宋体" w:cs="宋体"/>
              <w:bCs/>
              <w:lang w:val="zh-CN"/>
            </w:rPr>
            <w:fldChar w:fldCharType="separate"/>
          </w:r>
          <w:r>
            <w:t>1.4.1 功能范围</w:t>
          </w:r>
          <w:r>
            <w:tab/>
          </w:r>
          <w:r>
            <w:fldChar w:fldCharType="begin"/>
          </w:r>
          <w:r>
            <w:instrText xml:space="preserve"> PAGEREF _Toc13630 \h </w:instrText>
          </w:r>
          <w:r>
            <w:fldChar w:fldCharType="separate"/>
          </w:r>
          <w:r>
            <w:t>8</w:t>
          </w:r>
          <w:r>
            <w:fldChar w:fldCharType="end"/>
          </w:r>
          <w:r>
            <w:rPr>
              <w:rFonts w:hint="eastAsia" w:ascii="宋体" w:hAnsi="宋体" w:eastAsia="宋体" w:cs="宋体"/>
              <w:bCs/>
              <w:lang w:val="zh-CN"/>
            </w:rPr>
            <w:fldChar w:fldCharType="end"/>
          </w:r>
        </w:p>
        <w:p w14:paraId="440C8A45">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_Toc9542 </w:instrText>
          </w:r>
          <w:r>
            <w:rPr>
              <w:rFonts w:hint="eastAsia" w:ascii="宋体" w:hAnsi="宋体" w:eastAsia="宋体" w:cs="宋体"/>
              <w:bCs/>
              <w:lang w:val="zh-CN"/>
            </w:rPr>
            <w:fldChar w:fldCharType="separate"/>
          </w:r>
          <w:r>
            <w:t>1.4.2 非功能范围</w:t>
          </w:r>
          <w:r>
            <w:tab/>
          </w:r>
          <w:r>
            <w:fldChar w:fldCharType="begin"/>
          </w:r>
          <w:r>
            <w:instrText xml:space="preserve"> PAGEREF _Toc9542 \h </w:instrText>
          </w:r>
          <w:r>
            <w:fldChar w:fldCharType="separate"/>
          </w:r>
          <w:r>
            <w:t>8</w:t>
          </w:r>
          <w:r>
            <w:fldChar w:fldCharType="end"/>
          </w:r>
          <w:r>
            <w:rPr>
              <w:rFonts w:hint="eastAsia" w:ascii="宋体" w:hAnsi="宋体" w:eastAsia="宋体" w:cs="宋体"/>
              <w:bCs/>
              <w:lang w:val="zh-CN"/>
            </w:rPr>
            <w:fldChar w:fldCharType="end"/>
          </w:r>
        </w:p>
        <w:p w14:paraId="1BB87D5A">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_Toc6485 </w:instrText>
          </w:r>
          <w:r>
            <w:rPr>
              <w:rFonts w:hint="eastAsia" w:ascii="宋体" w:hAnsi="宋体" w:eastAsia="宋体" w:cs="宋体"/>
              <w:bCs/>
              <w:lang w:val="zh-CN"/>
            </w:rPr>
            <w:fldChar w:fldCharType="separate"/>
          </w:r>
          <w:r>
            <w:rPr>
              <w:rFonts w:hint="default"/>
            </w:rPr>
            <w:t xml:space="preserve">1.5 </w:t>
          </w:r>
          <w:r>
            <w:t>项目背景</w:t>
          </w:r>
          <w:r>
            <w:tab/>
          </w:r>
          <w:r>
            <w:fldChar w:fldCharType="begin"/>
          </w:r>
          <w:r>
            <w:instrText xml:space="preserve"> PAGEREF _Toc6485 \h </w:instrText>
          </w:r>
          <w:r>
            <w:fldChar w:fldCharType="separate"/>
          </w:r>
          <w:r>
            <w:t>8</w:t>
          </w:r>
          <w:r>
            <w:fldChar w:fldCharType="end"/>
          </w:r>
          <w:r>
            <w:rPr>
              <w:rFonts w:hint="eastAsia" w:ascii="宋体" w:hAnsi="宋体" w:eastAsia="宋体" w:cs="宋体"/>
              <w:bCs/>
              <w:lang w:val="zh-CN"/>
            </w:rPr>
            <w:fldChar w:fldCharType="end"/>
          </w:r>
        </w:p>
        <w:p w14:paraId="0B12D86F">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_Toc30311 </w:instrText>
          </w:r>
          <w:r>
            <w:rPr>
              <w:rFonts w:hint="eastAsia" w:ascii="宋体" w:hAnsi="宋体" w:eastAsia="宋体" w:cs="宋体"/>
              <w:bCs/>
              <w:lang w:val="zh-CN"/>
            </w:rPr>
            <w:fldChar w:fldCharType="separate"/>
          </w:r>
          <w:r>
            <w:t>1.5.1 校园信息化发展现状</w:t>
          </w:r>
          <w:r>
            <w:tab/>
          </w:r>
          <w:r>
            <w:fldChar w:fldCharType="begin"/>
          </w:r>
          <w:r>
            <w:instrText xml:space="preserve"> PAGEREF _Toc30311 \h </w:instrText>
          </w:r>
          <w:r>
            <w:fldChar w:fldCharType="separate"/>
          </w:r>
          <w:r>
            <w:t>8</w:t>
          </w:r>
          <w:r>
            <w:fldChar w:fldCharType="end"/>
          </w:r>
          <w:r>
            <w:rPr>
              <w:rFonts w:hint="eastAsia" w:ascii="宋体" w:hAnsi="宋体" w:eastAsia="宋体" w:cs="宋体"/>
              <w:bCs/>
              <w:lang w:val="zh-CN"/>
            </w:rPr>
            <w:fldChar w:fldCharType="end"/>
          </w:r>
        </w:p>
        <w:p w14:paraId="171FD8C7">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_Toc25187 </w:instrText>
          </w:r>
          <w:r>
            <w:rPr>
              <w:rFonts w:hint="eastAsia" w:ascii="宋体" w:hAnsi="宋体" w:eastAsia="宋体" w:cs="宋体"/>
              <w:bCs/>
              <w:lang w:val="zh-CN"/>
            </w:rPr>
            <w:fldChar w:fldCharType="separate"/>
          </w:r>
          <w:r>
            <w:t>1.5.2 项目提出背景</w:t>
          </w:r>
          <w:r>
            <w:tab/>
          </w:r>
          <w:r>
            <w:fldChar w:fldCharType="begin"/>
          </w:r>
          <w:r>
            <w:instrText xml:space="preserve"> PAGEREF _Toc25187 \h </w:instrText>
          </w:r>
          <w:r>
            <w:fldChar w:fldCharType="separate"/>
          </w:r>
          <w:r>
            <w:t>9</w:t>
          </w:r>
          <w:r>
            <w:fldChar w:fldCharType="end"/>
          </w:r>
          <w:r>
            <w:rPr>
              <w:rFonts w:hint="eastAsia" w:ascii="宋体" w:hAnsi="宋体" w:eastAsia="宋体" w:cs="宋体"/>
              <w:bCs/>
              <w:lang w:val="zh-CN"/>
            </w:rPr>
            <w:fldChar w:fldCharType="end"/>
          </w:r>
        </w:p>
        <w:p w14:paraId="69A203EB">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_Toc18437 </w:instrText>
          </w:r>
          <w:r>
            <w:rPr>
              <w:rFonts w:hint="eastAsia" w:ascii="宋体" w:hAnsi="宋体" w:eastAsia="宋体" w:cs="宋体"/>
              <w:bCs/>
              <w:lang w:val="zh-CN"/>
            </w:rPr>
            <w:fldChar w:fldCharType="separate"/>
          </w:r>
          <w:r>
            <w:t>1.5.3 技术演进背景</w:t>
          </w:r>
          <w:r>
            <w:tab/>
          </w:r>
          <w:r>
            <w:fldChar w:fldCharType="begin"/>
          </w:r>
          <w:r>
            <w:instrText xml:space="preserve"> PAGEREF _Toc18437 \h </w:instrText>
          </w:r>
          <w:r>
            <w:fldChar w:fldCharType="separate"/>
          </w:r>
          <w:r>
            <w:t>10</w:t>
          </w:r>
          <w:r>
            <w:fldChar w:fldCharType="end"/>
          </w:r>
          <w:r>
            <w:rPr>
              <w:rFonts w:hint="eastAsia" w:ascii="宋体" w:hAnsi="宋体" w:eastAsia="宋体" w:cs="宋体"/>
              <w:bCs/>
              <w:lang w:val="zh-CN"/>
            </w:rPr>
            <w:fldChar w:fldCharType="end"/>
          </w:r>
        </w:p>
        <w:p w14:paraId="2D62C0ED">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_Toc16587 </w:instrText>
          </w:r>
          <w:r>
            <w:rPr>
              <w:rFonts w:hint="eastAsia" w:ascii="宋体" w:hAnsi="宋体" w:eastAsia="宋体" w:cs="宋体"/>
              <w:bCs/>
              <w:lang w:val="zh-CN"/>
            </w:rPr>
            <w:fldChar w:fldCharType="separate"/>
          </w:r>
          <w:r>
            <w:t>1.5.4 项目建设价值</w:t>
          </w:r>
          <w:r>
            <w:tab/>
          </w:r>
          <w:r>
            <w:fldChar w:fldCharType="begin"/>
          </w:r>
          <w:r>
            <w:instrText xml:space="preserve"> PAGEREF _Toc16587 \h </w:instrText>
          </w:r>
          <w:r>
            <w:fldChar w:fldCharType="separate"/>
          </w:r>
          <w:r>
            <w:t>10</w:t>
          </w:r>
          <w:r>
            <w:fldChar w:fldCharType="end"/>
          </w:r>
          <w:r>
            <w:rPr>
              <w:rFonts w:hint="eastAsia" w:ascii="宋体" w:hAnsi="宋体" w:eastAsia="宋体" w:cs="宋体"/>
              <w:bCs/>
              <w:lang w:val="zh-CN"/>
            </w:rPr>
            <w:fldChar w:fldCharType="end"/>
          </w:r>
        </w:p>
        <w:p w14:paraId="785A9A21">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_Toc9766 </w:instrText>
          </w:r>
          <w:r>
            <w:rPr>
              <w:rFonts w:hint="eastAsia" w:ascii="宋体" w:hAnsi="宋体" w:eastAsia="宋体" w:cs="宋体"/>
              <w:bCs/>
              <w:lang w:val="zh-CN"/>
            </w:rPr>
            <w:fldChar w:fldCharType="separate"/>
          </w:r>
          <w:r>
            <w:t>1.5.5 项目建设基础</w:t>
          </w:r>
          <w:r>
            <w:tab/>
          </w:r>
          <w:r>
            <w:fldChar w:fldCharType="begin"/>
          </w:r>
          <w:r>
            <w:instrText xml:space="preserve"> PAGEREF _Toc9766 \h </w:instrText>
          </w:r>
          <w:r>
            <w:fldChar w:fldCharType="separate"/>
          </w:r>
          <w:r>
            <w:t>10</w:t>
          </w:r>
          <w:r>
            <w:fldChar w:fldCharType="end"/>
          </w:r>
          <w:r>
            <w:rPr>
              <w:rFonts w:hint="eastAsia" w:ascii="宋体" w:hAnsi="宋体" w:eastAsia="宋体" w:cs="宋体"/>
              <w:bCs/>
              <w:lang w:val="zh-CN"/>
            </w:rPr>
            <w:fldChar w:fldCharType="end"/>
          </w:r>
        </w:p>
        <w:p w14:paraId="396C9D8F">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_Toc24828 </w:instrText>
          </w:r>
          <w:r>
            <w:rPr>
              <w:rFonts w:hint="eastAsia" w:ascii="宋体" w:hAnsi="宋体" w:eastAsia="宋体" w:cs="宋体"/>
              <w:bCs/>
              <w:lang w:val="zh-CN"/>
            </w:rPr>
            <w:fldChar w:fldCharType="separate"/>
          </w:r>
          <w:r>
            <w:rPr>
              <w:rFonts w:hint="default"/>
            </w:rPr>
            <w:t xml:space="preserve">1.6 </w:t>
          </w:r>
          <w:r>
            <w:t>项目目标</w:t>
          </w:r>
          <w:r>
            <w:tab/>
          </w:r>
          <w:r>
            <w:fldChar w:fldCharType="begin"/>
          </w:r>
          <w:r>
            <w:instrText xml:space="preserve"> PAGEREF _Toc24828 \h </w:instrText>
          </w:r>
          <w:r>
            <w:fldChar w:fldCharType="separate"/>
          </w:r>
          <w:r>
            <w:t>11</w:t>
          </w:r>
          <w:r>
            <w:fldChar w:fldCharType="end"/>
          </w:r>
          <w:r>
            <w:rPr>
              <w:rFonts w:hint="eastAsia" w:ascii="宋体" w:hAnsi="宋体" w:eastAsia="宋体" w:cs="宋体"/>
              <w:bCs/>
              <w:lang w:val="zh-CN"/>
            </w:rPr>
            <w:fldChar w:fldCharType="end"/>
          </w:r>
        </w:p>
        <w:p w14:paraId="297D6E16">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_Toc8695 </w:instrText>
          </w:r>
          <w:r>
            <w:rPr>
              <w:rFonts w:hint="eastAsia" w:ascii="宋体" w:hAnsi="宋体" w:eastAsia="宋体" w:cs="宋体"/>
              <w:bCs/>
              <w:lang w:val="zh-CN"/>
            </w:rPr>
            <w:fldChar w:fldCharType="separate"/>
          </w:r>
          <w:r>
            <w:t>1.6.1 核心功能目标</w:t>
          </w:r>
          <w:r>
            <w:tab/>
          </w:r>
          <w:r>
            <w:fldChar w:fldCharType="begin"/>
          </w:r>
          <w:r>
            <w:instrText xml:space="preserve"> PAGEREF _Toc8695 \h </w:instrText>
          </w:r>
          <w:r>
            <w:fldChar w:fldCharType="separate"/>
          </w:r>
          <w:r>
            <w:t>11</w:t>
          </w:r>
          <w:r>
            <w:fldChar w:fldCharType="end"/>
          </w:r>
          <w:r>
            <w:rPr>
              <w:rFonts w:hint="eastAsia" w:ascii="宋体" w:hAnsi="宋体" w:eastAsia="宋体" w:cs="宋体"/>
              <w:bCs/>
              <w:lang w:val="zh-CN"/>
            </w:rPr>
            <w:fldChar w:fldCharType="end"/>
          </w:r>
        </w:p>
        <w:p w14:paraId="0EA77DF7">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_Toc13315 </w:instrText>
          </w:r>
          <w:r>
            <w:rPr>
              <w:rFonts w:hint="eastAsia" w:ascii="宋体" w:hAnsi="宋体" w:eastAsia="宋体" w:cs="宋体"/>
              <w:bCs/>
              <w:lang w:val="zh-CN"/>
            </w:rPr>
            <w:fldChar w:fldCharType="separate"/>
          </w:r>
          <w:r>
            <w:t>1.6.2 用户体验目标</w:t>
          </w:r>
          <w:r>
            <w:tab/>
          </w:r>
          <w:r>
            <w:fldChar w:fldCharType="begin"/>
          </w:r>
          <w:r>
            <w:instrText xml:space="preserve"> PAGEREF _Toc13315 \h </w:instrText>
          </w:r>
          <w:r>
            <w:fldChar w:fldCharType="separate"/>
          </w:r>
          <w:r>
            <w:t>12</w:t>
          </w:r>
          <w:r>
            <w:fldChar w:fldCharType="end"/>
          </w:r>
          <w:r>
            <w:rPr>
              <w:rFonts w:hint="eastAsia" w:ascii="宋体" w:hAnsi="宋体" w:eastAsia="宋体" w:cs="宋体"/>
              <w:bCs/>
              <w:lang w:val="zh-CN"/>
            </w:rPr>
            <w:fldChar w:fldCharType="end"/>
          </w:r>
        </w:p>
        <w:p w14:paraId="36F924B0">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_Toc17046 </w:instrText>
          </w:r>
          <w:r>
            <w:rPr>
              <w:rFonts w:hint="eastAsia" w:ascii="宋体" w:hAnsi="宋体" w:eastAsia="宋体" w:cs="宋体"/>
              <w:bCs/>
              <w:lang w:val="zh-CN"/>
            </w:rPr>
            <w:fldChar w:fldCharType="separate"/>
          </w:r>
          <w:r>
            <w:t>1.6.3 技术实现目标</w:t>
          </w:r>
          <w:r>
            <w:tab/>
          </w:r>
          <w:r>
            <w:fldChar w:fldCharType="begin"/>
          </w:r>
          <w:r>
            <w:instrText xml:space="preserve"> PAGEREF _Toc17046 \h </w:instrText>
          </w:r>
          <w:r>
            <w:fldChar w:fldCharType="separate"/>
          </w:r>
          <w:r>
            <w:t>12</w:t>
          </w:r>
          <w:r>
            <w:fldChar w:fldCharType="end"/>
          </w:r>
          <w:r>
            <w:rPr>
              <w:rFonts w:hint="eastAsia" w:ascii="宋体" w:hAnsi="宋体" w:eastAsia="宋体" w:cs="宋体"/>
              <w:bCs/>
              <w:lang w:val="zh-CN"/>
            </w:rPr>
            <w:fldChar w:fldCharType="end"/>
          </w:r>
        </w:p>
        <w:p w14:paraId="76D63EA6">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_Toc15780 </w:instrText>
          </w:r>
          <w:r>
            <w:rPr>
              <w:rFonts w:hint="eastAsia" w:ascii="宋体" w:hAnsi="宋体" w:eastAsia="宋体" w:cs="宋体"/>
              <w:bCs/>
              <w:lang w:val="zh-CN"/>
            </w:rPr>
            <w:fldChar w:fldCharType="separate"/>
          </w:r>
          <w:r>
            <w:t>1.2.4 数据管理目标</w:t>
          </w:r>
          <w:r>
            <w:tab/>
          </w:r>
          <w:r>
            <w:fldChar w:fldCharType="begin"/>
          </w:r>
          <w:r>
            <w:instrText xml:space="preserve"> PAGEREF _Toc15780 \h </w:instrText>
          </w:r>
          <w:r>
            <w:fldChar w:fldCharType="separate"/>
          </w:r>
          <w:r>
            <w:t>12</w:t>
          </w:r>
          <w:r>
            <w:fldChar w:fldCharType="end"/>
          </w:r>
          <w:r>
            <w:rPr>
              <w:rFonts w:hint="eastAsia" w:ascii="宋体" w:hAnsi="宋体" w:eastAsia="宋体" w:cs="宋体"/>
              <w:bCs/>
              <w:lang w:val="zh-CN"/>
            </w:rPr>
            <w:fldChar w:fldCharType="end"/>
          </w:r>
        </w:p>
        <w:p w14:paraId="320E377A">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_Toc14680 </w:instrText>
          </w:r>
          <w:r>
            <w:rPr>
              <w:rFonts w:hint="eastAsia" w:ascii="宋体" w:hAnsi="宋体" w:eastAsia="宋体" w:cs="宋体"/>
              <w:bCs/>
              <w:lang w:val="zh-CN"/>
            </w:rPr>
            <w:fldChar w:fldCharType="separate"/>
          </w:r>
          <w:r>
            <w:rPr>
              <w:rFonts w:hint="eastAsia" w:ascii="宋体" w:hAnsi="宋体" w:eastAsia="宋体" w:cs="宋体"/>
            </w:rPr>
            <w:t>1.6.4 数据管理目标</w:t>
          </w:r>
          <w:r>
            <w:tab/>
          </w:r>
          <w:r>
            <w:fldChar w:fldCharType="begin"/>
          </w:r>
          <w:r>
            <w:instrText xml:space="preserve"> PAGEREF _Toc14680 \h </w:instrText>
          </w:r>
          <w:r>
            <w:fldChar w:fldCharType="separate"/>
          </w:r>
          <w:r>
            <w:t>13</w:t>
          </w:r>
          <w:r>
            <w:fldChar w:fldCharType="end"/>
          </w:r>
          <w:r>
            <w:rPr>
              <w:rFonts w:hint="eastAsia" w:ascii="宋体" w:hAnsi="宋体" w:eastAsia="宋体" w:cs="宋体"/>
              <w:bCs/>
              <w:lang w:val="zh-CN"/>
            </w:rPr>
            <w:fldChar w:fldCharType="end"/>
          </w:r>
        </w:p>
        <w:p w14:paraId="1E506125">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_Toc7191 </w:instrText>
          </w:r>
          <w:r>
            <w:rPr>
              <w:rFonts w:hint="eastAsia" w:ascii="宋体" w:hAnsi="宋体" w:eastAsia="宋体" w:cs="宋体"/>
              <w:bCs/>
              <w:lang w:val="zh-CN"/>
            </w:rPr>
            <w:fldChar w:fldCharType="separate"/>
          </w:r>
          <w:r>
            <w:t>1.6.6 预期成果</w:t>
          </w:r>
          <w:r>
            <w:tab/>
          </w:r>
          <w:r>
            <w:fldChar w:fldCharType="begin"/>
          </w:r>
          <w:r>
            <w:instrText xml:space="preserve"> PAGEREF _Toc7191 \h </w:instrText>
          </w:r>
          <w:r>
            <w:fldChar w:fldCharType="separate"/>
          </w:r>
          <w:r>
            <w:t>13</w:t>
          </w:r>
          <w:r>
            <w:fldChar w:fldCharType="end"/>
          </w:r>
          <w:r>
            <w:rPr>
              <w:rFonts w:hint="eastAsia" w:ascii="宋体" w:hAnsi="宋体" w:eastAsia="宋体" w:cs="宋体"/>
              <w:bCs/>
              <w:lang w:val="zh-CN"/>
            </w:rPr>
            <w:fldChar w:fldCharType="end"/>
          </w:r>
        </w:p>
        <w:p w14:paraId="365206FF">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_Toc23801 </w:instrText>
          </w:r>
          <w:r>
            <w:rPr>
              <w:rFonts w:hint="eastAsia" w:ascii="宋体" w:hAnsi="宋体" w:eastAsia="宋体" w:cs="宋体"/>
              <w:bCs/>
              <w:lang w:val="zh-CN"/>
            </w:rPr>
            <w:fldChar w:fldCharType="separate"/>
          </w:r>
          <w:r>
            <w:rPr>
              <w:rFonts w:hint="default"/>
            </w:rPr>
            <w:t xml:space="preserve">1.7 </w:t>
          </w:r>
          <w:r>
            <w:t>定义</w:t>
          </w:r>
          <w:r>
            <w:tab/>
          </w:r>
          <w:r>
            <w:fldChar w:fldCharType="begin"/>
          </w:r>
          <w:r>
            <w:instrText xml:space="preserve"> PAGEREF _Toc23801 \h </w:instrText>
          </w:r>
          <w:r>
            <w:fldChar w:fldCharType="separate"/>
          </w:r>
          <w:r>
            <w:t>13</w:t>
          </w:r>
          <w:r>
            <w:fldChar w:fldCharType="end"/>
          </w:r>
          <w:r>
            <w:rPr>
              <w:rFonts w:hint="eastAsia" w:ascii="宋体" w:hAnsi="宋体" w:eastAsia="宋体" w:cs="宋体"/>
              <w:bCs/>
              <w:lang w:val="zh-CN"/>
            </w:rPr>
            <w:fldChar w:fldCharType="end"/>
          </w:r>
        </w:p>
        <w:p w14:paraId="5892DED5">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_Toc24292 </w:instrText>
          </w:r>
          <w:r>
            <w:rPr>
              <w:rFonts w:hint="eastAsia" w:ascii="宋体" w:hAnsi="宋体" w:eastAsia="宋体" w:cs="宋体"/>
              <w:bCs/>
              <w:lang w:val="zh-CN"/>
            </w:rPr>
            <w:fldChar w:fldCharType="separate"/>
          </w:r>
          <w:r>
            <w:rPr>
              <w:rFonts w:hint="default"/>
            </w:rPr>
            <w:t xml:space="preserve">1.8 </w:t>
          </w:r>
          <w:r>
            <w:t>参考资料</w:t>
          </w:r>
          <w:r>
            <w:tab/>
          </w:r>
          <w:r>
            <w:fldChar w:fldCharType="begin"/>
          </w:r>
          <w:r>
            <w:instrText xml:space="preserve"> PAGEREF _Toc24292 \h </w:instrText>
          </w:r>
          <w:r>
            <w:fldChar w:fldCharType="separate"/>
          </w:r>
          <w:r>
            <w:t>14</w:t>
          </w:r>
          <w:r>
            <w:fldChar w:fldCharType="end"/>
          </w:r>
          <w:r>
            <w:rPr>
              <w:rFonts w:hint="eastAsia" w:ascii="宋体" w:hAnsi="宋体" w:eastAsia="宋体" w:cs="宋体"/>
              <w:bCs/>
              <w:lang w:val="zh-CN"/>
            </w:rPr>
            <w:fldChar w:fldCharType="end"/>
          </w:r>
        </w:p>
        <w:p w14:paraId="678408A3">
          <w:pPr>
            <w:pStyle w:val="15"/>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_Toc19357 </w:instrText>
          </w:r>
          <w:r>
            <w:rPr>
              <w:rFonts w:hint="eastAsia" w:ascii="宋体" w:hAnsi="宋体" w:eastAsia="宋体" w:cs="宋体"/>
              <w:bCs/>
              <w:lang w:val="zh-CN"/>
            </w:rPr>
            <w:fldChar w:fldCharType="separate"/>
          </w:r>
          <w:r>
            <w:rPr>
              <w:rFonts w:hint="eastAsia"/>
              <w:lang w:val="en-US" w:eastAsia="zh-CN"/>
            </w:rPr>
            <w:t>2</w:t>
          </w:r>
          <w:r>
            <w:t>、软件产品的一般性描述</w:t>
          </w:r>
          <w:r>
            <w:tab/>
          </w:r>
          <w:r>
            <w:fldChar w:fldCharType="begin"/>
          </w:r>
          <w:r>
            <w:instrText xml:space="preserve"> PAGEREF _Toc19357 \h </w:instrText>
          </w:r>
          <w:r>
            <w:fldChar w:fldCharType="separate"/>
          </w:r>
          <w:r>
            <w:t>15</w:t>
          </w:r>
          <w:r>
            <w:fldChar w:fldCharType="end"/>
          </w:r>
          <w:r>
            <w:rPr>
              <w:rFonts w:hint="eastAsia" w:ascii="宋体" w:hAnsi="宋体" w:eastAsia="宋体" w:cs="宋体"/>
              <w:bCs/>
              <w:lang w:val="zh-CN"/>
            </w:rPr>
            <w:fldChar w:fldCharType="end"/>
          </w:r>
        </w:p>
        <w:p w14:paraId="2D746734">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_Toc11639 </w:instrText>
          </w:r>
          <w:r>
            <w:rPr>
              <w:rFonts w:hint="eastAsia" w:ascii="宋体" w:hAnsi="宋体" w:eastAsia="宋体" w:cs="宋体"/>
              <w:bCs/>
              <w:lang w:val="zh-CN"/>
            </w:rPr>
            <w:fldChar w:fldCharType="separate"/>
          </w:r>
          <w:r>
            <w:rPr>
              <w:rFonts w:hint="default" w:ascii="黑体" w:hAnsi="黑体" w:eastAsia="黑体" w:cs="黑体"/>
            </w:rPr>
            <w:t xml:space="preserve">2.1 </w:t>
          </w:r>
          <w:r>
            <w:t>概述</w:t>
          </w:r>
          <w:r>
            <w:tab/>
          </w:r>
          <w:r>
            <w:fldChar w:fldCharType="begin"/>
          </w:r>
          <w:r>
            <w:instrText xml:space="preserve"> PAGEREF _Toc11639 \h </w:instrText>
          </w:r>
          <w:r>
            <w:fldChar w:fldCharType="separate"/>
          </w:r>
          <w:r>
            <w:t>15</w:t>
          </w:r>
          <w:r>
            <w:fldChar w:fldCharType="end"/>
          </w:r>
          <w:r>
            <w:rPr>
              <w:rFonts w:hint="eastAsia" w:ascii="宋体" w:hAnsi="宋体" w:eastAsia="宋体" w:cs="宋体"/>
              <w:bCs/>
              <w:lang w:val="zh-CN"/>
            </w:rPr>
            <w:fldChar w:fldCharType="end"/>
          </w:r>
        </w:p>
        <w:p w14:paraId="4C2D14D7">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_Toc20876 </w:instrText>
          </w:r>
          <w:r>
            <w:rPr>
              <w:rFonts w:hint="eastAsia" w:ascii="宋体" w:hAnsi="宋体" w:eastAsia="宋体" w:cs="宋体"/>
              <w:bCs/>
              <w:lang w:val="zh-CN"/>
            </w:rPr>
            <w:fldChar w:fldCharType="separate"/>
          </w:r>
          <w:r>
            <w:rPr>
              <w:rFonts w:hint="default" w:ascii="黑体" w:hAnsi="黑体" w:eastAsia="黑体" w:cs="黑体"/>
            </w:rPr>
            <w:t xml:space="preserve">2.2 </w:t>
          </w:r>
          <w:r>
            <w:t>运行环境与资源</w:t>
          </w:r>
          <w:r>
            <w:tab/>
          </w:r>
          <w:r>
            <w:fldChar w:fldCharType="begin"/>
          </w:r>
          <w:r>
            <w:instrText xml:space="preserve"> PAGEREF _Toc20876 \h </w:instrText>
          </w:r>
          <w:r>
            <w:fldChar w:fldCharType="separate"/>
          </w:r>
          <w:r>
            <w:t>15</w:t>
          </w:r>
          <w:r>
            <w:fldChar w:fldCharType="end"/>
          </w:r>
          <w:r>
            <w:rPr>
              <w:rFonts w:hint="eastAsia" w:ascii="宋体" w:hAnsi="宋体" w:eastAsia="宋体" w:cs="宋体"/>
              <w:bCs/>
              <w:lang w:val="zh-CN"/>
            </w:rPr>
            <w:fldChar w:fldCharType="end"/>
          </w:r>
        </w:p>
        <w:p w14:paraId="27361C13">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_Toc855 </w:instrText>
          </w:r>
          <w:r>
            <w:rPr>
              <w:rFonts w:hint="eastAsia" w:ascii="宋体" w:hAnsi="宋体" w:eastAsia="宋体" w:cs="宋体"/>
              <w:bCs/>
              <w:lang w:val="zh-CN"/>
            </w:rPr>
            <w:fldChar w:fldCharType="separate"/>
          </w:r>
          <w:r>
            <w:t>2.2.1 硬件环境与资源</w:t>
          </w:r>
          <w:r>
            <w:tab/>
          </w:r>
          <w:r>
            <w:fldChar w:fldCharType="begin"/>
          </w:r>
          <w:r>
            <w:instrText xml:space="preserve"> PAGEREF _Toc855 \h </w:instrText>
          </w:r>
          <w:r>
            <w:fldChar w:fldCharType="separate"/>
          </w:r>
          <w:r>
            <w:t>15</w:t>
          </w:r>
          <w:r>
            <w:fldChar w:fldCharType="end"/>
          </w:r>
          <w:r>
            <w:rPr>
              <w:rFonts w:hint="eastAsia" w:ascii="宋体" w:hAnsi="宋体" w:eastAsia="宋体" w:cs="宋体"/>
              <w:bCs/>
              <w:lang w:val="zh-CN"/>
            </w:rPr>
            <w:fldChar w:fldCharType="end"/>
          </w:r>
        </w:p>
        <w:p w14:paraId="0088768B">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_Toc25351 </w:instrText>
          </w:r>
          <w:r>
            <w:rPr>
              <w:rFonts w:hint="eastAsia" w:ascii="宋体" w:hAnsi="宋体" w:eastAsia="宋体" w:cs="宋体"/>
              <w:bCs/>
              <w:lang w:val="zh-CN"/>
            </w:rPr>
            <w:fldChar w:fldCharType="separate"/>
          </w:r>
          <w:r>
            <w:t>2.2.2 软件环境与资源</w:t>
          </w:r>
          <w:r>
            <w:tab/>
          </w:r>
          <w:r>
            <w:fldChar w:fldCharType="begin"/>
          </w:r>
          <w:r>
            <w:instrText xml:space="preserve"> PAGEREF _Toc25351 \h </w:instrText>
          </w:r>
          <w:r>
            <w:fldChar w:fldCharType="separate"/>
          </w:r>
          <w:r>
            <w:t>17</w:t>
          </w:r>
          <w:r>
            <w:fldChar w:fldCharType="end"/>
          </w:r>
          <w:r>
            <w:rPr>
              <w:rFonts w:hint="eastAsia" w:ascii="宋体" w:hAnsi="宋体" w:eastAsia="宋体" w:cs="宋体"/>
              <w:bCs/>
              <w:lang w:val="zh-CN"/>
            </w:rPr>
            <w:fldChar w:fldCharType="end"/>
          </w:r>
        </w:p>
        <w:p w14:paraId="7D304EFC">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_Toc14127 </w:instrText>
          </w:r>
          <w:r>
            <w:rPr>
              <w:rFonts w:hint="eastAsia" w:ascii="宋体" w:hAnsi="宋体" w:eastAsia="宋体" w:cs="宋体"/>
              <w:bCs/>
              <w:lang w:val="zh-CN"/>
            </w:rPr>
            <w:fldChar w:fldCharType="separate"/>
          </w:r>
          <w:r>
            <w:rPr>
              <w:rFonts w:hint="default" w:ascii="黑体" w:hAnsi="黑体" w:eastAsia="黑体" w:cs="黑体"/>
            </w:rPr>
            <w:t xml:space="preserve">2.3 </w:t>
          </w:r>
          <w:r>
            <w:t>软件产品的功能</w:t>
          </w:r>
          <w:r>
            <w:tab/>
          </w:r>
          <w:r>
            <w:fldChar w:fldCharType="begin"/>
          </w:r>
          <w:r>
            <w:instrText xml:space="preserve"> PAGEREF _Toc14127 \h </w:instrText>
          </w:r>
          <w:r>
            <w:fldChar w:fldCharType="separate"/>
          </w:r>
          <w:r>
            <w:t>19</w:t>
          </w:r>
          <w:r>
            <w:fldChar w:fldCharType="end"/>
          </w:r>
          <w:r>
            <w:rPr>
              <w:rFonts w:hint="eastAsia" w:ascii="宋体" w:hAnsi="宋体" w:eastAsia="宋体" w:cs="宋体"/>
              <w:bCs/>
              <w:lang w:val="zh-CN"/>
            </w:rPr>
            <w:fldChar w:fldCharType="end"/>
          </w:r>
        </w:p>
        <w:p w14:paraId="072957F3">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_Toc10680 </w:instrText>
          </w:r>
          <w:r>
            <w:rPr>
              <w:rFonts w:hint="eastAsia" w:ascii="宋体" w:hAnsi="宋体" w:eastAsia="宋体" w:cs="宋体"/>
              <w:bCs/>
              <w:lang w:val="zh-CN"/>
            </w:rPr>
            <w:fldChar w:fldCharType="separate"/>
          </w:r>
          <w:r>
            <w:t>2.3.1 智能问答模块功能</w:t>
          </w:r>
          <w:r>
            <w:tab/>
          </w:r>
          <w:r>
            <w:fldChar w:fldCharType="begin"/>
          </w:r>
          <w:r>
            <w:instrText xml:space="preserve"> PAGEREF _Toc10680 \h </w:instrText>
          </w:r>
          <w:r>
            <w:fldChar w:fldCharType="separate"/>
          </w:r>
          <w:r>
            <w:t>20</w:t>
          </w:r>
          <w:r>
            <w:fldChar w:fldCharType="end"/>
          </w:r>
          <w:r>
            <w:rPr>
              <w:rFonts w:hint="eastAsia" w:ascii="宋体" w:hAnsi="宋体" w:eastAsia="宋体" w:cs="宋体"/>
              <w:bCs/>
              <w:lang w:val="zh-CN"/>
            </w:rPr>
            <w:fldChar w:fldCharType="end"/>
          </w:r>
        </w:p>
        <w:p w14:paraId="66DEC83D">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_Toc27403 </w:instrText>
          </w:r>
          <w:r>
            <w:rPr>
              <w:rFonts w:hint="eastAsia" w:ascii="宋体" w:hAnsi="宋体" w:eastAsia="宋体" w:cs="宋体"/>
              <w:bCs/>
              <w:lang w:val="zh-CN"/>
            </w:rPr>
            <w:fldChar w:fldCharType="separate"/>
          </w:r>
          <w:r>
            <w:t>2.3.2 互动反馈模块功能</w:t>
          </w:r>
          <w:r>
            <w:tab/>
          </w:r>
          <w:r>
            <w:fldChar w:fldCharType="begin"/>
          </w:r>
          <w:r>
            <w:instrText xml:space="preserve"> PAGEREF _Toc27403 \h </w:instrText>
          </w:r>
          <w:r>
            <w:fldChar w:fldCharType="separate"/>
          </w:r>
          <w:r>
            <w:t>22</w:t>
          </w:r>
          <w:r>
            <w:fldChar w:fldCharType="end"/>
          </w:r>
          <w:r>
            <w:rPr>
              <w:rFonts w:hint="eastAsia" w:ascii="宋体" w:hAnsi="宋体" w:eastAsia="宋体" w:cs="宋体"/>
              <w:bCs/>
              <w:lang w:val="zh-CN"/>
            </w:rPr>
            <w:fldChar w:fldCharType="end"/>
          </w:r>
        </w:p>
        <w:p w14:paraId="41008B11">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_Toc27257 </w:instrText>
          </w:r>
          <w:r>
            <w:rPr>
              <w:rFonts w:hint="eastAsia" w:ascii="宋体" w:hAnsi="宋体" w:eastAsia="宋体" w:cs="宋体"/>
              <w:bCs/>
              <w:lang w:val="zh-CN"/>
            </w:rPr>
            <w:fldChar w:fldCharType="separate"/>
          </w:r>
          <w:r>
            <w:t>2.3.3文字反馈处理流程</w:t>
          </w:r>
          <w:r>
            <w:tab/>
          </w:r>
          <w:r>
            <w:fldChar w:fldCharType="begin"/>
          </w:r>
          <w:r>
            <w:instrText xml:space="preserve"> PAGEREF _Toc27257 \h </w:instrText>
          </w:r>
          <w:r>
            <w:fldChar w:fldCharType="separate"/>
          </w:r>
          <w:r>
            <w:t>25</w:t>
          </w:r>
          <w:r>
            <w:fldChar w:fldCharType="end"/>
          </w:r>
          <w:r>
            <w:rPr>
              <w:rFonts w:hint="eastAsia" w:ascii="宋体" w:hAnsi="宋体" w:eastAsia="宋体" w:cs="宋体"/>
              <w:bCs/>
              <w:lang w:val="zh-CN"/>
            </w:rPr>
            <w:fldChar w:fldCharType="end"/>
          </w:r>
        </w:p>
        <w:p w14:paraId="27205B85">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_Toc14189 </w:instrText>
          </w:r>
          <w:r>
            <w:rPr>
              <w:rFonts w:hint="eastAsia" w:ascii="宋体" w:hAnsi="宋体" w:eastAsia="宋体" w:cs="宋体"/>
              <w:bCs/>
              <w:lang w:val="zh-CN"/>
            </w:rPr>
            <w:fldChar w:fldCharType="separate"/>
          </w:r>
          <w:r>
            <w:t>2.3.3 热搜排序模块功能</w:t>
          </w:r>
          <w:r>
            <w:tab/>
          </w:r>
          <w:r>
            <w:fldChar w:fldCharType="begin"/>
          </w:r>
          <w:r>
            <w:instrText xml:space="preserve"> PAGEREF _Toc14189 \h </w:instrText>
          </w:r>
          <w:r>
            <w:fldChar w:fldCharType="separate"/>
          </w:r>
          <w:r>
            <w:t>26</w:t>
          </w:r>
          <w:r>
            <w:fldChar w:fldCharType="end"/>
          </w:r>
          <w:r>
            <w:rPr>
              <w:rFonts w:hint="eastAsia" w:ascii="宋体" w:hAnsi="宋体" w:eastAsia="宋体" w:cs="宋体"/>
              <w:bCs/>
              <w:lang w:val="zh-CN"/>
            </w:rPr>
            <w:fldChar w:fldCharType="end"/>
          </w:r>
        </w:p>
        <w:p w14:paraId="4A68B58F">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_Toc28300 </w:instrText>
          </w:r>
          <w:r>
            <w:rPr>
              <w:rFonts w:hint="eastAsia" w:ascii="宋体" w:hAnsi="宋体" w:eastAsia="宋体" w:cs="宋体"/>
              <w:bCs/>
              <w:lang w:val="zh-CN"/>
            </w:rPr>
            <w:fldChar w:fldCharType="separate"/>
          </w:r>
          <w:r>
            <w:t>2.3.4 管理后台模块功能</w:t>
          </w:r>
          <w:r>
            <w:tab/>
          </w:r>
          <w:r>
            <w:fldChar w:fldCharType="begin"/>
          </w:r>
          <w:r>
            <w:instrText xml:space="preserve"> PAGEREF _Toc28300 \h </w:instrText>
          </w:r>
          <w:r>
            <w:fldChar w:fldCharType="separate"/>
          </w:r>
          <w:r>
            <w:t>28</w:t>
          </w:r>
          <w:r>
            <w:fldChar w:fldCharType="end"/>
          </w:r>
          <w:r>
            <w:rPr>
              <w:rFonts w:hint="eastAsia" w:ascii="宋体" w:hAnsi="宋体" w:eastAsia="宋体" w:cs="宋体"/>
              <w:bCs/>
              <w:lang w:val="zh-CN"/>
            </w:rPr>
            <w:fldChar w:fldCharType="end"/>
          </w:r>
        </w:p>
        <w:p w14:paraId="65447773">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_Toc12331 </w:instrText>
          </w:r>
          <w:r>
            <w:rPr>
              <w:rFonts w:hint="eastAsia" w:ascii="宋体" w:hAnsi="宋体" w:eastAsia="宋体" w:cs="宋体"/>
              <w:bCs/>
              <w:lang w:val="zh-CN"/>
            </w:rPr>
            <w:fldChar w:fldCharType="separate"/>
          </w:r>
          <w:r>
            <w:rPr>
              <w:rFonts w:hint="default" w:ascii="黑体" w:hAnsi="黑体" w:eastAsia="黑体" w:cs="黑体"/>
            </w:rPr>
            <w:t xml:space="preserve">2.4 </w:t>
          </w:r>
          <w:r>
            <w:t>假设与依赖</w:t>
          </w:r>
          <w:r>
            <w:tab/>
          </w:r>
          <w:r>
            <w:fldChar w:fldCharType="begin"/>
          </w:r>
          <w:r>
            <w:instrText xml:space="preserve"> PAGEREF _Toc12331 \h </w:instrText>
          </w:r>
          <w:r>
            <w:fldChar w:fldCharType="separate"/>
          </w:r>
          <w:r>
            <w:t>30</w:t>
          </w:r>
          <w:r>
            <w:fldChar w:fldCharType="end"/>
          </w:r>
          <w:r>
            <w:rPr>
              <w:rFonts w:hint="eastAsia" w:ascii="宋体" w:hAnsi="宋体" w:eastAsia="宋体" w:cs="宋体"/>
              <w:bCs/>
              <w:lang w:val="zh-CN"/>
            </w:rPr>
            <w:fldChar w:fldCharType="end"/>
          </w:r>
        </w:p>
        <w:p w14:paraId="1FBAC855">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_Toc13191 </w:instrText>
          </w:r>
          <w:r>
            <w:rPr>
              <w:rFonts w:hint="eastAsia" w:ascii="宋体" w:hAnsi="宋体" w:eastAsia="宋体" w:cs="宋体"/>
              <w:bCs/>
              <w:lang w:val="zh-CN"/>
            </w:rPr>
            <w:fldChar w:fldCharType="separate"/>
          </w:r>
          <w:r>
            <w:t>1.假设条件</w:t>
          </w:r>
          <w:r>
            <w:tab/>
          </w:r>
          <w:r>
            <w:fldChar w:fldCharType="begin"/>
          </w:r>
          <w:r>
            <w:instrText xml:space="preserve"> PAGEREF _Toc13191 \h </w:instrText>
          </w:r>
          <w:r>
            <w:fldChar w:fldCharType="separate"/>
          </w:r>
          <w:r>
            <w:t>30</w:t>
          </w:r>
          <w:r>
            <w:fldChar w:fldCharType="end"/>
          </w:r>
          <w:r>
            <w:rPr>
              <w:rFonts w:hint="eastAsia" w:ascii="宋体" w:hAnsi="宋体" w:eastAsia="宋体" w:cs="宋体"/>
              <w:bCs/>
              <w:lang w:val="zh-CN"/>
            </w:rPr>
            <w:fldChar w:fldCharType="end"/>
          </w:r>
        </w:p>
        <w:p w14:paraId="281D9B04">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_Toc6461 </w:instrText>
          </w:r>
          <w:r>
            <w:rPr>
              <w:rFonts w:hint="eastAsia" w:ascii="宋体" w:hAnsi="宋体" w:eastAsia="宋体" w:cs="宋体"/>
              <w:bCs/>
              <w:lang w:val="zh-CN"/>
            </w:rPr>
            <w:fldChar w:fldCharType="separate"/>
          </w:r>
          <w:r>
            <w:rPr>
              <w:rFonts w:hint="default" w:ascii="黑体" w:hAnsi="黑体" w:eastAsia="黑体" w:cs="黑体"/>
            </w:rPr>
            <w:t xml:space="preserve">2.5 </w:t>
          </w:r>
          <w:r>
            <w:t>间接用户</w:t>
          </w:r>
          <w:r>
            <w:tab/>
          </w:r>
          <w:r>
            <w:fldChar w:fldCharType="begin"/>
          </w:r>
          <w:r>
            <w:instrText xml:space="preserve"> PAGEREF _Toc6461 \h </w:instrText>
          </w:r>
          <w:r>
            <w:fldChar w:fldCharType="separate"/>
          </w:r>
          <w:r>
            <w:t>30</w:t>
          </w:r>
          <w:r>
            <w:fldChar w:fldCharType="end"/>
          </w:r>
          <w:r>
            <w:rPr>
              <w:rFonts w:hint="eastAsia" w:ascii="宋体" w:hAnsi="宋体" w:eastAsia="宋体" w:cs="宋体"/>
              <w:bCs/>
              <w:lang w:val="zh-CN"/>
            </w:rPr>
            <w:fldChar w:fldCharType="end"/>
          </w:r>
        </w:p>
        <w:p w14:paraId="5CE18688">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_Toc32619 </w:instrText>
          </w:r>
          <w:r>
            <w:rPr>
              <w:rFonts w:hint="eastAsia" w:ascii="宋体" w:hAnsi="宋体" w:eastAsia="宋体" w:cs="宋体"/>
              <w:bCs/>
              <w:lang w:val="zh-CN"/>
            </w:rPr>
            <w:fldChar w:fldCharType="separate"/>
          </w:r>
          <w:r>
            <w:rPr>
              <w:rFonts w:hint="default" w:ascii="黑体" w:hAnsi="黑体" w:eastAsia="黑体" w:cs="黑体"/>
            </w:rPr>
            <w:t xml:space="preserve">2.6 </w:t>
          </w:r>
          <w:r>
            <w:t>用户代表</w:t>
          </w:r>
          <w:r>
            <w:tab/>
          </w:r>
          <w:r>
            <w:fldChar w:fldCharType="begin"/>
          </w:r>
          <w:r>
            <w:instrText xml:space="preserve"> PAGEREF _Toc32619 \h </w:instrText>
          </w:r>
          <w:r>
            <w:fldChar w:fldCharType="separate"/>
          </w:r>
          <w:r>
            <w:t>31</w:t>
          </w:r>
          <w:r>
            <w:fldChar w:fldCharType="end"/>
          </w:r>
          <w:r>
            <w:rPr>
              <w:rFonts w:hint="eastAsia" w:ascii="宋体" w:hAnsi="宋体" w:eastAsia="宋体" w:cs="宋体"/>
              <w:bCs/>
              <w:lang w:val="zh-CN"/>
            </w:rPr>
            <w:fldChar w:fldCharType="end"/>
          </w:r>
        </w:p>
        <w:p w14:paraId="73A23F90">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_Toc4827 </w:instrText>
          </w:r>
          <w:r>
            <w:rPr>
              <w:rFonts w:hint="eastAsia" w:ascii="宋体" w:hAnsi="宋体" w:eastAsia="宋体" w:cs="宋体"/>
              <w:bCs/>
              <w:lang w:val="zh-CN"/>
            </w:rPr>
            <w:fldChar w:fldCharType="separate"/>
          </w:r>
          <w:r>
            <w:t>1.学生代表</w:t>
          </w:r>
          <w:r>
            <w:tab/>
          </w:r>
          <w:r>
            <w:fldChar w:fldCharType="begin"/>
          </w:r>
          <w:r>
            <w:instrText xml:space="preserve"> PAGEREF _Toc4827 \h </w:instrText>
          </w:r>
          <w:r>
            <w:fldChar w:fldCharType="separate"/>
          </w:r>
          <w:r>
            <w:t>31</w:t>
          </w:r>
          <w:r>
            <w:fldChar w:fldCharType="end"/>
          </w:r>
          <w:r>
            <w:rPr>
              <w:rFonts w:hint="eastAsia" w:ascii="宋体" w:hAnsi="宋体" w:eastAsia="宋体" w:cs="宋体"/>
              <w:bCs/>
              <w:lang w:val="zh-CN"/>
            </w:rPr>
            <w:fldChar w:fldCharType="end"/>
          </w:r>
        </w:p>
        <w:p w14:paraId="4BD59E83">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_Toc8911 </w:instrText>
          </w:r>
          <w:r>
            <w:rPr>
              <w:rFonts w:hint="eastAsia" w:ascii="宋体" w:hAnsi="宋体" w:eastAsia="宋体" w:cs="宋体"/>
              <w:bCs/>
              <w:lang w:val="zh-CN"/>
            </w:rPr>
            <w:fldChar w:fldCharType="separate"/>
          </w:r>
          <w:r>
            <w:rPr>
              <w:rFonts w:hint="eastAsia"/>
              <w:lang w:val="en-US" w:eastAsia="zh-CN"/>
            </w:rPr>
            <w:t>2</w:t>
          </w:r>
          <w:r>
            <w:t>.教师代表</w:t>
          </w:r>
          <w:r>
            <w:tab/>
          </w:r>
          <w:r>
            <w:fldChar w:fldCharType="begin"/>
          </w:r>
          <w:r>
            <w:instrText xml:space="preserve"> PAGEREF _Toc8911 \h </w:instrText>
          </w:r>
          <w:r>
            <w:fldChar w:fldCharType="separate"/>
          </w:r>
          <w:r>
            <w:t>31</w:t>
          </w:r>
          <w:r>
            <w:fldChar w:fldCharType="end"/>
          </w:r>
          <w:r>
            <w:rPr>
              <w:rFonts w:hint="eastAsia" w:ascii="宋体" w:hAnsi="宋体" w:eastAsia="宋体" w:cs="宋体"/>
              <w:bCs/>
              <w:lang w:val="zh-CN"/>
            </w:rPr>
            <w:fldChar w:fldCharType="end"/>
          </w:r>
        </w:p>
        <w:p w14:paraId="73241363">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_Toc32664 </w:instrText>
          </w:r>
          <w:r>
            <w:rPr>
              <w:rFonts w:hint="eastAsia" w:ascii="宋体" w:hAnsi="宋体" w:eastAsia="宋体" w:cs="宋体"/>
              <w:bCs/>
              <w:lang w:val="zh-CN"/>
            </w:rPr>
            <w:fldChar w:fldCharType="separate"/>
          </w:r>
          <w:r>
            <w:rPr>
              <w:rFonts w:hint="eastAsia"/>
              <w:lang w:val="en-US" w:eastAsia="zh-CN"/>
            </w:rPr>
            <w:t>3</w:t>
          </w:r>
          <w:r>
            <w:t>.管理员代表</w:t>
          </w:r>
          <w:r>
            <w:tab/>
          </w:r>
          <w:r>
            <w:fldChar w:fldCharType="begin"/>
          </w:r>
          <w:r>
            <w:instrText xml:space="preserve"> PAGEREF _Toc32664 \h </w:instrText>
          </w:r>
          <w:r>
            <w:fldChar w:fldCharType="separate"/>
          </w:r>
          <w:r>
            <w:t>31</w:t>
          </w:r>
          <w:r>
            <w:fldChar w:fldCharType="end"/>
          </w:r>
          <w:r>
            <w:rPr>
              <w:rFonts w:hint="eastAsia" w:ascii="宋体" w:hAnsi="宋体" w:eastAsia="宋体" w:cs="宋体"/>
              <w:bCs/>
              <w:lang w:val="zh-CN"/>
            </w:rPr>
            <w:fldChar w:fldCharType="end"/>
          </w:r>
        </w:p>
        <w:p w14:paraId="609883B2">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_Toc16642 </w:instrText>
          </w:r>
          <w:r>
            <w:rPr>
              <w:rFonts w:hint="eastAsia" w:ascii="宋体" w:hAnsi="宋体" w:eastAsia="宋体" w:cs="宋体"/>
              <w:bCs/>
              <w:lang w:val="zh-CN"/>
            </w:rPr>
            <w:fldChar w:fldCharType="separate"/>
          </w:r>
          <w:r>
            <w:rPr>
              <w:rFonts w:hint="default" w:ascii="黑体" w:hAnsi="黑体" w:eastAsia="黑体" w:cs="黑体"/>
            </w:rPr>
            <w:t xml:space="preserve">2.7 </w:t>
          </w:r>
          <w:r>
            <w:t>产品代表</w:t>
          </w:r>
          <w:r>
            <w:tab/>
          </w:r>
          <w:r>
            <w:fldChar w:fldCharType="begin"/>
          </w:r>
          <w:r>
            <w:instrText xml:space="preserve"> PAGEREF _Toc16642 \h </w:instrText>
          </w:r>
          <w:r>
            <w:fldChar w:fldCharType="separate"/>
          </w:r>
          <w:r>
            <w:t>31</w:t>
          </w:r>
          <w:r>
            <w:fldChar w:fldCharType="end"/>
          </w:r>
          <w:r>
            <w:rPr>
              <w:rFonts w:hint="eastAsia" w:ascii="宋体" w:hAnsi="宋体" w:eastAsia="宋体" w:cs="宋体"/>
              <w:bCs/>
              <w:lang w:val="zh-CN"/>
            </w:rPr>
            <w:fldChar w:fldCharType="end"/>
          </w:r>
        </w:p>
        <w:p w14:paraId="1869703F">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_Toc15460 </w:instrText>
          </w:r>
          <w:r>
            <w:rPr>
              <w:rFonts w:hint="eastAsia" w:ascii="宋体" w:hAnsi="宋体" w:eastAsia="宋体" w:cs="宋体"/>
              <w:bCs/>
              <w:lang w:val="zh-CN"/>
            </w:rPr>
            <w:fldChar w:fldCharType="separate"/>
          </w:r>
          <w:r>
            <w:rPr>
              <w:rFonts w:hint="default" w:ascii="黑体" w:hAnsi="黑体" w:eastAsia="黑体" w:cs="黑体"/>
            </w:rPr>
            <w:t xml:space="preserve">2.8 </w:t>
          </w:r>
          <w:r>
            <w:t>用户特征</w:t>
          </w:r>
          <w:r>
            <w:tab/>
          </w:r>
          <w:r>
            <w:fldChar w:fldCharType="begin"/>
          </w:r>
          <w:r>
            <w:instrText xml:space="preserve"> PAGEREF _Toc15460 \h </w:instrText>
          </w:r>
          <w:r>
            <w:fldChar w:fldCharType="separate"/>
          </w:r>
          <w:r>
            <w:t>32</w:t>
          </w:r>
          <w:r>
            <w:fldChar w:fldCharType="end"/>
          </w:r>
          <w:r>
            <w:rPr>
              <w:rFonts w:hint="eastAsia" w:ascii="宋体" w:hAnsi="宋体" w:eastAsia="宋体" w:cs="宋体"/>
              <w:bCs/>
              <w:lang w:val="zh-CN"/>
            </w:rPr>
            <w:fldChar w:fldCharType="end"/>
          </w:r>
        </w:p>
        <w:p w14:paraId="546850AD">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_Toc30348 </w:instrText>
          </w:r>
          <w:r>
            <w:rPr>
              <w:rFonts w:hint="eastAsia" w:ascii="宋体" w:hAnsi="宋体" w:eastAsia="宋体" w:cs="宋体"/>
              <w:bCs/>
              <w:lang w:val="zh-CN"/>
            </w:rPr>
            <w:fldChar w:fldCharType="separate"/>
          </w:r>
          <w:r>
            <w:t>2.8.1用户群体细分</w:t>
          </w:r>
          <w:r>
            <w:tab/>
          </w:r>
          <w:r>
            <w:fldChar w:fldCharType="begin"/>
          </w:r>
          <w:r>
            <w:instrText xml:space="preserve"> PAGEREF _Toc30348 \h </w:instrText>
          </w:r>
          <w:r>
            <w:fldChar w:fldCharType="separate"/>
          </w:r>
          <w:r>
            <w:t>32</w:t>
          </w:r>
          <w:r>
            <w:fldChar w:fldCharType="end"/>
          </w:r>
          <w:r>
            <w:rPr>
              <w:rFonts w:hint="eastAsia" w:ascii="宋体" w:hAnsi="宋体" w:eastAsia="宋体" w:cs="宋体"/>
              <w:bCs/>
              <w:lang w:val="zh-CN"/>
            </w:rPr>
            <w:fldChar w:fldCharType="end"/>
          </w:r>
        </w:p>
        <w:p w14:paraId="7827DEE8">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_Toc16797 </w:instrText>
          </w:r>
          <w:r>
            <w:rPr>
              <w:rFonts w:hint="eastAsia" w:ascii="宋体" w:hAnsi="宋体" w:eastAsia="宋体" w:cs="宋体"/>
              <w:bCs/>
              <w:lang w:val="zh-CN"/>
            </w:rPr>
            <w:fldChar w:fldCharType="separate"/>
          </w:r>
          <w:r>
            <w:t>2.8.2核心角色画像</w:t>
          </w:r>
          <w:r>
            <w:tab/>
          </w:r>
          <w:r>
            <w:fldChar w:fldCharType="begin"/>
          </w:r>
          <w:r>
            <w:instrText xml:space="preserve"> PAGEREF _Toc16797 \h </w:instrText>
          </w:r>
          <w:r>
            <w:fldChar w:fldCharType="separate"/>
          </w:r>
          <w:r>
            <w:t>35</w:t>
          </w:r>
          <w:r>
            <w:fldChar w:fldCharType="end"/>
          </w:r>
          <w:r>
            <w:rPr>
              <w:rFonts w:hint="eastAsia" w:ascii="宋体" w:hAnsi="宋体" w:eastAsia="宋体" w:cs="宋体"/>
              <w:bCs/>
              <w:lang w:val="zh-CN"/>
            </w:rPr>
            <w:fldChar w:fldCharType="end"/>
          </w:r>
        </w:p>
        <w:p w14:paraId="7358E3CB">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_Toc14461 </w:instrText>
          </w:r>
          <w:r>
            <w:rPr>
              <w:rFonts w:hint="eastAsia" w:ascii="宋体" w:hAnsi="宋体" w:eastAsia="宋体" w:cs="宋体"/>
              <w:bCs/>
              <w:lang w:val="zh-CN"/>
            </w:rPr>
            <w:fldChar w:fldCharType="separate"/>
          </w:r>
          <w:r>
            <w:t>2.8.3用户旅程分析</w:t>
          </w:r>
          <w:r>
            <w:tab/>
          </w:r>
          <w:r>
            <w:fldChar w:fldCharType="begin"/>
          </w:r>
          <w:r>
            <w:instrText xml:space="preserve"> PAGEREF _Toc14461 \h </w:instrText>
          </w:r>
          <w:r>
            <w:fldChar w:fldCharType="separate"/>
          </w:r>
          <w:r>
            <w:t>37</w:t>
          </w:r>
          <w:r>
            <w:fldChar w:fldCharType="end"/>
          </w:r>
          <w:r>
            <w:rPr>
              <w:rFonts w:hint="eastAsia" w:ascii="宋体" w:hAnsi="宋体" w:eastAsia="宋体" w:cs="宋体"/>
              <w:bCs/>
              <w:lang w:val="zh-CN"/>
            </w:rPr>
            <w:fldChar w:fldCharType="end"/>
          </w:r>
        </w:p>
        <w:p w14:paraId="3FA296E9">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_Toc15761 </w:instrText>
          </w:r>
          <w:r>
            <w:rPr>
              <w:rFonts w:hint="eastAsia" w:ascii="宋体" w:hAnsi="宋体" w:eastAsia="宋体" w:cs="宋体"/>
              <w:bCs/>
              <w:lang w:val="zh-CN"/>
            </w:rPr>
            <w:fldChar w:fldCharType="separate"/>
          </w:r>
          <w:r>
            <w:t>2.8.4用户权限模型</w:t>
          </w:r>
          <w:r>
            <w:tab/>
          </w:r>
          <w:r>
            <w:fldChar w:fldCharType="begin"/>
          </w:r>
          <w:r>
            <w:instrText xml:space="preserve"> PAGEREF _Toc15761 \h </w:instrText>
          </w:r>
          <w:r>
            <w:fldChar w:fldCharType="separate"/>
          </w:r>
          <w:r>
            <w:t>42</w:t>
          </w:r>
          <w:r>
            <w:fldChar w:fldCharType="end"/>
          </w:r>
          <w:r>
            <w:rPr>
              <w:rFonts w:hint="eastAsia" w:ascii="宋体" w:hAnsi="宋体" w:eastAsia="宋体" w:cs="宋体"/>
              <w:bCs/>
              <w:lang w:val="zh-CN"/>
            </w:rPr>
            <w:fldChar w:fldCharType="end"/>
          </w:r>
        </w:p>
        <w:p w14:paraId="59475B02">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_Toc23400 </w:instrText>
          </w:r>
          <w:r>
            <w:rPr>
              <w:rFonts w:hint="eastAsia" w:ascii="宋体" w:hAnsi="宋体" w:eastAsia="宋体" w:cs="宋体"/>
              <w:bCs/>
              <w:lang w:val="zh-CN"/>
            </w:rPr>
            <w:fldChar w:fldCharType="separate"/>
          </w:r>
          <w:r>
            <w:t>2.8.5用户需求</w:t>
          </w:r>
          <w:r>
            <w:tab/>
          </w:r>
          <w:r>
            <w:fldChar w:fldCharType="begin"/>
          </w:r>
          <w:r>
            <w:instrText xml:space="preserve"> PAGEREF _Toc23400 \h </w:instrText>
          </w:r>
          <w:r>
            <w:fldChar w:fldCharType="separate"/>
          </w:r>
          <w:r>
            <w:t>42</w:t>
          </w:r>
          <w:r>
            <w:fldChar w:fldCharType="end"/>
          </w:r>
          <w:r>
            <w:rPr>
              <w:rFonts w:hint="eastAsia" w:ascii="宋体" w:hAnsi="宋体" w:eastAsia="宋体" w:cs="宋体"/>
              <w:bCs/>
              <w:lang w:val="zh-CN"/>
            </w:rPr>
            <w:fldChar w:fldCharType="end"/>
          </w:r>
        </w:p>
        <w:p w14:paraId="39ADB192">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_Toc31774 </w:instrText>
          </w:r>
          <w:r>
            <w:rPr>
              <w:rFonts w:hint="eastAsia" w:ascii="宋体" w:hAnsi="宋体" w:eastAsia="宋体" w:cs="宋体"/>
              <w:bCs/>
              <w:lang w:val="zh-CN"/>
            </w:rPr>
            <w:fldChar w:fldCharType="separate"/>
          </w:r>
          <w:r>
            <w:rPr>
              <w:rFonts w:hint="default" w:ascii="黑体" w:hAnsi="黑体" w:eastAsia="黑体" w:cs="黑体"/>
            </w:rPr>
            <w:t xml:space="preserve">2.9 </w:t>
          </w:r>
          <w:r>
            <w:t>限制与约束</w:t>
          </w:r>
          <w:r>
            <w:tab/>
          </w:r>
          <w:r>
            <w:fldChar w:fldCharType="begin"/>
          </w:r>
          <w:r>
            <w:instrText xml:space="preserve"> PAGEREF _Toc31774 \h </w:instrText>
          </w:r>
          <w:r>
            <w:fldChar w:fldCharType="separate"/>
          </w:r>
          <w:r>
            <w:t>55</w:t>
          </w:r>
          <w:r>
            <w:fldChar w:fldCharType="end"/>
          </w:r>
          <w:r>
            <w:rPr>
              <w:rFonts w:hint="eastAsia" w:ascii="宋体" w:hAnsi="宋体" w:eastAsia="宋体" w:cs="宋体"/>
              <w:bCs/>
              <w:lang w:val="zh-CN"/>
            </w:rPr>
            <w:fldChar w:fldCharType="end"/>
          </w:r>
        </w:p>
        <w:p w14:paraId="168BD718">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_Toc26363 </w:instrText>
          </w:r>
          <w:r>
            <w:rPr>
              <w:rFonts w:hint="eastAsia" w:ascii="宋体" w:hAnsi="宋体" w:eastAsia="宋体" w:cs="宋体"/>
              <w:bCs/>
              <w:lang w:val="zh-CN"/>
            </w:rPr>
            <w:fldChar w:fldCharType="separate"/>
          </w:r>
          <w:r>
            <w:t>2.9.1数据安全约束</w:t>
          </w:r>
          <w:r>
            <w:tab/>
          </w:r>
          <w:r>
            <w:fldChar w:fldCharType="begin"/>
          </w:r>
          <w:r>
            <w:instrText xml:space="preserve"> PAGEREF _Toc26363 \h </w:instrText>
          </w:r>
          <w:r>
            <w:fldChar w:fldCharType="separate"/>
          </w:r>
          <w:r>
            <w:t>56</w:t>
          </w:r>
          <w:r>
            <w:fldChar w:fldCharType="end"/>
          </w:r>
          <w:r>
            <w:rPr>
              <w:rFonts w:hint="eastAsia" w:ascii="宋体" w:hAnsi="宋体" w:eastAsia="宋体" w:cs="宋体"/>
              <w:bCs/>
              <w:lang w:val="zh-CN"/>
            </w:rPr>
            <w:fldChar w:fldCharType="end"/>
          </w:r>
        </w:p>
        <w:p w14:paraId="7036828A">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_Toc19545 </w:instrText>
          </w:r>
          <w:r>
            <w:rPr>
              <w:rFonts w:hint="eastAsia" w:ascii="宋体" w:hAnsi="宋体" w:eastAsia="宋体" w:cs="宋体"/>
              <w:bCs/>
              <w:lang w:val="zh-CN"/>
            </w:rPr>
            <w:fldChar w:fldCharType="separate"/>
          </w:r>
          <w:r>
            <w:t>2.9.2多终端约束</w:t>
          </w:r>
          <w:r>
            <w:tab/>
          </w:r>
          <w:r>
            <w:fldChar w:fldCharType="begin"/>
          </w:r>
          <w:r>
            <w:instrText xml:space="preserve"> PAGEREF _Toc19545 \h </w:instrText>
          </w:r>
          <w:r>
            <w:fldChar w:fldCharType="separate"/>
          </w:r>
          <w:r>
            <w:t>57</w:t>
          </w:r>
          <w:r>
            <w:fldChar w:fldCharType="end"/>
          </w:r>
          <w:r>
            <w:rPr>
              <w:rFonts w:hint="eastAsia" w:ascii="宋体" w:hAnsi="宋体" w:eastAsia="宋体" w:cs="宋体"/>
              <w:bCs/>
              <w:lang w:val="zh-CN"/>
            </w:rPr>
            <w:fldChar w:fldCharType="end"/>
          </w:r>
        </w:p>
        <w:p w14:paraId="3A281FF8">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_Toc17298 </w:instrText>
          </w:r>
          <w:r>
            <w:rPr>
              <w:rFonts w:hint="eastAsia" w:ascii="宋体" w:hAnsi="宋体" w:eastAsia="宋体" w:cs="宋体"/>
              <w:bCs/>
              <w:lang w:val="zh-CN"/>
            </w:rPr>
            <w:fldChar w:fldCharType="separate"/>
          </w:r>
          <w:r>
            <w:t>2.9.3其它约束</w:t>
          </w:r>
          <w:r>
            <w:tab/>
          </w:r>
          <w:r>
            <w:fldChar w:fldCharType="begin"/>
          </w:r>
          <w:r>
            <w:instrText xml:space="preserve"> PAGEREF _Toc17298 \h </w:instrText>
          </w:r>
          <w:r>
            <w:fldChar w:fldCharType="separate"/>
          </w:r>
          <w:r>
            <w:t>58</w:t>
          </w:r>
          <w:r>
            <w:fldChar w:fldCharType="end"/>
          </w:r>
          <w:r>
            <w:rPr>
              <w:rFonts w:hint="eastAsia" w:ascii="宋体" w:hAnsi="宋体" w:eastAsia="宋体" w:cs="宋体"/>
              <w:bCs/>
              <w:lang w:val="zh-CN"/>
            </w:rPr>
            <w:fldChar w:fldCharType="end"/>
          </w:r>
        </w:p>
        <w:p w14:paraId="1AA49965">
          <w:pPr>
            <w:pStyle w:val="15"/>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_Toc23646 </w:instrText>
          </w:r>
          <w:r>
            <w:rPr>
              <w:rFonts w:hint="eastAsia" w:ascii="宋体" w:hAnsi="宋体" w:eastAsia="宋体" w:cs="宋体"/>
              <w:bCs/>
              <w:lang w:val="zh-CN"/>
            </w:rPr>
            <w:fldChar w:fldCharType="separate"/>
          </w:r>
          <w:r>
            <w:rPr>
              <w:rFonts w:hint="eastAsia"/>
              <w:lang w:val="en-US" w:eastAsia="zh-CN"/>
            </w:rPr>
            <w:t>3.功能行为需求</w:t>
          </w:r>
          <w:r>
            <w:tab/>
          </w:r>
          <w:r>
            <w:fldChar w:fldCharType="begin"/>
          </w:r>
          <w:r>
            <w:instrText xml:space="preserve"> PAGEREF _Toc23646 \h </w:instrText>
          </w:r>
          <w:r>
            <w:fldChar w:fldCharType="separate"/>
          </w:r>
          <w:r>
            <w:t>58</w:t>
          </w:r>
          <w:r>
            <w:fldChar w:fldCharType="end"/>
          </w:r>
          <w:r>
            <w:rPr>
              <w:rFonts w:hint="eastAsia" w:ascii="宋体" w:hAnsi="宋体" w:eastAsia="宋体" w:cs="宋体"/>
              <w:bCs/>
              <w:lang w:val="zh-CN"/>
            </w:rPr>
            <w:fldChar w:fldCharType="end"/>
          </w:r>
        </w:p>
        <w:p w14:paraId="6BEF28F0">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_Toc31039 </w:instrText>
          </w:r>
          <w:r>
            <w:rPr>
              <w:rFonts w:hint="eastAsia" w:ascii="宋体" w:hAnsi="宋体" w:eastAsia="宋体" w:cs="宋体"/>
              <w:bCs/>
              <w:lang w:val="zh-CN"/>
            </w:rPr>
            <w:fldChar w:fldCharType="separate"/>
          </w:r>
          <w:r>
            <w:t>3.1.1 建模目标与工具选择</w:t>
          </w:r>
          <w:r>
            <w:tab/>
          </w:r>
          <w:r>
            <w:fldChar w:fldCharType="begin"/>
          </w:r>
          <w:r>
            <w:instrText xml:space="preserve"> PAGEREF _Toc31039 \h </w:instrText>
          </w:r>
          <w:r>
            <w:fldChar w:fldCharType="separate"/>
          </w:r>
          <w:r>
            <w:t>59</w:t>
          </w:r>
          <w:r>
            <w:fldChar w:fldCharType="end"/>
          </w:r>
          <w:r>
            <w:rPr>
              <w:rFonts w:hint="eastAsia" w:ascii="宋体" w:hAnsi="宋体" w:eastAsia="宋体" w:cs="宋体"/>
              <w:bCs/>
              <w:lang w:val="zh-CN"/>
            </w:rPr>
            <w:fldChar w:fldCharType="end"/>
          </w:r>
        </w:p>
        <w:p w14:paraId="0CC5BB9F">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_Toc1213 </w:instrText>
          </w:r>
          <w:r>
            <w:rPr>
              <w:rFonts w:hint="eastAsia" w:ascii="宋体" w:hAnsi="宋体" w:eastAsia="宋体" w:cs="宋体"/>
              <w:bCs/>
              <w:lang w:val="zh-CN"/>
            </w:rPr>
            <w:fldChar w:fldCharType="separate"/>
          </w:r>
          <w:r>
            <w:t>3.1.2 建模实施原则</w:t>
          </w:r>
          <w:r>
            <w:tab/>
          </w:r>
          <w:r>
            <w:fldChar w:fldCharType="begin"/>
          </w:r>
          <w:r>
            <w:instrText xml:space="preserve"> PAGEREF _Toc1213 \h </w:instrText>
          </w:r>
          <w:r>
            <w:fldChar w:fldCharType="separate"/>
          </w:r>
          <w:r>
            <w:t>59</w:t>
          </w:r>
          <w:r>
            <w:fldChar w:fldCharType="end"/>
          </w:r>
          <w:r>
            <w:rPr>
              <w:rFonts w:hint="eastAsia" w:ascii="宋体" w:hAnsi="宋体" w:eastAsia="宋体" w:cs="宋体"/>
              <w:bCs/>
              <w:lang w:val="zh-CN"/>
            </w:rPr>
            <w:fldChar w:fldCharType="end"/>
          </w:r>
        </w:p>
        <w:p w14:paraId="5A2D404D">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_Toc13329 </w:instrText>
          </w:r>
          <w:r>
            <w:rPr>
              <w:rFonts w:hint="eastAsia" w:ascii="宋体" w:hAnsi="宋体" w:eastAsia="宋体" w:cs="宋体"/>
              <w:bCs/>
              <w:lang w:val="zh-CN"/>
            </w:rPr>
            <w:fldChar w:fldCharType="separate"/>
          </w:r>
          <w:r>
            <w:t>3.1.3 交付物标准</w:t>
          </w:r>
          <w:r>
            <w:tab/>
          </w:r>
          <w:r>
            <w:fldChar w:fldCharType="begin"/>
          </w:r>
          <w:r>
            <w:instrText xml:space="preserve"> PAGEREF _Toc13329 \h </w:instrText>
          </w:r>
          <w:r>
            <w:fldChar w:fldCharType="separate"/>
          </w:r>
          <w:r>
            <w:t>61</w:t>
          </w:r>
          <w:r>
            <w:fldChar w:fldCharType="end"/>
          </w:r>
          <w:r>
            <w:rPr>
              <w:rFonts w:hint="eastAsia" w:ascii="宋体" w:hAnsi="宋体" w:eastAsia="宋体" w:cs="宋体"/>
              <w:bCs/>
              <w:lang w:val="zh-CN"/>
            </w:rPr>
            <w:fldChar w:fldCharType="end"/>
          </w:r>
        </w:p>
        <w:p w14:paraId="4467ABD9">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_Toc2073 </w:instrText>
          </w:r>
          <w:r>
            <w:rPr>
              <w:rFonts w:hint="eastAsia" w:ascii="宋体" w:hAnsi="宋体" w:eastAsia="宋体" w:cs="宋体"/>
              <w:bCs/>
              <w:lang w:val="zh-CN"/>
            </w:rPr>
            <w:fldChar w:fldCharType="separate"/>
          </w:r>
          <w:r>
            <w:rPr>
              <w:rFonts w:hint="default" w:ascii="黑体" w:hAnsi="黑体" w:eastAsia="黑体" w:cs="黑体"/>
            </w:rPr>
            <w:t xml:space="preserve">3.1 </w:t>
          </w:r>
          <w:r>
            <w:t>功能模型 —— 用例模型</w:t>
          </w:r>
          <w:r>
            <w:tab/>
          </w:r>
          <w:r>
            <w:fldChar w:fldCharType="begin"/>
          </w:r>
          <w:r>
            <w:instrText xml:space="preserve"> PAGEREF _Toc2073 \h </w:instrText>
          </w:r>
          <w:r>
            <w:fldChar w:fldCharType="separate"/>
          </w:r>
          <w:r>
            <w:t>62</w:t>
          </w:r>
          <w:r>
            <w:fldChar w:fldCharType="end"/>
          </w:r>
          <w:r>
            <w:rPr>
              <w:rFonts w:hint="eastAsia" w:ascii="宋体" w:hAnsi="宋体" w:eastAsia="宋体" w:cs="宋体"/>
              <w:bCs/>
              <w:lang w:val="zh-CN"/>
            </w:rPr>
            <w:fldChar w:fldCharType="end"/>
          </w:r>
        </w:p>
        <w:p w14:paraId="09E645D8">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_Toc8104 </w:instrText>
          </w:r>
          <w:r>
            <w:rPr>
              <w:rFonts w:hint="eastAsia" w:ascii="宋体" w:hAnsi="宋体" w:eastAsia="宋体" w:cs="宋体"/>
              <w:bCs/>
              <w:lang w:val="zh-CN"/>
            </w:rPr>
            <w:fldChar w:fldCharType="separate"/>
          </w:r>
          <w:r>
            <w:t>3.2.1 智能问答模块用例图</w:t>
          </w:r>
          <w:r>
            <w:tab/>
          </w:r>
          <w:r>
            <w:fldChar w:fldCharType="begin"/>
          </w:r>
          <w:r>
            <w:instrText xml:space="preserve"> PAGEREF _Toc8104 \h </w:instrText>
          </w:r>
          <w:r>
            <w:fldChar w:fldCharType="separate"/>
          </w:r>
          <w:r>
            <w:t>62</w:t>
          </w:r>
          <w:r>
            <w:fldChar w:fldCharType="end"/>
          </w:r>
          <w:r>
            <w:rPr>
              <w:rFonts w:hint="eastAsia" w:ascii="宋体" w:hAnsi="宋体" w:eastAsia="宋体" w:cs="宋体"/>
              <w:bCs/>
              <w:lang w:val="zh-CN"/>
            </w:rPr>
            <w:fldChar w:fldCharType="end"/>
          </w:r>
        </w:p>
        <w:p w14:paraId="188D8F84">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_Toc12532 </w:instrText>
          </w:r>
          <w:r>
            <w:rPr>
              <w:rFonts w:hint="eastAsia" w:ascii="宋体" w:hAnsi="宋体" w:eastAsia="宋体" w:cs="宋体"/>
              <w:bCs/>
              <w:lang w:val="zh-CN"/>
            </w:rPr>
            <w:fldChar w:fldCharType="separate"/>
          </w:r>
          <w:r>
            <w:t>3.2.2 互动反馈模块用例图</w:t>
          </w:r>
          <w:r>
            <w:tab/>
          </w:r>
          <w:r>
            <w:fldChar w:fldCharType="begin"/>
          </w:r>
          <w:r>
            <w:instrText xml:space="preserve"> PAGEREF _Toc12532 \h </w:instrText>
          </w:r>
          <w:r>
            <w:fldChar w:fldCharType="separate"/>
          </w:r>
          <w:r>
            <w:t>64</w:t>
          </w:r>
          <w:r>
            <w:fldChar w:fldCharType="end"/>
          </w:r>
          <w:r>
            <w:rPr>
              <w:rFonts w:hint="eastAsia" w:ascii="宋体" w:hAnsi="宋体" w:eastAsia="宋体" w:cs="宋体"/>
              <w:bCs/>
              <w:lang w:val="zh-CN"/>
            </w:rPr>
            <w:fldChar w:fldCharType="end"/>
          </w:r>
        </w:p>
        <w:p w14:paraId="255D088C">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_Toc31832 </w:instrText>
          </w:r>
          <w:r>
            <w:rPr>
              <w:rFonts w:hint="eastAsia" w:ascii="宋体" w:hAnsi="宋体" w:eastAsia="宋体" w:cs="宋体"/>
              <w:bCs/>
              <w:lang w:val="zh-CN"/>
            </w:rPr>
            <w:fldChar w:fldCharType="separate"/>
          </w:r>
          <w:r>
            <w:t>3.2.3 用例描述</w:t>
          </w:r>
          <w:r>
            <w:tab/>
          </w:r>
          <w:r>
            <w:fldChar w:fldCharType="begin"/>
          </w:r>
          <w:r>
            <w:instrText xml:space="preserve"> PAGEREF _Toc31832 \h </w:instrText>
          </w:r>
          <w:r>
            <w:fldChar w:fldCharType="separate"/>
          </w:r>
          <w:r>
            <w:t>65</w:t>
          </w:r>
          <w:r>
            <w:fldChar w:fldCharType="end"/>
          </w:r>
          <w:r>
            <w:rPr>
              <w:rFonts w:hint="eastAsia" w:ascii="宋体" w:hAnsi="宋体" w:eastAsia="宋体" w:cs="宋体"/>
              <w:bCs/>
              <w:lang w:val="zh-CN"/>
            </w:rPr>
            <w:fldChar w:fldCharType="end"/>
          </w:r>
        </w:p>
        <w:p w14:paraId="15EC1E4C">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_Toc18117 </w:instrText>
          </w:r>
          <w:r>
            <w:rPr>
              <w:rFonts w:hint="eastAsia" w:ascii="宋体" w:hAnsi="宋体" w:eastAsia="宋体" w:cs="宋体"/>
              <w:bCs/>
              <w:lang w:val="zh-CN"/>
            </w:rPr>
            <w:fldChar w:fldCharType="separate"/>
          </w:r>
          <w:r>
            <w:t>3.2.3 增强型用例描述</w:t>
          </w:r>
          <w:r>
            <w:tab/>
          </w:r>
          <w:r>
            <w:fldChar w:fldCharType="begin"/>
          </w:r>
          <w:r>
            <w:instrText xml:space="preserve"> PAGEREF _Toc18117 \h </w:instrText>
          </w:r>
          <w:r>
            <w:fldChar w:fldCharType="separate"/>
          </w:r>
          <w:r>
            <w:t>66</w:t>
          </w:r>
          <w:r>
            <w:fldChar w:fldCharType="end"/>
          </w:r>
          <w:r>
            <w:rPr>
              <w:rFonts w:hint="eastAsia" w:ascii="宋体" w:hAnsi="宋体" w:eastAsia="宋体" w:cs="宋体"/>
              <w:bCs/>
              <w:lang w:val="zh-CN"/>
            </w:rPr>
            <w:fldChar w:fldCharType="end"/>
          </w:r>
        </w:p>
        <w:p w14:paraId="6CCC5997">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_Toc8803 </w:instrText>
          </w:r>
          <w:r>
            <w:rPr>
              <w:rFonts w:hint="eastAsia" w:ascii="宋体" w:hAnsi="宋体" w:eastAsia="宋体" w:cs="宋体"/>
              <w:bCs/>
              <w:lang w:val="zh-CN"/>
            </w:rPr>
            <w:fldChar w:fldCharType="separate"/>
          </w:r>
          <w:r>
            <w:rPr>
              <w:rFonts w:hint="default" w:ascii="黑体" w:hAnsi="黑体" w:eastAsia="黑体" w:cs="黑体"/>
            </w:rPr>
            <w:t xml:space="preserve">3.2 </w:t>
          </w:r>
          <w:r>
            <w:t>动态模型 —— 活动图</w:t>
          </w:r>
          <w:r>
            <w:tab/>
          </w:r>
          <w:r>
            <w:fldChar w:fldCharType="begin"/>
          </w:r>
          <w:r>
            <w:instrText xml:space="preserve"> PAGEREF _Toc8803 \h </w:instrText>
          </w:r>
          <w:r>
            <w:fldChar w:fldCharType="separate"/>
          </w:r>
          <w:r>
            <w:t>67</w:t>
          </w:r>
          <w:r>
            <w:fldChar w:fldCharType="end"/>
          </w:r>
          <w:r>
            <w:rPr>
              <w:rFonts w:hint="eastAsia" w:ascii="宋体" w:hAnsi="宋体" w:eastAsia="宋体" w:cs="宋体"/>
              <w:bCs/>
              <w:lang w:val="zh-CN"/>
            </w:rPr>
            <w:fldChar w:fldCharType="end"/>
          </w:r>
        </w:p>
        <w:p w14:paraId="6ED183A4">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_Toc23750 </w:instrText>
          </w:r>
          <w:r>
            <w:rPr>
              <w:rFonts w:hint="eastAsia" w:ascii="宋体" w:hAnsi="宋体" w:eastAsia="宋体" w:cs="宋体"/>
              <w:bCs/>
              <w:lang w:val="zh-CN"/>
            </w:rPr>
            <w:fldChar w:fldCharType="separate"/>
          </w:r>
          <w:r>
            <w:t>3.3.1 智能问答活动图</w:t>
          </w:r>
          <w:r>
            <w:tab/>
          </w:r>
          <w:r>
            <w:fldChar w:fldCharType="begin"/>
          </w:r>
          <w:r>
            <w:instrText xml:space="preserve"> PAGEREF _Toc23750 \h </w:instrText>
          </w:r>
          <w:r>
            <w:fldChar w:fldCharType="separate"/>
          </w:r>
          <w:r>
            <w:t>67</w:t>
          </w:r>
          <w:r>
            <w:fldChar w:fldCharType="end"/>
          </w:r>
          <w:r>
            <w:rPr>
              <w:rFonts w:hint="eastAsia" w:ascii="宋体" w:hAnsi="宋体" w:eastAsia="宋体" w:cs="宋体"/>
              <w:bCs/>
              <w:lang w:val="zh-CN"/>
            </w:rPr>
            <w:fldChar w:fldCharType="end"/>
          </w:r>
        </w:p>
        <w:p w14:paraId="2093C340">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_Toc3098 </w:instrText>
          </w:r>
          <w:r>
            <w:rPr>
              <w:rFonts w:hint="eastAsia" w:ascii="宋体" w:hAnsi="宋体" w:eastAsia="宋体" w:cs="宋体"/>
              <w:bCs/>
              <w:lang w:val="zh-CN"/>
            </w:rPr>
            <w:fldChar w:fldCharType="separate"/>
          </w:r>
          <w:r>
            <w:rPr>
              <w:rFonts w:hint="default" w:ascii="黑体" w:hAnsi="黑体" w:eastAsia="黑体" w:cs="黑体"/>
            </w:rPr>
            <w:t xml:space="preserve">3.3 </w:t>
          </w:r>
          <w:r>
            <w:t>静态模型 —— 对象类模型</w:t>
          </w:r>
          <w:r>
            <w:tab/>
          </w:r>
          <w:r>
            <w:fldChar w:fldCharType="begin"/>
          </w:r>
          <w:r>
            <w:instrText xml:space="preserve"> PAGEREF _Toc3098 \h </w:instrText>
          </w:r>
          <w:r>
            <w:fldChar w:fldCharType="separate"/>
          </w:r>
          <w:r>
            <w:t>72</w:t>
          </w:r>
          <w:r>
            <w:fldChar w:fldCharType="end"/>
          </w:r>
          <w:r>
            <w:rPr>
              <w:rFonts w:hint="eastAsia" w:ascii="宋体" w:hAnsi="宋体" w:eastAsia="宋体" w:cs="宋体"/>
              <w:bCs/>
              <w:lang w:val="zh-CN"/>
            </w:rPr>
            <w:fldChar w:fldCharType="end"/>
          </w:r>
        </w:p>
        <w:p w14:paraId="2DF969D3">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_Toc20504 </w:instrText>
          </w:r>
          <w:r>
            <w:rPr>
              <w:rFonts w:hint="eastAsia" w:ascii="宋体" w:hAnsi="宋体" w:eastAsia="宋体" w:cs="宋体"/>
              <w:bCs/>
              <w:lang w:val="zh-CN"/>
            </w:rPr>
            <w:fldChar w:fldCharType="separate"/>
          </w:r>
          <w:r>
            <w:t>3.4.1 类图</w:t>
          </w:r>
          <w:r>
            <w:tab/>
          </w:r>
          <w:r>
            <w:fldChar w:fldCharType="begin"/>
          </w:r>
          <w:r>
            <w:instrText xml:space="preserve"> PAGEREF _Toc20504 \h </w:instrText>
          </w:r>
          <w:r>
            <w:fldChar w:fldCharType="separate"/>
          </w:r>
          <w:r>
            <w:t>72</w:t>
          </w:r>
          <w:r>
            <w:fldChar w:fldCharType="end"/>
          </w:r>
          <w:r>
            <w:rPr>
              <w:rFonts w:hint="eastAsia" w:ascii="宋体" w:hAnsi="宋体" w:eastAsia="宋体" w:cs="宋体"/>
              <w:bCs/>
              <w:lang w:val="zh-CN"/>
            </w:rPr>
            <w:fldChar w:fldCharType="end"/>
          </w:r>
        </w:p>
        <w:p w14:paraId="76A22CE6">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_Toc1503 </w:instrText>
          </w:r>
          <w:r>
            <w:rPr>
              <w:rFonts w:hint="eastAsia" w:ascii="宋体" w:hAnsi="宋体" w:eastAsia="宋体" w:cs="宋体"/>
              <w:bCs/>
              <w:lang w:val="zh-CN"/>
            </w:rPr>
            <w:fldChar w:fldCharType="separate"/>
          </w:r>
          <w:r>
            <w:rPr>
              <w:rFonts w:hint="eastAsia" w:ascii="宋体" w:hAnsi="宋体" w:eastAsia="宋体" w:cs="宋体"/>
            </w:rPr>
            <w:t>3.4.2 数据字典与 ER 图</w:t>
          </w:r>
          <w:r>
            <w:tab/>
          </w:r>
          <w:r>
            <w:fldChar w:fldCharType="begin"/>
          </w:r>
          <w:r>
            <w:instrText xml:space="preserve"> PAGEREF _Toc1503 \h </w:instrText>
          </w:r>
          <w:r>
            <w:fldChar w:fldCharType="separate"/>
          </w:r>
          <w:r>
            <w:t>73</w:t>
          </w:r>
          <w:r>
            <w:fldChar w:fldCharType="end"/>
          </w:r>
          <w:r>
            <w:rPr>
              <w:rFonts w:hint="eastAsia" w:ascii="宋体" w:hAnsi="宋体" w:eastAsia="宋体" w:cs="宋体"/>
              <w:bCs/>
              <w:lang w:val="zh-CN"/>
            </w:rPr>
            <w:fldChar w:fldCharType="end"/>
          </w:r>
        </w:p>
        <w:p w14:paraId="2858C061">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_Toc14390 </w:instrText>
          </w:r>
          <w:r>
            <w:rPr>
              <w:rFonts w:hint="eastAsia" w:ascii="宋体" w:hAnsi="宋体" w:eastAsia="宋体" w:cs="宋体"/>
              <w:bCs/>
              <w:lang w:val="zh-CN"/>
            </w:rPr>
            <w:fldChar w:fldCharType="separate"/>
          </w:r>
          <w:r>
            <w:rPr>
              <w:rFonts w:hint="eastAsia" w:ascii="宋体" w:hAnsi="宋体" w:eastAsia="宋体" w:cs="宋体"/>
              <w:bCs/>
              <w:i w:val="0"/>
              <w:iCs w:val="0"/>
              <w:caps w:val="0"/>
              <w:spacing w:val="0"/>
              <w:szCs w:val="24"/>
              <w:shd w:val="clear" w:fill="FFFFFF"/>
            </w:rPr>
            <w:t>1. 用户表（User）</w:t>
          </w:r>
          <w:r>
            <w:tab/>
          </w:r>
          <w:r>
            <w:fldChar w:fldCharType="begin"/>
          </w:r>
          <w:r>
            <w:instrText xml:space="preserve"> PAGEREF _Toc14390 \h </w:instrText>
          </w:r>
          <w:r>
            <w:fldChar w:fldCharType="separate"/>
          </w:r>
          <w:r>
            <w:t>73</w:t>
          </w:r>
          <w:r>
            <w:fldChar w:fldCharType="end"/>
          </w:r>
          <w:r>
            <w:rPr>
              <w:rFonts w:hint="eastAsia" w:ascii="宋体" w:hAnsi="宋体" w:eastAsia="宋体" w:cs="宋体"/>
              <w:bCs/>
              <w:lang w:val="zh-CN"/>
            </w:rPr>
            <w:fldChar w:fldCharType="end"/>
          </w:r>
        </w:p>
        <w:p w14:paraId="6A4DDB93">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_Toc23391 </w:instrText>
          </w:r>
          <w:r>
            <w:rPr>
              <w:rFonts w:hint="eastAsia" w:ascii="宋体" w:hAnsi="宋体" w:eastAsia="宋体" w:cs="宋体"/>
              <w:bCs/>
              <w:lang w:val="zh-CN"/>
            </w:rPr>
            <w:fldChar w:fldCharType="separate"/>
          </w:r>
          <w:r>
            <w:rPr>
              <w:rFonts w:hint="eastAsia" w:ascii="宋体" w:hAnsi="宋体" w:eastAsia="宋体" w:cs="宋体"/>
              <w:bCs/>
              <w:i w:val="0"/>
              <w:iCs w:val="0"/>
              <w:caps w:val="0"/>
              <w:spacing w:val="0"/>
              <w:szCs w:val="24"/>
              <w:shd w:val="clear" w:fill="FFFFFF"/>
            </w:rPr>
            <w:t>2. 问题表（Question）</w:t>
          </w:r>
          <w:r>
            <w:tab/>
          </w:r>
          <w:r>
            <w:fldChar w:fldCharType="begin"/>
          </w:r>
          <w:r>
            <w:instrText xml:space="preserve"> PAGEREF _Toc23391 \h </w:instrText>
          </w:r>
          <w:r>
            <w:fldChar w:fldCharType="separate"/>
          </w:r>
          <w:r>
            <w:t>74</w:t>
          </w:r>
          <w:r>
            <w:fldChar w:fldCharType="end"/>
          </w:r>
          <w:r>
            <w:rPr>
              <w:rFonts w:hint="eastAsia" w:ascii="宋体" w:hAnsi="宋体" w:eastAsia="宋体" w:cs="宋体"/>
              <w:bCs/>
              <w:lang w:val="zh-CN"/>
            </w:rPr>
            <w:fldChar w:fldCharType="end"/>
          </w:r>
        </w:p>
        <w:p w14:paraId="115264ED">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_Toc25546 </w:instrText>
          </w:r>
          <w:r>
            <w:rPr>
              <w:rFonts w:hint="eastAsia" w:ascii="宋体" w:hAnsi="宋体" w:eastAsia="宋体" w:cs="宋体"/>
              <w:bCs/>
              <w:lang w:val="zh-CN"/>
            </w:rPr>
            <w:fldChar w:fldCharType="separate"/>
          </w:r>
          <w:r>
            <w:rPr>
              <w:rFonts w:hint="eastAsia" w:ascii="宋体" w:hAnsi="宋体" w:eastAsia="宋体" w:cs="宋体"/>
              <w:bCs/>
              <w:i w:val="0"/>
              <w:iCs w:val="0"/>
              <w:caps w:val="0"/>
              <w:spacing w:val="0"/>
              <w:szCs w:val="24"/>
              <w:shd w:val="clear" w:fill="FFFFFF"/>
            </w:rPr>
            <w:t>3. 回答表（Answer）</w:t>
          </w:r>
          <w:r>
            <w:tab/>
          </w:r>
          <w:r>
            <w:fldChar w:fldCharType="begin"/>
          </w:r>
          <w:r>
            <w:instrText xml:space="preserve"> PAGEREF _Toc25546 \h </w:instrText>
          </w:r>
          <w:r>
            <w:fldChar w:fldCharType="separate"/>
          </w:r>
          <w:r>
            <w:t>74</w:t>
          </w:r>
          <w:r>
            <w:fldChar w:fldCharType="end"/>
          </w:r>
          <w:r>
            <w:rPr>
              <w:rFonts w:hint="eastAsia" w:ascii="宋体" w:hAnsi="宋体" w:eastAsia="宋体" w:cs="宋体"/>
              <w:bCs/>
              <w:lang w:val="zh-CN"/>
            </w:rPr>
            <w:fldChar w:fldCharType="end"/>
          </w:r>
        </w:p>
        <w:p w14:paraId="27BCB57C">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_Toc21377 </w:instrText>
          </w:r>
          <w:r>
            <w:rPr>
              <w:rFonts w:hint="eastAsia" w:ascii="宋体" w:hAnsi="宋体" w:eastAsia="宋体" w:cs="宋体"/>
              <w:bCs/>
              <w:lang w:val="zh-CN"/>
            </w:rPr>
            <w:fldChar w:fldCharType="separate"/>
          </w:r>
          <w:r>
            <w:rPr>
              <w:rFonts w:hint="eastAsia" w:ascii="宋体" w:hAnsi="宋体" w:eastAsia="宋体" w:cs="宋体"/>
              <w:bCs/>
              <w:i w:val="0"/>
              <w:iCs w:val="0"/>
              <w:caps w:val="0"/>
              <w:spacing w:val="0"/>
              <w:szCs w:val="24"/>
              <w:shd w:val="clear" w:fill="FFFFFF"/>
            </w:rPr>
            <w:t>4. 知识库表（KnowledgeBase）</w:t>
          </w:r>
          <w:r>
            <w:tab/>
          </w:r>
          <w:r>
            <w:fldChar w:fldCharType="begin"/>
          </w:r>
          <w:r>
            <w:instrText xml:space="preserve"> PAGEREF _Toc21377 \h </w:instrText>
          </w:r>
          <w:r>
            <w:fldChar w:fldCharType="separate"/>
          </w:r>
          <w:r>
            <w:t>75</w:t>
          </w:r>
          <w:r>
            <w:fldChar w:fldCharType="end"/>
          </w:r>
          <w:r>
            <w:rPr>
              <w:rFonts w:hint="eastAsia" w:ascii="宋体" w:hAnsi="宋体" w:eastAsia="宋体" w:cs="宋体"/>
              <w:bCs/>
              <w:lang w:val="zh-CN"/>
            </w:rPr>
            <w:fldChar w:fldCharType="end"/>
          </w:r>
        </w:p>
        <w:p w14:paraId="755EA22B">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_Toc3427 </w:instrText>
          </w:r>
          <w:r>
            <w:rPr>
              <w:rFonts w:hint="eastAsia" w:ascii="宋体" w:hAnsi="宋体" w:eastAsia="宋体" w:cs="宋体"/>
              <w:bCs/>
              <w:lang w:val="zh-CN"/>
            </w:rPr>
            <w:fldChar w:fldCharType="separate"/>
          </w:r>
          <w:r>
            <w:rPr>
              <w:rFonts w:hint="eastAsia" w:ascii="宋体" w:hAnsi="宋体" w:eastAsia="宋体" w:cs="宋体"/>
              <w:lang w:val="en-US" w:eastAsia="zh-CN"/>
            </w:rPr>
            <w:t>关键说明：</w:t>
          </w:r>
          <w:r>
            <w:tab/>
          </w:r>
          <w:r>
            <w:fldChar w:fldCharType="begin"/>
          </w:r>
          <w:r>
            <w:instrText xml:space="preserve"> PAGEREF _Toc3427 \h </w:instrText>
          </w:r>
          <w:r>
            <w:fldChar w:fldCharType="separate"/>
          </w:r>
          <w:r>
            <w:t>76</w:t>
          </w:r>
          <w:r>
            <w:fldChar w:fldCharType="end"/>
          </w:r>
          <w:r>
            <w:rPr>
              <w:rFonts w:hint="eastAsia" w:ascii="宋体" w:hAnsi="宋体" w:eastAsia="宋体" w:cs="宋体"/>
              <w:bCs/>
              <w:lang w:val="zh-CN"/>
            </w:rPr>
            <w:fldChar w:fldCharType="end"/>
          </w:r>
        </w:p>
        <w:p w14:paraId="695A3A92">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_Toc6360 </w:instrText>
          </w:r>
          <w:r>
            <w:rPr>
              <w:rFonts w:hint="eastAsia" w:ascii="宋体" w:hAnsi="宋体" w:eastAsia="宋体" w:cs="宋体"/>
              <w:bCs/>
              <w:lang w:val="zh-CN"/>
            </w:rPr>
            <w:fldChar w:fldCharType="separate"/>
          </w:r>
          <w:r>
            <w:rPr>
              <w:rFonts w:hint="eastAsia" w:ascii="Segoe UI" w:hAnsi="Segoe UI" w:eastAsia="宋体" w:cs="Segoe UI"/>
              <w:bCs/>
              <w:i w:val="0"/>
              <w:iCs w:val="0"/>
              <w:caps w:val="0"/>
              <w:spacing w:val="0"/>
              <w:shd w:val="clear" w:fill="FFFFFF"/>
              <w:lang w:val="en-US" w:eastAsia="zh-CN"/>
            </w:rPr>
            <w:t>5</w:t>
          </w:r>
          <w:r>
            <w:rPr>
              <w:rFonts w:hint="eastAsia" w:ascii="宋体" w:hAnsi="宋体" w:eastAsia="宋体" w:cs="宋体"/>
              <w:bCs/>
              <w:i w:val="0"/>
              <w:iCs w:val="0"/>
              <w:caps w:val="0"/>
              <w:spacing w:val="0"/>
              <w:szCs w:val="24"/>
              <w:shd w:val="clear" w:fill="FFFFFF"/>
            </w:rPr>
            <w:t>、学生功能需求数据字典</w:t>
          </w:r>
          <w:r>
            <w:tab/>
          </w:r>
          <w:r>
            <w:fldChar w:fldCharType="begin"/>
          </w:r>
          <w:r>
            <w:instrText xml:space="preserve"> PAGEREF _Toc6360 \h </w:instrText>
          </w:r>
          <w:r>
            <w:fldChar w:fldCharType="separate"/>
          </w:r>
          <w:r>
            <w:t>77</w:t>
          </w:r>
          <w:r>
            <w:fldChar w:fldCharType="end"/>
          </w:r>
          <w:r>
            <w:rPr>
              <w:rFonts w:hint="eastAsia" w:ascii="宋体" w:hAnsi="宋体" w:eastAsia="宋体" w:cs="宋体"/>
              <w:bCs/>
              <w:lang w:val="zh-CN"/>
            </w:rPr>
            <w:fldChar w:fldCharType="end"/>
          </w:r>
        </w:p>
        <w:p w14:paraId="24A3C054">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_Toc3740 </w:instrText>
          </w:r>
          <w:r>
            <w:rPr>
              <w:rFonts w:hint="eastAsia" w:ascii="宋体" w:hAnsi="宋体" w:eastAsia="宋体" w:cs="宋体"/>
              <w:bCs/>
              <w:lang w:val="zh-CN"/>
            </w:rPr>
            <w:fldChar w:fldCharType="separate"/>
          </w:r>
          <w:r>
            <w:rPr>
              <w:rFonts w:hint="eastAsia" w:ascii="宋体" w:hAnsi="宋体" w:eastAsia="宋体" w:cs="宋体"/>
              <w:bCs/>
              <w:i w:val="0"/>
              <w:iCs w:val="0"/>
              <w:caps w:val="0"/>
              <w:spacing w:val="0"/>
              <w:szCs w:val="24"/>
              <w:shd w:val="clear" w:fill="FFFFFF"/>
              <w:lang w:val="en-US" w:eastAsia="zh-CN"/>
            </w:rPr>
            <w:t>6</w:t>
          </w:r>
          <w:r>
            <w:rPr>
              <w:rFonts w:hint="eastAsia" w:ascii="宋体" w:hAnsi="宋体" w:eastAsia="宋体" w:cs="宋体"/>
              <w:bCs/>
              <w:i w:val="0"/>
              <w:iCs w:val="0"/>
              <w:caps w:val="0"/>
              <w:spacing w:val="0"/>
              <w:szCs w:val="24"/>
              <w:shd w:val="clear" w:fill="FFFFFF"/>
            </w:rPr>
            <w:t>、教师功能需求数据字典</w:t>
          </w:r>
          <w:r>
            <w:tab/>
          </w:r>
          <w:r>
            <w:fldChar w:fldCharType="begin"/>
          </w:r>
          <w:r>
            <w:instrText xml:space="preserve"> PAGEREF _Toc3740 \h </w:instrText>
          </w:r>
          <w:r>
            <w:fldChar w:fldCharType="separate"/>
          </w:r>
          <w:r>
            <w:t>78</w:t>
          </w:r>
          <w:r>
            <w:fldChar w:fldCharType="end"/>
          </w:r>
          <w:r>
            <w:rPr>
              <w:rFonts w:hint="eastAsia" w:ascii="宋体" w:hAnsi="宋体" w:eastAsia="宋体" w:cs="宋体"/>
              <w:bCs/>
              <w:lang w:val="zh-CN"/>
            </w:rPr>
            <w:fldChar w:fldCharType="end"/>
          </w:r>
        </w:p>
        <w:p w14:paraId="494F9394">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_Toc23194 </w:instrText>
          </w:r>
          <w:r>
            <w:rPr>
              <w:rFonts w:hint="eastAsia" w:ascii="宋体" w:hAnsi="宋体" w:eastAsia="宋体" w:cs="宋体"/>
              <w:bCs/>
              <w:lang w:val="zh-CN"/>
            </w:rPr>
            <w:fldChar w:fldCharType="separate"/>
          </w:r>
          <w:r>
            <w:rPr>
              <w:rFonts w:hint="eastAsia" w:ascii="宋体" w:hAnsi="宋体" w:eastAsia="宋体" w:cs="宋体"/>
              <w:bCs/>
              <w:i w:val="0"/>
              <w:iCs w:val="0"/>
              <w:caps w:val="0"/>
              <w:spacing w:val="0"/>
              <w:szCs w:val="24"/>
              <w:shd w:val="clear" w:fill="FFFFFF"/>
              <w:lang w:val="en-US" w:eastAsia="zh-CN"/>
            </w:rPr>
            <w:t>7</w:t>
          </w:r>
          <w:r>
            <w:rPr>
              <w:rFonts w:hint="eastAsia" w:ascii="宋体" w:hAnsi="宋体" w:eastAsia="宋体" w:cs="宋体"/>
              <w:bCs/>
              <w:i w:val="0"/>
              <w:iCs w:val="0"/>
              <w:caps w:val="0"/>
              <w:spacing w:val="0"/>
              <w:szCs w:val="24"/>
              <w:shd w:val="clear" w:fill="FFFFFF"/>
            </w:rPr>
            <w:t>、管理员功能需求数据字典</w:t>
          </w:r>
          <w:r>
            <w:tab/>
          </w:r>
          <w:r>
            <w:fldChar w:fldCharType="begin"/>
          </w:r>
          <w:r>
            <w:instrText xml:space="preserve"> PAGEREF _Toc23194 \h </w:instrText>
          </w:r>
          <w:r>
            <w:fldChar w:fldCharType="separate"/>
          </w:r>
          <w:r>
            <w:t>80</w:t>
          </w:r>
          <w:r>
            <w:fldChar w:fldCharType="end"/>
          </w:r>
          <w:r>
            <w:rPr>
              <w:rFonts w:hint="eastAsia" w:ascii="宋体" w:hAnsi="宋体" w:eastAsia="宋体" w:cs="宋体"/>
              <w:bCs/>
              <w:lang w:val="zh-CN"/>
            </w:rPr>
            <w:fldChar w:fldCharType="end"/>
          </w:r>
        </w:p>
        <w:p w14:paraId="2F2EA52C">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_Toc19888 </w:instrText>
          </w:r>
          <w:r>
            <w:rPr>
              <w:rFonts w:hint="eastAsia" w:ascii="宋体" w:hAnsi="宋体" w:eastAsia="宋体" w:cs="宋体"/>
              <w:bCs/>
              <w:lang w:val="zh-CN"/>
            </w:rPr>
            <w:fldChar w:fldCharType="separate"/>
          </w:r>
          <w:r>
            <w:rPr>
              <w:rFonts w:hint="eastAsia" w:ascii="宋体" w:hAnsi="宋体" w:eastAsia="宋体" w:cs="宋体"/>
              <w:bCs/>
              <w:i w:val="0"/>
              <w:iCs w:val="0"/>
              <w:caps w:val="0"/>
              <w:spacing w:val="0"/>
              <w:szCs w:val="24"/>
              <w:shd w:val="clear" w:fill="FFFFFF"/>
            </w:rPr>
            <w:t>四、数据字典与可行性关联说明</w:t>
          </w:r>
          <w:r>
            <w:tab/>
          </w:r>
          <w:r>
            <w:fldChar w:fldCharType="begin"/>
          </w:r>
          <w:r>
            <w:instrText xml:space="preserve"> PAGEREF _Toc19888 \h </w:instrText>
          </w:r>
          <w:r>
            <w:fldChar w:fldCharType="separate"/>
          </w:r>
          <w:r>
            <w:t>82</w:t>
          </w:r>
          <w:r>
            <w:fldChar w:fldCharType="end"/>
          </w:r>
          <w:r>
            <w:rPr>
              <w:rFonts w:hint="eastAsia" w:ascii="宋体" w:hAnsi="宋体" w:eastAsia="宋体" w:cs="宋体"/>
              <w:bCs/>
              <w:lang w:val="zh-CN"/>
            </w:rPr>
            <w:fldChar w:fldCharType="end"/>
          </w:r>
        </w:p>
        <w:p w14:paraId="4348809E">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_Toc4719 </w:instrText>
          </w:r>
          <w:r>
            <w:rPr>
              <w:rFonts w:hint="eastAsia" w:ascii="宋体" w:hAnsi="宋体" w:eastAsia="宋体" w:cs="宋体"/>
              <w:bCs/>
              <w:lang w:val="zh-CN"/>
            </w:rPr>
            <w:fldChar w:fldCharType="separate"/>
          </w:r>
          <w:r>
            <w:rPr>
              <w:rFonts w:hint="default" w:ascii="黑体" w:hAnsi="黑体" w:eastAsia="黑体" w:cs="黑体"/>
            </w:rPr>
            <w:t xml:space="preserve">3.4 </w:t>
          </w:r>
          <w:r>
            <w:t>静态模型 —— 对象类模型（工程级扩展）</w:t>
          </w:r>
          <w:r>
            <w:tab/>
          </w:r>
          <w:r>
            <w:fldChar w:fldCharType="begin"/>
          </w:r>
          <w:r>
            <w:instrText xml:space="preserve"> PAGEREF _Toc4719 \h </w:instrText>
          </w:r>
          <w:r>
            <w:fldChar w:fldCharType="separate"/>
          </w:r>
          <w:r>
            <w:t>83</w:t>
          </w:r>
          <w:r>
            <w:fldChar w:fldCharType="end"/>
          </w:r>
          <w:r>
            <w:rPr>
              <w:rFonts w:hint="eastAsia" w:ascii="宋体" w:hAnsi="宋体" w:eastAsia="宋体" w:cs="宋体"/>
              <w:bCs/>
              <w:lang w:val="zh-CN"/>
            </w:rPr>
            <w:fldChar w:fldCharType="end"/>
          </w:r>
        </w:p>
        <w:p w14:paraId="710DBD6A">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_Toc16537 </w:instrText>
          </w:r>
          <w:r>
            <w:rPr>
              <w:rFonts w:hint="eastAsia" w:ascii="宋体" w:hAnsi="宋体" w:eastAsia="宋体" w:cs="宋体"/>
              <w:bCs/>
              <w:lang w:val="zh-CN"/>
            </w:rPr>
            <w:fldChar w:fldCharType="separate"/>
          </w:r>
          <w:r>
            <w:t>​​类功能增强说明​​</w:t>
          </w:r>
          <w:r>
            <w:tab/>
          </w:r>
          <w:r>
            <w:fldChar w:fldCharType="begin"/>
          </w:r>
          <w:r>
            <w:instrText xml:space="preserve"> PAGEREF _Toc16537 \h </w:instrText>
          </w:r>
          <w:r>
            <w:fldChar w:fldCharType="separate"/>
          </w:r>
          <w:r>
            <w:t>87</w:t>
          </w:r>
          <w:r>
            <w:fldChar w:fldCharType="end"/>
          </w:r>
          <w:r>
            <w:rPr>
              <w:rFonts w:hint="eastAsia" w:ascii="宋体" w:hAnsi="宋体" w:eastAsia="宋体" w:cs="宋体"/>
              <w:bCs/>
              <w:lang w:val="zh-CN"/>
            </w:rPr>
            <w:fldChar w:fldCharType="end"/>
          </w:r>
        </w:p>
        <w:p w14:paraId="0ED55DD9">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_Toc32150 </w:instrText>
          </w:r>
          <w:r>
            <w:rPr>
              <w:rFonts w:hint="eastAsia" w:ascii="宋体" w:hAnsi="宋体" w:eastAsia="宋体" w:cs="宋体"/>
              <w:bCs/>
              <w:lang w:val="zh-CN"/>
            </w:rPr>
            <w:fldChar w:fldCharType="separate"/>
          </w:r>
          <w:r>
            <w:rPr>
              <w:rFonts w:hint="default" w:ascii="黑体" w:hAnsi="黑体" w:eastAsia="黑体" w:cs="黑体"/>
            </w:rPr>
            <w:t xml:space="preserve">3.5 </w:t>
          </w:r>
          <w:r>
            <w:t>功能性需求</w:t>
          </w:r>
          <w:r>
            <w:tab/>
          </w:r>
          <w:r>
            <w:fldChar w:fldCharType="begin"/>
          </w:r>
          <w:r>
            <w:instrText xml:space="preserve"> PAGEREF _Toc32150 \h </w:instrText>
          </w:r>
          <w:r>
            <w:fldChar w:fldCharType="separate"/>
          </w:r>
          <w:r>
            <w:t>89</w:t>
          </w:r>
          <w:r>
            <w:fldChar w:fldCharType="end"/>
          </w:r>
          <w:r>
            <w:rPr>
              <w:rFonts w:hint="eastAsia" w:ascii="宋体" w:hAnsi="宋体" w:eastAsia="宋体" w:cs="宋体"/>
              <w:bCs/>
              <w:lang w:val="zh-CN"/>
            </w:rPr>
            <w:fldChar w:fldCharType="end"/>
          </w:r>
        </w:p>
        <w:p w14:paraId="2CA3FEDC">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_Toc31267 </w:instrText>
          </w:r>
          <w:r>
            <w:rPr>
              <w:rFonts w:hint="eastAsia" w:ascii="宋体" w:hAnsi="宋体" w:eastAsia="宋体" w:cs="宋体"/>
              <w:bCs/>
              <w:lang w:val="zh-CN"/>
            </w:rPr>
            <w:fldChar w:fldCharType="separate"/>
          </w:r>
          <w:r>
            <w:rPr>
              <w:rFonts w:hint="default"/>
            </w:rPr>
            <w:t xml:space="preserve">1. </w:t>
          </w:r>
          <w:r>
            <w:t>​​KnowledgeBase分布式设计​​</w:t>
          </w:r>
          <w:r>
            <w:tab/>
          </w:r>
          <w:r>
            <w:fldChar w:fldCharType="begin"/>
          </w:r>
          <w:r>
            <w:instrText xml:space="preserve"> PAGEREF _Toc31267 \h </w:instrText>
          </w:r>
          <w:r>
            <w:fldChar w:fldCharType="separate"/>
          </w:r>
          <w:r>
            <w:t>91</w:t>
          </w:r>
          <w:r>
            <w:fldChar w:fldCharType="end"/>
          </w:r>
          <w:r>
            <w:rPr>
              <w:rFonts w:hint="eastAsia" w:ascii="宋体" w:hAnsi="宋体" w:eastAsia="宋体" w:cs="宋体"/>
              <w:bCs/>
              <w:lang w:val="zh-CN"/>
            </w:rPr>
            <w:fldChar w:fldCharType="end"/>
          </w:r>
        </w:p>
        <w:p w14:paraId="2B0461D3">
          <w:pPr>
            <w:pStyle w:val="15"/>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_Toc3107 </w:instrText>
          </w:r>
          <w:r>
            <w:rPr>
              <w:rFonts w:hint="eastAsia" w:ascii="宋体" w:hAnsi="宋体" w:eastAsia="宋体" w:cs="宋体"/>
              <w:bCs/>
              <w:lang w:val="zh-CN"/>
            </w:rPr>
            <w:fldChar w:fldCharType="separate"/>
          </w:r>
          <w:r>
            <w:rPr>
              <w:rFonts w:hint="default" w:ascii="黑体" w:hAnsi="黑体" w:eastAsia="黑体" w:cs="黑体"/>
            </w:rPr>
            <w:t xml:space="preserve">4 </w:t>
          </w:r>
          <w:r>
            <w:rPr>
              <w:rFonts w:hint="eastAsia" w:ascii="黑体" w:hAnsi="黑体" w:cs="黑体"/>
              <w:lang w:val="en-US" w:eastAsia="zh-CN"/>
            </w:rPr>
            <w:t>系统特征</w:t>
          </w:r>
          <w:r>
            <w:tab/>
          </w:r>
          <w:r>
            <w:fldChar w:fldCharType="begin"/>
          </w:r>
          <w:r>
            <w:instrText xml:space="preserve"> PAGEREF _Toc3107 \h </w:instrText>
          </w:r>
          <w:r>
            <w:fldChar w:fldCharType="separate"/>
          </w:r>
          <w:r>
            <w:t>96</w:t>
          </w:r>
          <w:r>
            <w:fldChar w:fldCharType="end"/>
          </w:r>
          <w:r>
            <w:rPr>
              <w:rFonts w:hint="eastAsia" w:ascii="宋体" w:hAnsi="宋体" w:eastAsia="宋体" w:cs="宋体"/>
              <w:bCs/>
              <w:lang w:val="zh-CN"/>
            </w:rPr>
            <w:fldChar w:fldCharType="end"/>
          </w:r>
        </w:p>
        <w:p w14:paraId="150B7A31">
          <w:pPr>
            <w:pStyle w:val="18"/>
            <w:tabs>
              <w:tab w:val="right" w:leader="dot" w:pos="9026"/>
            </w:tabs>
          </w:pPr>
          <w:r>
            <w:rPr>
              <w:rFonts w:hint="eastAsia" w:cs="宋体"/>
              <w:bCs/>
              <w:lang w:val="en-US" w:eastAsia="zh-CN"/>
            </w:rPr>
            <w:t>4.</w:t>
          </w: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_Toc6300 </w:instrText>
          </w:r>
          <w:r>
            <w:rPr>
              <w:rFonts w:hint="eastAsia" w:ascii="宋体" w:hAnsi="宋体" w:eastAsia="宋体" w:cs="宋体"/>
              <w:bCs/>
              <w:lang w:val="zh-CN"/>
            </w:rPr>
            <w:fldChar w:fldCharType="separate"/>
          </w:r>
          <w:r>
            <w:rPr>
              <w:rFonts w:hint="eastAsia" w:cs="宋体"/>
              <w:bCs/>
              <w:lang w:val="en-US" w:eastAsia="zh-CN"/>
            </w:rPr>
            <w:t>1.教师端</w:t>
          </w:r>
          <w:r>
            <w:tab/>
          </w:r>
          <w:r>
            <w:fldChar w:fldCharType="begin"/>
          </w:r>
          <w:r>
            <w:instrText xml:space="preserve"> PAGEREF _Toc6300 \h </w:instrText>
          </w:r>
          <w:r>
            <w:fldChar w:fldCharType="separate"/>
          </w:r>
          <w:r>
            <w:t>101</w:t>
          </w:r>
          <w:r>
            <w:fldChar w:fldCharType="end"/>
          </w:r>
          <w:r>
            <w:rPr>
              <w:rFonts w:hint="eastAsia" w:ascii="宋体" w:hAnsi="宋体" w:eastAsia="宋体" w:cs="宋体"/>
              <w:bCs/>
              <w:lang w:val="zh-CN"/>
            </w:rPr>
            <w:fldChar w:fldCharType="end"/>
          </w:r>
        </w:p>
        <w:p w14:paraId="10F882CD">
          <w:pPr>
            <w:pStyle w:val="18"/>
            <w:tabs>
              <w:tab w:val="right" w:leader="dot" w:pos="9026"/>
            </w:tabs>
            <w:ind w:firstLine="630" w:firstLineChars="300"/>
            <w:rPr>
              <w:rFonts w:hint="eastAsia" w:ascii="宋体" w:hAnsi="宋体" w:eastAsia="宋体" w:cs="宋体"/>
              <w:bCs/>
              <w:lang w:val="zh-CN"/>
            </w:rPr>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_Toc6300 </w:instrText>
          </w:r>
          <w:r>
            <w:rPr>
              <w:rFonts w:hint="eastAsia" w:ascii="宋体" w:hAnsi="宋体" w:eastAsia="宋体" w:cs="宋体"/>
              <w:bCs/>
              <w:lang w:val="zh-CN"/>
            </w:rPr>
            <w:fldChar w:fldCharType="separate"/>
          </w:r>
          <w:r>
            <w:rPr>
              <w:rFonts w:hint="eastAsia" w:cs="Times New Roman"/>
              <w:kern w:val="2"/>
              <w:szCs w:val="24"/>
              <w:lang w:val="en-US" w:eastAsia="zh-CN" w:bidi="ar-SA"/>
            </w:rPr>
            <w:t>TEA-1 登录</w:t>
          </w:r>
          <w:r>
            <w:tab/>
          </w:r>
          <w:r>
            <w:fldChar w:fldCharType="begin"/>
          </w:r>
          <w:r>
            <w:instrText xml:space="preserve"> PAGEREF _Toc6300 \h </w:instrText>
          </w:r>
          <w:r>
            <w:fldChar w:fldCharType="separate"/>
          </w:r>
          <w:r>
            <w:t>101</w:t>
          </w:r>
          <w:r>
            <w:fldChar w:fldCharType="end"/>
          </w:r>
          <w:r>
            <w:rPr>
              <w:rFonts w:hint="eastAsia" w:ascii="宋体" w:hAnsi="宋体" w:eastAsia="宋体" w:cs="宋体"/>
              <w:bCs/>
              <w:lang w:val="zh-CN"/>
            </w:rPr>
            <w:fldChar w:fldCharType="end"/>
          </w:r>
        </w:p>
        <w:p w14:paraId="7AD24AA3">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_Toc24438 </w:instrText>
          </w:r>
          <w:r>
            <w:rPr>
              <w:rFonts w:hint="eastAsia" w:ascii="宋体" w:hAnsi="宋体" w:eastAsia="宋体" w:cs="宋体"/>
              <w:bCs/>
              <w:lang w:val="zh-CN"/>
            </w:rPr>
            <w:fldChar w:fldCharType="separate"/>
          </w:r>
          <w:r>
            <w:t>TEA - 2 修改密码</w:t>
          </w:r>
          <w:r>
            <w:tab/>
          </w:r>
          <w:r>
            <w:fldChar w:fldCharType="begin"/>
          </w:r>
          <w:r>
            <w:instrText xml:space="preserve"> PAGEREF _Toc24438 \h </w:instrText>
          </w:r>
          <w:r>
            <w:fldChar w:fldCharType="separate"/>
          </w:r>
          <w:r>
            <w:t>101</w:t>
          </w:r>
          <w:r>
            <w:fldChar w:fldCharType="end"/>
          </w:r>
          <w:r>
            <w:rPr>
              <w:rFonts w:hint="eastAsia" w:ascii="宋体" w:hAnsi="宋体" w:eastAsia="宋体" w:cs="宋体"/>
              <w:bCs/>
              <w:lang w:val="zh-CN"/>
            </w:rPr>
            <w:fldChar w:fldCharType="end"/>
          </w:r>
        </w:p>
        <w:p w14:paraId="031ABD8C">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_Toc30995 </w:instrText>
          </w:r>
          <w:r>
            <w:rPr>
              <w:rFonts w:hint="eastAsia" w:ascii="宋体" w:hAnsi="宋体" w:eastAsia="宋体" w:cs="宋体"/>
              <w:bCs/>
              <w:lang w:val="zh-CN"/>
            </w:rPr>
            <w:fldChar w:fldCharType="separate"/>
          </w:r>
          <w:r>
            <w:t>TEA - 3 教学资源管理</w:t>
          </w:r>
          <w:r>
            <w:tab/>
          </w:r>
          <w:r>
            <w:fldChar w:fldCharType="begin"/>
          </w:r>
          <w:r>
            <w:instrText xml:space="preserve"> PAGEREF _Toc30995 \h </w:instrText>
          </w:r>
          <w:r>
            <w:fldChar w:fldCharType="separate"/>
          </w:r>
          <w:r>
            <w:t>102</w:t>
          </w:r>
          <w:r>
            <w:fldChar w:fldCharType="end"/>
          </w:r>
          <w:r>
            <w:rPr>
              <w:rFonts w:hint="eastAsia" w:ascii="宋体" w:hAnsi="宋体" w:eastAsia="宋体" w:cs="宋体"/>
              <w:bCs/>
              <w:lang w:val="zh-CN"/>
            </w:rPr>
            <w:fldChar w:fldCharType="end"/>
          </w:r>
        </w:p>
        <w:p w14:paraId="38549453">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_Toc2322 </w:instrText>
          </w:r>
          <w:r>
            <w:rPr>
              <w:rFonts w:hint="eastAsia" w:ascii="宋体" w:hAnsi="宋体" w:eastAsia="宋体" w:cs="宋体"/>
              <w:bCs/>
              <w:lang w:val="zh-CN"/>
            </w:rPr>
            <w:fldChar w:fldCharType="separate"/>
          </w:r>
          <w:r>
            <w:t>TEA - 4 课程管理</w:t>
          </w:r>
          <w:r>
            <w:tab/>
          </w:r>
          <w:r>
            <w:fldChar w:fldCharType="begin"/>
          </w:r>
          <w:r>
            <w:instrText xml:space="preserve"> PAGEREF _Toc2322 \h </w:instrText>
          </w:r>
          <w:r>
            <w:fldChar w:fldCharType="separate"/>
          </w:r>
          <w:r>
            <w:t>102</w:t>
          </w:r>
          <w:r>
            <w:fldChar w:fldCharType="end"/>
          </w:r>
          <w:r>
            <w:rPr>
              <w:rFonts w:hint="eastAsia" w:ascii="宋体" w:hAnsi="宋体" w:eastAsia="宋体" w:cs="宋体"/>
              <w:bCs/>
              <w:lang w:val="zh-CN"/>
            </w:rPr>
            <w:fldChar w:fldCharType="end"/>
          </w:r>
        </w:p>
        <w:p w14:paraId="6D235DE0">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_Toc1408 </w:instrText>
          </w:r>
          <w:r>
            <w:rPr>
              <w:rFonts w:hint="eastAsia" w:ascii="宋体" w:hAnsi="宋体" w:eastAsia="宋体" w:cs="宋体"/>
              <w:bCs/>
              <w:lang w:val="zh-CN"/>
            </w:rPr>
            <w:fldChar w:fldCharType="separate"/>
          </w:r>
          <w:r>
            <w:t>TEA - 5 成绩录入与管理</w:t>
          </w:r>
          <w:r>
            <w:tab/>
          </w:r>
          <w:r>
            <w:fldChar w:fldCharType="begin"/>
          </w:r>
          <w:r>
            <w:instrText xml:space="preserve"> PAGEREF _Toc1408 \h </w:instrText>
          </w:r>
          <w:r>
            <w:fldChar w:fldCharType="separate"/>
          </w:r>
          <w:r>
            <w:t>103</w:t>
          </w:r>
          <w:r>
            <w:fldChar w:fldCharType="end"/>
          </w:r>
          <w:r>
            <w:rPr>
              <w:rFonts w:hint="eastAsia" w:ascii="宋体" w:hAnsi="宋体" w:eastAsia="宋体" w:cs="宋体"/>
              <w:bCs/>
              <w:lang w:val="zh-CN"/>
            </w:rPr>
            <w:fldChar w:fldCharType="end"/>
          </w:r>
        </w:p>
        <w:p w14:paraId="3D15858B">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_Toc15078 </w:instrText>
          </w:r>
          <w:r>
            <w:rPr>
              <w:rFonts w:hint="eastAsia" w:ascii="宋体" w:hAnsi="宋体" w:eastAsia="宋体" w:cs="宋体"/>
              <w:bCs/>
              <w:lang w:val="zh-CN"/>
            </w:rPr>
            <w:fldChar w:fldCharType="separate"/>
          </w:r>
          <w:r>
            <w:t>TEA - 6 学生学习进度统计</w:t>
          </w:r>
          <w:r>
            <w:tab/>
          </w:r>
          <w:r>
            <w:fldChar w:fldCharType="begin"/>
          </w:r>
          <w:r>
            <w:instrText xml:space="preserve"> PAGEREF _Toc15078 \h </w:instrText>
          </w:r>
          <w:r>
            <w:fldChar w:fldCharType="separate"/>
          </w:r>
          <w:r>
            <w:t>104</w:t>
          </w:r>
          <w:r>
            <w:fldChar w:fldCharType="end"/>
          </w:r>
          <w:r>
            <w:rPr>
              <w:rFonts w:hint="eastAsia" w:ascii="宋体" w:hAnsi="宋体" w:eastAsia="宋体" w:cs="宋体"/>
              <w:bCs/>
              <w:lang w:val="zh-CN"/>
            </w:rPr>
            <w:fldChar w:fldCharType="end"/>
          </w:r>
        </w:p>
        <w:p w14:paraId="187A9304">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_Toc19160 </w:instrText>
          </w:r>
          <w:r>
            <w:rPr>
              <w:rFonts w:hint="eastAsia" w:ascii="宋体" w:hAnsi="宋体" w:eastAsia="宋体" w:cs="宋体"/>
              <w:bCs/>
              <w:lang w:val="zh-CN"/>
            </w:rPr>
            <w:fldChar w:fldCharType="separate"/>
          </w:r>
          <w:r>
            <w:t>TEA - 7 作业管理</w:t>
          </w:r>
          <w:r>
            <w:tab/>
          </w:r>
          <w:r>
            <w:fldChar w:fldCharType="begin"/>
          </w:r>
          <w:r>
            <w:instrText xml:space="preserve"> PAGEREF _Toc19160 \h </w:instrText>
          </w:r>
          <w:r>
            <w:fldChar w:fldCharType="separate"/>
          </w:r>
          <w:r>
            <w:t>104</w:t>
          </w:r>
          <w:r>
            <w:fldChar w:fldCharType="end"/>
          </w:r>
          <w:r>
            <w:rPr>
              <w:rFonts w:hint="eastAsia" w:ascii="宋体" w:hAnsi="宋体" w:eastAsia="宋体" w:cs="宋体"/>
              <w:bCs/>
              <w:lang w:val="zh-CN"/>
            </w:rPr>
            <w:fldChar w:fldCharType="end"/>
          </w:r>
        </w:p>
        <w:p w14:paraId="6CE6AA5D">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_Toc14849 </w:instrText>
          </w:r>
          <w:r>
            <w:rPr>
              <w:rFonts w:hint="eastAsia" w:ascii="宋体" w:hAnsi="宋体" w:eastAsia="宋体" w:cs="宋体"/>
              <w:bCs/>
              <w:lang w:val="zh-CN"/>
            </w:rPr>
            <w:fldChar w:fldCharType="separate"/>
          </w:r>
          <w:r>
            <w:t>TEA - 8 智能问答知识库</w:t>
          </w:r>
          <w:r>
            <w:tab/>
          </w:r>
          <w:r>
            <w:fldChar w:fldCharType="begin"/>
          </w:r>
          <w:r>
            <w:instrText xml:space="preserve"> PAGEREF _Toc14849 \h </w:instrText>
          </w:r>
          <w:r>
            <w:fldChar w:fldCharType="separate"/>
          </w:r>
          <w:r>
            <w:t>105</w:t>
          </w:r>
          <w:r>
            <w:fldChar w:fldCharType="end"/>
          </w:r>
          <w:r>
            <w:rPr>
              <w:rFonts w:hint="eastAsia" w:ascii="宋体" w:hAnsi="宋体" w:eastAsia="宋体" w:cs="宋体"/>
              <w:bCs/>
              <w:lang w:val="zh-CN"/>
            </w:rPr>
            <w:fldChar w:fldCharType="end"/>
          </w:r>
        </w:p>
        <w:p w14:paraId="5D8D28CC">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_Toc16692 </w:instrText>
          </w:r>
          <w:r>
            <w:rPr>
              <w:rFonts w:hint="eastAsia" w:ascii="宋体" w:hAnsi="宋体" w:eastAsia="宋体" w:cs="宋体"/>
              <w:bCs/>
              <w:lang w:val="zh-CN"/>
            </w:rPr>
            <w:fldChar w:fldCharType="separate"/>
          </w:r>
          <w:r>
            <w:t>TEA - 9 反馈机制</w:t>
          </w:r>
          <w:r>
            <w:tab/>
          </w:r>
          <w:r>
            <w:fldChar w:fldCharType="begin"/>
          </w:r>
          <w:r>
            <w:instrText xml:space="preserve"> PAGEREF _Toc16692 \h </w:instrText>
          </w:r>
          <w:r>
            <w:fldChar w:fldCharType="separate"/>
          </w:r>
          <w:r>
            <w:t>106</w:t>
          </w:r>
          <w:r>
            <w:fldChar w:fldCharType="end"/>
          </w:r>
          <w:r>
            <w:rPr>
              <w:rFonts w:hint="eastAsia" w:ascii="宋体" w:hAnsi="宋体" w:eastAsia="宋体" w:cs="宋体"/>
              <w:bCs/>
              <w:lang w:val="zh-CN"/>
            </w:rPr>
            <w:fldChar w:fldCharType="end"/>
          </w:r>
        </w:p>
        <w:p w14:paraId="033448EC">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_Toc22657 </w:instrText>
          </w:r>
          <w:r>
            <w:rPr>
              <w:rFonts w:hint="eastAsia" w:ascii="宋体" w:hAnsi="宋体" w:eastAsia="宋体" w:cs="宋体"/>
              <w:bCs/>
              <w:lang w:val="zh-CN"/>
            </w:rPr>
            <w:fldChar w:fldCharType="separate"/>
          </w:r>
          <w:r>
            <w:t>TEA - 10 教学计划制定</w:t>
          </w:r>
          <w:r>
            <w:tab/>
          </w:r>
          <w:r>
            <w:fldChar w:fldCharType="begin"/>
          </w:r>
          <w:r>
            <w:instrText xml:space="preserve"> PAGEREF _Toc22657 \h </w:instrText>
          </w:r>
          <w:r>
            <w:fldChar w:fldCharType="separate"/>
          </w:r>
          <w:r>
            <w:t>107</w:t>
          </w:r>
          <w:r>
            <w:fldChar w:fldCharType="end"/>
          </w:r>
          <w:r>
            <w:rPr>
              <w:rFonts w:hint="eastAsia" w:ascii="宋体" w:hAnsi="宋体" w:eastAsia="宋体" w:cs="宋体"/>
              <w:bCs/>
              <w:lang w:val="zh-CN"/>
            </w:rPr>
            <w:fldChar w:fldCharType="end"/>
          </w:r>
        </w:p>
        <w:p w14:paraId="718E548F">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_Toc19224 </w:instrText>
          </w:r>
          <w:r>
            <w:rPr>
              <w:rFonts w:hint="eastAsia" w:ascii="宋体" w:hAnsi="宋体" w:eastAsia="宋体" w:cs="宋体"/>
              <w:bCs/>
              <w:lang w:val="zh-CN"/>
            </w:rPr>
            <w:fldChar w:fldCharType="separate"/>
          </w:r>
          <w:r>
            <w:t>TEA - 11 教学通知发布</w:t>
          </w:r>
          <w:r>
            <w:tab/>
          </w:r>
          <w:r>
            <w:fldChar w:fldCharType="begin"/>
          </w:r>
          <w:r>
            <w:instrText xml:space="preserve"> PAGEREF _Toc19224 \h </w:instrText>
          </w:r>
          <w:r>
            <w:fldChar w:fldCharType="separate"/>
          </w:r>
          <w:r>
            <w:t>108</w:t>
          </w:r>
          <w:r>
            <w:fldChar w:fldCharType="end"/>
          </w:r>
          <w:r>
            <w:rPr>
              <w:rFonts w:hint="eastAsia" w:ascii="宋体" w:hAnsi="宋体" w:eastAsia="宋体" w:cs="宋体"/>
              <w:bCs/>
              <w:lang w:val="zh-CN"/>
            </w:rPr>
            <w:fldChar w:fldCharType="end"/>
          </w:r>
        </w:p>
        <w:p w14:paraId="752F7DC6">
          <w:pPr>
            <w:pStyle w:val="18"/>
            <w:tabs>
              <w:tab w:val="right" w:leader="dot" w:pos="9026"/>
            </w:tabs>
            <w:ind w:firstLine="630" w:firstLineChars="300"/>
            <w:rPr>
              <w:rFonts w:hint="eastAsia" w:ascii="宋体" w:hAnsi="宋体" w:eastAsia="宋体" w:cs="宋体"/>
              <w:bCs/>
              <w:lang w:val="zh-CN"/>
            </w:rPr>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_Toc19530 </w:instrText>
          </w:r>
          <w:r>
            <w:rPr>
              <w:rFonts w:hint="eastAsia" w:ascii="宋体" w:hAnsi="宋体" w:eastAsia="宋体" w:cs="宋体"/>
              <w:bCs/>
              <w:lang w:val="zh-CN"/>
            </w:rPr>
            <w:fldChar w:fldCharType="separate"/>
          </w:r>
          <w:r>
            <w:t>TEA – 12 教师使用校务 AI 小助手</w:t>
          </w:r>
          <w:r>
            <w:tab/>
          </w:r>
          <w:r>
            <w:fldChar w:fldCharType="begin"/>
          </w:r>
          <w:r>
            <w:instrText xml:space="preserve"> PAGEREF _Toc19530 \h </w:instrText>
          </w:r>
          <w:r>
            <w:fldChar w:fldCharType="separate"/>
          </w:r>
          <w:r>
            <w:t>109</w:t>
          </w:r>
          <w:r>
            <w:fldChar w:fldCharType="end"/>
          </w:r>
          <w:r>
            <w:rPr>
              <w:rFonts w:hint="eastAsia" w:ascii="宋体" w:hAnsi="宋体" w:eastAsia="宋体" w:cs="宋体"/>
              <w:bCs/>
              <w:lang w:val="zh-CN"/>
            </w:rPr>
            <w:fldChar w:fldCharType="end"/>
          </w:r>
        </w:p>
        <w:p w14:paraId="4F5787F0">
          <w:pPr>
            <w:pStyle w:val="18"/>
            <w:tabs>
              <w:tab w:val="right" w:leader="dot" w:pos="9026"/>
            </w:tabs>
          </w:pPr>
          <w:r>
            <w:rPr>
              <w:rFonts w:hint="eastAsia" w:cs="宋体"/>
              <w:bCs/>
              <w:lang w:val="en-US" w:eastAsia="zh-CN"/>
            </w:rPr>
            <w:t>4.</w:t>
          </w: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_Toc19530 </w:instrText>
          </w:r>
          <w:r>
            <w:rPr>
              <w:rFonts w:hint="eastAsia" w:ascii="宋体" w:hAnsi="宋体" w:eastAsia="宋体" w:cs="宋体"/>
              <w:bCs/>
              <w:lang w:val="zh-CN"/>
            </w:rPr>
            <w:fldChar w:fldCharType="separate"/>
          </w:r>
          <w:r>
            <w:rPr>
              <w:rFonts w:hint="eastAsia"/>
              <w:lang w:val="en-US" w:eastAsia="zh-CN"/>
            </w:rPr>
            <w:t>2.学生端：</w:t>
          </w:r>
          <w:r>
            <w:tab/>
          </w:r>
          <w:r>
            <w:fldChar w:fldCharType="begin"/>
          </w:r>
          <w:r>
            <w:instrText xml:space="preserve"> PAGEREF _Toc19530 \h </w:instrText>
          </w:r>
          <w:r>
            <w:fldChar w:fldCharType="separate"/>
          </w:r>
          <w:r>
            <w:t>1</w:t>
          </w:r>
          <w:r>
            <w:rPr>
              <w:rFonts w:hint="eastAsia"/>
              <w:lang w:val="en-US" w:eastAsia="zh-CN"/>
            </w:rPr>
            <w:t>0</w:t>
          </w:r>
          <w:r>
            <w:t>9</w:t>
          </w:r>
          <w:r>
            <w:fldChar w:fldCharType="end"/>
          </w:r>
          <w:r>
            <w:rPr>
              <w:rFonts w:hint="eastAsia" w:ascii="宋体" w:hAnsi="宋体" w:eastAsia="宋体" w:cs="宋体"/>
              <w:bCs/>
              <w:lang w:val="zh-CN"/>
            </w:rPr>
            <w:fldChar w:fldCharType="end"/>
          </w:r>
        </w:p>
        <w:p w14:paraId="08C91434">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_Toc30339 </w:instrText>
          </w:r>
          <w:r>
            <w:rPr>
              <w:rFonts w:hint="eastAsia" w:ascii="宋体" w:hAnsi="宋体" w:eastAsia="宋体" w:cs="宋体"/>
              <w:bCs/>
              <w:lang w:val="zh-CN"/>
            </w:rPr>
            <w:fldChar w:fldCharType="separate"/>
          </w:r>
          <w:r>
            <w:rPr>
              <w:rFonts w:hint="eastAsia" w:ascii="黑体" w:hAnsi="黑体" w:eastAsia="黑体" w:cs="黑体"/>
            </w:rPr>
            <w:t xml:space="preserve">一、 </w:t>
          </w:r>
          <w:r>
            <w:t>登录（STU - 1）</w:t>
          </w:r>
          <w:r>
            <w:tab/>
          </w:r>
          <w:r>
            <w:fldChar w:fldCharType="begin"/>
          </w:r>
          <w:r>
            <w:instrText xml:space="preserve"> PAGEREF _Toc30339 \h </w:instrText>
          </w:r>
          <w:r>
            <w:fldChar w:fldCharType="separate"/>
          </w:r>
          <w:r>
            <w:t>111</w:t>
          </w:r>
          <w:r>
            <w:fldChar w:fldCharType="end"/>
          </w:r>
          <w:r>
            <w:rPr>
              <w:rFonts w:hint="eastAsia" w:ascii="宋体" w:hAnsi="宋体" w:eastAsia="宋体" w:cs="宋体"/>
              <w:bCs/>
              <w:lang w:val="zh-CN"/>
            </w:rPr>
            <w:fldChar w:fldCharType="end"/>
          </w:r>
        </w:p>
        <w:p w14:paraId="4F51303F">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_Toc1121 </w:instrText>
          </w:r>
          <w:r>
            <w:rPr>
              <w:rFonts w:hint="eastAsia" w:ascii="宋体" w:hAnsi="宋体" w:eastAsia="宋体" w:cs="宋体"/>
              <w:bCs/>
              <w:lang w:val="zh-CN"/>
            </w:rPr>
            <w:fldChar w:fldCharType="separate"/>
          </w:r>
          <w:r>
            <w:rPr>
              <w:rFonts w:hint="eastAsia" w:ascii="黑体" w:hAnsi="黑体" w:eastAsia="黑体" w:cs="黑体"/>
            </w:rPr>
            <w:t xml:space="preserve">二、 </w:t>
          </w:r>
          <w:r>
            <w:t>修改密码（STU - 2）</w:t>
          </w:r>
          <w:r>
            <w:tab/>
          </w:r>
          <w:r>
            <w:fldChar w:fldCharType="begin"/>
          </w:r>
          <w:r>
            <w:instrText xml:space="preserve"> PAGEREF _Toc1121 \h </w:instrText>
          </w:r>
          <w:r>
            <w:fldChar w:fldCharType="separate"/>
          </w:r>
          <w:r>
            <w:t>113</w:t>
          </w:r>
          <w:r>
            <w:fldChar w:fldCharType="end"/>
          </w:r>
          <w:r>
            <w:rPr>
              <w:rFonts w:hint="eastAsia" w:ascii="宋体" w:hAnsi="宋体" w:eastAsia="宋体" w:cs="宋体"/>
              <w:bCs/>
              <w:lang w:val="zh-CN"/>
            </w:rPr>
            <w:fldChar w:fldCharType="end"/>
          </w:r>
        </w:p>
        <w:p w14:paraId="2BFD6E40">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_Toc13144 </w:instrText>
          </w:r>
          <w:r>
            <w:rPr>
              <w:rFonts w:hint="eastAsia" w:ascii="宋体" w:hAnsi="宋体" w:eastAsia="宋体" w:cs="宋体"/>
              <w:bCs/>
              <w:lang w:val="zh-CN"/>
            </w:rPr>
            <w:fldChar w:fldCharType="separate"/>
          </w:r>
          <w:r>
            <w:rPr>
              <w:rFonts w:hint="eastAsia" w:ascii="黑体" w:hAnsi="黑体" w:eastAsia="黑体" w:cs="黑体"/>
            </w:rPr>
            <w:t xml:space="preserve">三、 </w:t>
          </w:r>
          <w:r>
            <w:t>信息查询 - 个人信息（STU - 3）</w:t>
          </w:r>
          <w:r>
            <w:tab/>
          </w:r>
          <w:r>
            <w:fldChar w:fldCharType="begin"/>
          </w:r>
          <w:r>
            <w:instrText xml:space="preserve"> PAGEREF _Toc13144 \h </w:instrText>
          </w:r>
          <w:r>
            <w:fldChar w:fldCharType="separate"/>
          </w:r>
          <w:r>
            <w:t>115</w:t>
          </w:r>
          <w:r>
            <w:fldChar w:fldCharType="end"/>
          </w:r>
          <w:r>
            <w:rPr>
              <w:rFonts w:hint="eastAsia" w:ascii="宋体" w:hAnsi="宋体" w:eastAsia="宋体" w:cs="宋体"/>
              <w:bCs/>
              <w:lang w:val="zh-CN"/>
            </w:rPr>
            <w:fldChar w:fldCharType="end"/>
          </w:r>
        </w:p>
        <w:p w14:paraId="0E59FCB6">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_Toc25131 </w:instrText>
          </w:r>
          <w:r>
            <w:rPr>
              <w:rFonts w:hint="eastAsia" w:ascii="宋体" w:hAnsi="宋体" w:eastAsia="宋体" w:cs="宋体"/>
              <w:bCs/>
              <w:lang w:val="zh-CN"/>
            </w:rPr>
            <w:fldChar w:fldCharType="separate"/>
          </w:r>
          <w:r>
            <w:rPr>
              <w:rFonts w:hint="eastAsia" w:ascii="黑体" w:hAnsi="黑体" w:eastAsia="黑体" w:cs="黑体"/>
            </w:rPr>
            <w:t xml:space="preserve">四、 </w:t>
          </w:r>
          <w:r>
            <w:t>信息查询 - 班级课表（STU - 4）</w:t>
          </w:r>
          <w:r>
            <w:tab/>
          </w:r>
          <w:r>
            <w:fldChar w:fldCharType="begin"/>
          </w:r>
          <w:r>
            <w:instrText xml:space="preserve"> PAGEREF _Toc25131 \h </w:instrText>
          </w:r>
          <w:r>
            <w:fldChar w:fldCharType="separate"/>
          </w:r>
          <w:r>
            <w:t>116</w:t>
          </w:r>
          <w:r>
            <w:fldChar w:fldCharType="end"/>
          </w:r>
          <w:r>
            <w:rPr>
              <w:rFonts w:hint="eastAsia" w:ascii="宋体" w:hAnsi="宋体" w:eastAsia="宋体" w:cs="宋体"/>
              <w:bCs/>
              <w:lang w:val="zh-CN"/>
            </w:rPr>
            <w:fldChar w:fldCharType="end"/>
          </w:r>
        </w:p>
        <w:p w14:paraId="6FDC805F">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_Toc4668 </w:instrText>
          </w:r>
          <w:r>
            <w:rPr>
              <w:rFonts w:hint="eastAsia" w:ascii="宋体" w:hAnsi="宋体" w:eastAsia="宋体" w:cs="宋体"/>
              <w:bCs/>
              <w:lang w:val="zh-CN"/>
            </w:rPr>
            <w:fldChar w:fldCharType="separate"/>
          </w:r>
          <w:r>
            <w:rPr>
              <w:rFonts w:hint="eastAsia" w:ascii="黑体" w:hAnsi="黑体" w:eastAsia="黑体" w:cs="黑体"/>
            </w:rPr>
            <w:t xml:space="preserve">五、 </w:t>
          </w:r>
          <w:r>
            <w:t>信息查询 - 学生成绩（STU - 5）</w:t>
          </w:r>
          <w:r>
            <w:tab/>
          </w:r>
          <w:r>
            <w:fldChar w:fldCharType="begin"/>
          </w:r>
          <w:r>
            <w:instrText xml:space="preserve"> PAGEREF _Toc4668 \h </w:instrText>
          </w:r>
          <w:r>
            <w:fldChar w:fldCharType="separate"/>
          </w:r>
          <w:r>
            <w:t>118</w:t>
          </w:r>
          <w:r>
            <w:fldChar w:fldCharType="end"/>
          </w:r>
          <w:r>
            <w:rPr>
              <w:rFonts w:hint="eastAsia" w:ascii="宋体" w:hAnsi="宋体" w:eastAsia="宋体" w:cs="宋体"/>
              <w:bCs/>
              <w:lang w:val="zh-CN"/>
            </w:rPr>
            <w:fldChar w:fldCharType="end"/>
          </w:r>
        </w:p>
        <w:p w14:paraId="7E397914">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_Toc15714 </w:instrText>
          </w:r>
          <w:r>
            <w:rPr>
              <w:rFonts w:hint="eastAsia" w:ascii="宋体" w:hAnsi="宋体" w:eastAsia="宋体" w:cs="宋体"/>
              <w:bCs/>
              <w:lang w:val="zh-CN"/>
            </w:rPr>
            <w:fldChar w:fldCharType="separate"/>
          </w:r>
          <w:r>
            <w:rPr>
              <w:rFonts w:hint="eastAsia" w:ascii="黑体" w:hAnsi="黑体" w:eastAsia="黑体" w:cs="黑体"/>
            </w:rPr>
            <w:t xml:space="preserve">六、 </w:t>
          </w:r>
          <w:r>
            <w:t>通知信息 - 教学通知（STU - 6）</w:t>
          </w:r>
          <w:r>
            <w:tab/>
          </w:r>
          <w:r>
            <w:fldChar w:fldCharType="begin"/>
          </w:r>
          <w:r>
            <w:instrText xml:space="preserve"> PAGEREF _Toc15714 \h </w:instrText>
          </w:r>
          <w:r>
            <w:fldChar w:fldCharType="separate"/>
          </w:r>
          <w:r>
            <w:t>119</w:t>
          </w:r>
          <w:r>
            <w:fldChar w:fldCharType="end"/>
          </w:r>
          <w:r>
            <w:rPr>
              <w:rFonts w:hint="eastAsia" w:ascii="宋体" w:hAnsi="宋体" w:eastAsia="宋体" w:cs="宋体"/>
              <w:bCs/>
              <w:lang w:val="zh-CN"/>
            </w:rPr>
            <w:fldChar w:fldCharType="end"/>
          </w:r>
        </w:p>
        <w:p w14:paraId="4015E84E">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_Toc30482 </w:instrText>
          </w:r>
          <w:r>
            <w:rPr>
              <w:rFonts w:hint="eastAsia" w:ascii="宋体" w:hAnsi="宋体" w:eastAsia="宋体" w:cs="宋体"/>
              <w:bCs/>
              <w:lang w:val="zh-CN"/>
            </w:rPr>
            <w:fldChar w:fldCharType="separate"/>
          </w:r>
          <w:r>
            <w:rPr>
              <w:rFonts w:hint="eastAsia" w:ascii="黑体" w:hAnsi="黑体" w:eastAsia="黑体" w:cs="黑体"/>
            </w:rPr>
            <w:t xml:space="preserve">七、 </w:t>
          </w:r>
          <w:r>
            <w:t>通知信息 - 院级通知（STU - 7）</w:t>
          </w:r>
          <w:r>
            <w:tab/>
          </w:r>
          <w:r>
            <w:fldChar w:fldCharType="begin"/>
          </w:r>
          <w:r>
            <w:instrText xml:space="preserve"> PAGEREF _Toc30482 \h </w:instrText>
          </w:r>
          <w:r>
            <w:fldChar w:fldCharType="separate"/>
          </w:r>
          <w:r>
            <w:t>120</w:t>
          </w:r>
          <w:r>
            <w:fldChar w:fldCharType="end"/>
          </w:r>
          <w:r>
            <w:rPr>
              <w:rFonts w:hint="eastAsia" w:ascii="宋体" w:hAnsi="宋体" w:eastAsia="宋体" w:cs="宋体"/>
              <w:bCs/>
              <w:lang w:val="zh-CN"/>
            </w:rPr>
            <w:fldChar w:fldCharType="end"/>
          </w:r>
        </w:p>
        <w:p w14:paraId="1B451BDE">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_Toc4359 </w:instrText>
          </w:r>
          <w:r>
            <w:rPr>
              <w:rFonts w:hint="eastAsia" w:ascii="宋体" w:hAnsi="宋体" w:eastAsia="宋体" w:cs="宋体"/>
              <w:bCs/>
              <w:lang w:val="zh-CN"/>
            </w:rPr>
            <w:fldChar w:fldCharType="separate"/>
          </w:r>
          <w:r>
            <w:rPr>
              <w:rFonts w:hint="eastAsia" w:ascii="黑体" w:hAnsi="黑体" w:eastAsia="黑体" w:cs="黑体"/>
            </w:rPr>
            <w:t xml:space="preserve">八、 </w:t>
          </w:r>
          <w:r>
            <w:t>通知信息 - 校级通知（STU - 8）</w:t>
          </w:r>
          <w:r>
            <w:tab/>
          </w:r>
          <w:r>
            <w:fldChar w:fldCharType="begin"/>
          </w:r>
          <w:r>
            <w:instrText xml:space="preserve"> PAGEREF _Toc4359 \h </w:instrText>
          </w:r>
          <w:r>
            <w:fldChar w:fldCharType="separate"/>
          </w:r>
          <w:r>
            <w:t>121</w:t>
          </w:r>
          <w:r>
            <w:fldChar w:fldCharType="end"/>
          </w:r>
          <w:r>
            <w:rPr>
              <w:rFonts w:hint="eastAsia" w:ascii="宋体" w:hAnsi="宋体" w:eastAsia="宋体" w:cs="宋体"/>
              <w:bCs/>
              <w:lang w:val="zh-CN"/>
            </w:rPr>
            <w:fldChar w:fldCharType="end"/>
          </w:r>
        </w:p>
        <w:p w14:paraId="2C7FF75E">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_Toc17607 </w:instrText>
          </w:r>
          <w:r>
            <w:rPr>
              <w:rFonts w:hint="eastAsia" w:ascii="宋体" w:hAnsi="宋体" w:eastAsia="宋体" w:cs="宋体"/>
              <w:bCs/>
              <w:lang w:val="zh-CN"/>
            </w:rPr>
            <w:fldChar w:fldCharType="separate"/>
          </w:r>
          <w:r>
            <w:rPr>
              <w:rFonts w:hint="eastAsia" w:ascii="黑体" w:hAnsi="黑体" w:eastAsia="黑体" w:cs="黑体"/>
            </w:rPr>
            <w:t xml:space="preserve">九、 </w:t>
          </w:r>
          <w:r>
            <w:t>我的课程（STU - 9）</w:t>
          </w:r>
          <w:r>
            <w:tab/>
          </w:r>
          <w:r>
            <w:fldChar w:fldCharType="begin"/>
          </w:r>
          <w:r>
            <w:instrText xml:space="preserve"> PAGEREF _Toc17607 \h </w:instrText>
          </w:r>
          <w:r>
            <w:fldChar w:fldCharType="separate"/>
          </w:r>
          <w:r>
            <w:t>122</w:t>
          </w:r>
          <w:r>
            <w:fldChar w:fldCharType="end"/>
          </w:r>
          <w:r>
            <w:rPr>
              <w:rFonts w:hint="eastAsia" w:ascii="宋体" w:hAnsi="宋体" w:eastAsia="宋体" w:cs="宋体"/>
              <w:bCs/>
              <w:lang w:val="zh-CN"/>
            </w:rPr>
            <w:fldChar w:fldCharType="end"/>
          </w:r>
        </w:p>
        <w:p w14:paraId="4AA74874">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_Toc24734 </w:instrText>
          </w:r>
          <w:r>
            <w:rPr>
              <w:rFonts w:hint="eastAsia" w:ascii="宋体" w:hAnsi="宋体" w:eastAsia="宋体" w:cs="宋体"/>
              <w:bCs/>
              <w:lang w:val="zh-CN"/>
            </w:rPr>
            <w:fldChar w:fldCharType="separate"/>
          </w:r>
          <w:r>
            <w:rPr>
              <w:rFonts w:hint="eastAsia" w:ascii="黑体" w:hAnsi="黑体" w:eastAsia="黑体" w:cs="黑体"/>
            </w:rPr>
            <w:t xml:space="preserve">十、 </w:t>
          </w:r>
          <w:r>
            <w:t>资料上传 / 下载（STU - 10）</w:t>
          </w:r>
          <w:r>
            <w:tab/>
          </w:r>
          <w:r>
            <w:fldChar w:fldCharType="begin"/>
          </w:r>
          <w:r>
            <w:instrText xml:space="preserve"> PAGEREF _Toc24734 \h </w:instrText>
          </w:r>
          <w:r>
            <w:fldChar w:fldCharType="separate"/>
          </w:r>
          <w:r>
            <w:t>124</w:t>
          </w:r>
          <w:r>
            <w:fldChar w:fldCharType="end"/>
          </w:r>
          <w:r>
            <w:rPr>
              <w:rFonts w:hint="eastAsia" w:ascii="宋体" w:hAnsi="宋体" w:eastAsia="宋体" w:cs="宋体"/>
              <w:bCs/>
              <w:lang w:val="zh-CN"/>
            </w:rPr>
            <w:fldChar w:fldCharType="end"/>
          </w:r>
        </w:p>
        <w:p w14:paraId="6BBF78D3">
          <w:pPr>
            <w:pStyle w:val="18"/>
            <w:tabs>
              <w:tab w:val="right" w:leader="dot" w:pos="9026"/>
            </w:tabs>
            <w:ind w:firstLine="630" w:firstLineChars="300"/>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_Toc29704 </w:instrText>
          </w:r>
          <w:r>
            <w:rPr>
              <w:rFonts w:hint="eastAsia" w:ascii="宋体" w:hAnsi="宋体" w:eastAsia="宋体" w:cs="宋体"/>
              <w:bCs/>
              <w:lang w:val="zh-CN"/>
            </w:rPr>
            <w:fldChar w:fldCharType="separate"/>
          </w:r>
          <w:r>
            <w:rPr>
              <w:rFonts w:hint="eastAsia" w:ascii="黑体" w:hAnsi="黑体" w:eastAsia="黑体" w:cs="黑体"/>
            </w:rPr>
            <w:t xml:space="preserve">十一、 </w:t>
          </w:r>
          <w:r>
            <w:t>使用校务 AI 小助手（STU - 11）</w:t>
          </w:r>
          <w:r>
            <w:tab/>
          </w:r>
          <w:r>
            <w:fldChar w:fldCharType="begin"/>
          </w:r>
          <w:r>
            <w:instrText xml:space="preserve"> PAGEREF _Toc29704 \h </w:instrText>
          </w:r>
          <w:r>
            <w:fldChar w:fldCharType="separate"/>
          </w:r>
          <w:r>
            <w:t>125</w:t>
          </w:r>
          <w:r>
            <w:fldChar w:fldCharType="end"/>
          </w:r>
          <w:r>
            <w:rPr>
              <w:rFonts w:hint="eastAsia" w:ascii="宋体" w:hAnsi="宋体" w:eastAsia="宋体" w:cs="宋体"/>
              <w:bCs/>
              <w:lang w:val="zh-CN"/>
            </w:rPr>
            <w:fldChar w:fldCharType="end"/>
          </w:r>
        </w:p>
        <w:p w14:paraId="1D16B0D2">
          <w:pPr>
            <w:pStyle w:val="18"/>
            <w:tabs>
              <w:tab w:val="right" w:leader="dot" w:pos="9026"/>
            </w:tabs>
          </w:pPr>
          <w:r>
            <w:rPr>
              <w:rFonts w:hint="eastAsia" w:cs="宋体"/>
              <w:bCs/>
              <w:lang w:val="en-US" w:eastAsia="zh-CN"/>
            </w:rPr>
            <w:t>4.3.</w:t>
          </w: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_Toc8298 </w:instrText>
          </w:r>
          <w:r>
            <w:rPr>
              <w:rFonts w:hint="eastAsia" w:ascii="宋体" w:hAnsi="宋体" w:eastAsia="宋体" w:cs="宋体"/>
              <w:bCs/>
              <w:lang w:val="zh-CN"/>
            </w:rPr>
            <w:fldChar w:fldCharType="separate"/>
          </w:r>
          <w:r>
            <w:rPr>
              <w:rFonts w:hint="eastAsia"/>
              <w:lang w:val="en-US" w:eastAsia="zh-CN"/>
            </w:rPr>
            <w:t>管理员端：</w:t>
          </w:r>
          <w:r>
            <w:tab/>
          </w:r>
          <w:r>
            <w:fldChar w:fldCharType="begin"/>
          </w:r>
          <w:r>
            <w:instrText xml:space="preserve"> PAGEREF _Toc8298 \h </w:instrText>
          </w:r>
          <w:r>
            <w:fldChar w:fldCharType="separate"/>
          </w:r>
          <w:r>
            <w:t>126</w:t>
          </w:r>
          <w:r>
            <w:fldChar w:fldCharType="end"/>
          </w:r>
          <w:r>
            <w:rPr>
              <w:rFonts w:hint="eastAsia" w:ascii="宋体" w:hAnsi="宋体" w:eastAsia="宋体" w:cs="宋体"/>
              <w:bCs/>
              <w:lang w:val="zh-CN"/>
            </w:rPr>
            <w:fldChar w:fldCharType="end"/>
          </w:r>
        </w:p>
        <w:p w14:paraId="281604B9">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_Toc21781 </w:instrText>
          </w:r>
          <w:r>
            <w:rPr>
              <w:rFonts w:hint="eastAsia" w:ascii="宋体" w:hAnsi="宋体" w:eastAsia="宋体" w:cs="宋体"/>
              <w:bCs/>
              <w:lang w:val="zh-CN"/>
            </w:rPr>
            <w:fldChar w:fldCharType="separate"/>
          </w:r>
          <w:r>
            <w:rPr>
              <w:rFonts w:hint="eastAsia" w:ascii="黑体" w:hAnsi="黑体" w:eastAsia="黑体" w:cs="黑体"/>
            </w:rPr>
            <w:t xml:space="preserve">一、 </w:t>
          </w:r>
          <w:r>
            <w:t>登录（ADM - 1）</w:t>
          </w:r>
          <w:r>
            <w:tab/>
          </w:r>
          <w:r>
            <w:fldChar w:fldCharType="begin"/>
          </w:r>
          <w:r>
            <w:instrText xml:space="preserve"> PAGEREF _Toc21781 \h </w:instrText>
          </w:r>
          <w:r>
            <w:fldChar w:fldCharType="separate"/>
          </w:r>
          <w:r>
            <w:t>127</w:t>
          </w:r>
          <w:r>
            <w:fldChar w:fldCharType="end"/>
          </w:r>
          <w:r>
            <w:rPr>
              <w:rFonts w:hint="eastAsia" w:ascii="宋体" w:hAnsi="宋体" w:eastAsia="宋体" w:cs="宋体"/>
              <w:bCs/>
              <w:lang w:val="zh-CN"/>
            </w:rPr>
            <w:fldChar w:fldCharType="end"/>
          </w:r>
        </w:p>
        <w:p w14:paraId="3CE34D34">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_Toc144 </w:instrText>
          </w:r>
          <w:r>
            <w:rPr>
              <w:rFonts w:hint="eastAsia" w:ascii="宋体" w:hAnsi="宋体" w:eastAsia="宋体" w:cs="宋体"/>
              <w:bCs/>
              <w:lang w:val="zh-CN"/>
            </w:rPr>
            <w:fldChar w:fldCharType="separate"/>
          </w:r>
          <w:r>
            <w:rPr>
              <w:rFonts w:hint="eastAsia" w:ascii="黑体" w:hAnsi="黑体" w:eastAsia="黑体" w:cs="黑体"/>
            </w:rPr>
            <w:t xml:space="preserve">二、 </w:t>
          </w:r>
          <w:r>
            <w:t>修改密码（ADM - 2）</w:t>
          </w:r>
          <w:r>
            <w:tab/>
          </w:r>
          <w:r>
            <w:fldChar w:fldCharType="begin"/>
          </w:r>
          <w:r>
            <w:instrText xml:space="preserve"> PAGEREF _Toc144 \h </w:instrText>
          </w:r>
          <w:r>
            <w:fldChar w:fldCharType="separate"/>
          </w:r>
          <w:r>
            <w:t>129</w:t>
          </w:r>
          <w:r>
            <w:fldChar w:fldCharType="end"/>
          </w:r>
          <w:r>
            <w:rPr>
              <w:rFonts w:hint="eastAsia" w:ascii="宋体" w:hAnsi="宋体" w:eastAsia="宋体" w:cs="宋体"/>
              <w:bCs/>
              <w:lang w:val="zh-CN"/>
            </w:rPr>
            <w:fldChar w:fldCharType="end"/>
          </w:r>
        </w:p>
        <w:p w14:paraId="6B33F6BD">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_Toc31959 </w:instrText>
          </w:r>
          <w:r>
            <w:rPr>
              <w:rFonts w:hint="eastAsia" w:ascii="宋体" w:hAnsi="宋体" w:eastAsia="宋体" w:cs="宋体"/>
              <w:bCs/>
              <w:lang w:val="zh-CN"/>
            </w:rPr>
            <w:fldChar w:fldCharType="separate"/>
          </w:r>
          <w:r>
            <w:rPr>
              <w:rFonts w:hint="eastAsia"/>
            </w:rPr>
            <w:t xml:space="preserve">三、 </w:t>
          </w:r>
          <w:r>
            <w:t>后台信息 - 服务器状态查看（ADM - 3）</w:t>
          </w:r>
          <w:r>
            <w:tab/>
          </w:r>
          <w:r>
            <w:fldChar w:fldCharType="begin"/>
          </w:r>
          <w:r>
            <w:instrText xml:space="preserve"> PAGEREF _Toc31959 \h </w:instrText>
          </w:r>
          <w:r>
            <w:fldChar w:fldCharType="separate"/>
          </w:r>
          <w:r>
            <w:t>131</w:t>
          </w:r>
          <w:r>
            <w:fldChar w:fldCharType="end"/>
          </w:r>
          <w:r>
            <w:rPr>
              <w:rFonts w:hint="eastAsia" w:ascii="宋体" w:hAnsi="宋体" w:eastAsia="宋体" w:cs="宋体"/>
              <w:bCs/>
              <w:lang w:val="zh-CN"/>
            </w:rPr>
            <w:fldChar w:fldCharType="end"/>
          </w:r>
        </w:p>
        <w:p w14:paraId="71967788">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_Toc14920 </w:instrText>
          </w:r>
          <w:r>
            <w:rPr>
              <w:rFonts w:hint="eastAsia" w:ascii="宋体" w:hAnsi="宋体" w:eastAsia="宋体" w:cs="宋体"/>
              <w:bCs/>
              <w:lang w:val="zh-CN"/>
            </w:rPr>
            <w:fldChar w:fldCharType="separate"/>
          </w:r>
          <w:r>
            <w:rPr>
              <w:rFonts w:hint="eastAsia"/>
            </w:rPr>
            <w:t xml:space="preserve">四、 </w:t>
          </w:r>
          <w:r>
            <w:t>后台信息 - 日志追踪（ADM - 4）</w:t>
          </w:r>
          <w:r>
            <w:tab/>
          </w:r>
          <w:r>
            <w:fldChar w:fldCharType="begin"/>
          </w:r>
          <w:r>
            <w:instrText xml:space="preserve"> PAGEREF _Toc14920 \h </w:instrText>
          </w:r>
          <w:r>
            <w:fldChar w:fldCharType="separate"/>
          </w:r>
          <w:r>
            <w:t>132</w:t>
          </w:r>
          <w:r>
            <w:fldChar w:fldCharType="end"/>
          </w:r>
          <w:r>
            <w:rPr>
              <w:rFonts w:hint="eastAsia" w:ascii="宋体" w:hAnsi="宋体" w:eastAsia="宋体" w:cs="宋体"/>
              <w:bCs/>
              <w:lang w:val="zh-CN"/>
            </w:rPr>
            <w:fldChar w:fldCharType="end"/>
          </w:r>
        </w:p>
        <w:p w14:paraId="48B800FC">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_Toc8151 </w:instrText>
          </w:r>
          <w:r>
            <w:rPr>
              <w:rFonts w:hint="eastAsia" w:ascii="宋体" w:hAnsi="宋体" w:eastAsia="宋体" w:cs="宋体"/>
              <w:bCs/>
              <w:lang w:val="zh-CN"/>
            </w:rPr>
            <w:fldChar w:fldCharType="separate"/>
          </w:r>
          <w:r>
            <w:rPr>
              <w:rFonts w:hint="eastAsia"/>
            </w:rPr>
            <w:t xml:space="preserve">五、 </w:t>
          </w:r>
          <w:r>
            <w:t>信息查询 - 学生 / 教师信息（ADM - 5）</w:t>
          </w:r>
          <w:r>
            <w:tab/>
          </w:r>
          <w:r>
            <w:fldChar w:fldCharType="begin"/>
          </w:r>
          <w:r>
            <w:instrText xml:space="preserve"> PAGEREF _Toc8151 \h </w:instrText>
          </w:r>
          <w:r>
            <w:fldChar w:fldCharType="separate"/>
          </w:r>
          <w:r>
            <w:t>133</w:t>
          </w:r>
          <w:r>
            <w:fldChar w:fldCharType="end"/>
          </w:r>
          <w:r>
            <w:rPr>
              <w:rFonts w:hint="eastAsia" w:ascii="宋体" w:hAnsi="宋体" w:eastAsia="宋体" w:cs="宋体"/>
              <w:bCs/>
              <w:lang w:val="zh-CN"/>
            </w:rPr>
            <w:fldChar w:fldCharType="end"/>
          </w:r>
        </w:p>
        <w:p w14:paraId="7929C0B8">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_Toc14202 </w:instrText>
          </w:r>
          <w:r>
            <w:rPr>
              <w:rFonts w:hint="eastAsia" w:ascii="宋体" w:hAnsi="宋体" w:eastAsia="宋体" w:cs="宋体"/>
              <w:bCs/>
              <w:lang w:val="zh-CN"/>
            </w:rPr>
            <w:fldChar w:fldCharType="separate"/>
          </w:r>
          <w:r>
            <w:rPr>
              <w:rFonts w:hint="eastAsia"/>
            </w:rPr>
            <w:t xml:space="preserve">六、 </w:t>
          </w:r>
          <w:r>
            <w:t>信息查询 - 学生风险预警（ADM - 6）</w:t>
          </w:r>
          <w:r>
            <w:tab/>
          </w:r>
          <w:r>
            <w:fldChar w:fldCharType="begin"/>
          </w:r>
          <w:r>
            <w:instrText xml:space="preserve"> PAGEREF _Toc14202 \h </w:instrText>
          </w:r>
          <w:r>
            <w:fldChar w:fldCharType="separate"/>
          </w:r>
          <w:r>
            <w:t>134</w:t>
          </w:r>
          <w:r>
            <w:fldChar w:fldCharType="end"/>
          </w:r>
          <w:r>
            <w:rPr>
              <w:rFonts w:hint="eastAsia" w:ascii="宋体" w:hAnsi="宋体" w:eastAsia="宋体" w:cs="宋体"/>
              <w:bCs/>
              <w:lang w:val="zh-CN"/>
            </w:rPr>
            <w:fldChar w:fldCharType="end"/>
          </w:r>
        </w:p>
        <w:p w14:paraId="08DFF0B4">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_Toc29135 </w:instrText>
          </w:r>
          <w:r>
            <w:rPr>
              <w:rFonts w:hint="eastAsia" w:ascii="宋体" w:hAnsi="宋体" w:eastAsia="宋体" w:cs="宋体"/>
              <w:bCs/>
              <w:lang w:val="zh-CN"/>
            </w:rPr>
            <w:fldChar w:fldCharType="separate"/>
          </w:r>
          <w:r>
            <w:rPr>
              <w:rFonts w:hint="eastAsia"/>
            </w:rPr>
            <w:t xml:space="preserve">七、 </w:t>
          </w:r>
          <w:r>
            <w:t>信息查询 - 行为记录查询（ADM - 7）</w:t>
          </w:r>
          <w:r>
            <w:tab/>
          </w:r>
          <w:r>
            <w:fldChar w:fldCharType="begin"/>
          </w:r>
          <w:r>
            <w:instrText xml:space="preserve"> PAGEREF _Toc29135 \h </w:instrText>
          </w:r>
          <w:r>
            <w:fldChar w:fldCharType="separate"/>
          </w:r>
          <w:r>
            <w:t>135</w:t>
          </w:r>
          <w:r>
            <w:fldChar w:fldCharType="end"/>
          </w:r>
          <w:r>
            <w:rPr>
              <w:rFonts w:hint="eastAsia" w:ascii="宋体" w:hAnsi="宋体" w:eastAsia="宋体" w:cs="宋体"/>
              <w:bCs/>
              <w:lang w:val="zh-CN"/>
            </w:rPr>
            <w:fldChar w:fldCharType="end"/>
          </w:r>
        </w:p>
        <w:p w14:paraId="619B1CA9">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_Toc28805 </w:instrText>
          </w:r>
          <w:r>
            <w:rPr>
              <w:rFonts w:hint="eastAsia" w:ascii="宋体" w:hAnsi="宋体" w:eastAsia="宋体" w:cs="宋体"/>
              <w:bCs/>
              <w:lang w:val="zh-CN"/>
            </w:rPr>
            <w:fldChar w:fldCharType="separate"/>
          </w:r>
          <w:r>
            <w:rPr>
              <w:rFonts w:hint="eastAsia" w:ascii="黑体" w:hAnsi="黑体" w:eastAsia="黑体" w:cs="黑体"/>
            </w:rPr>
            <w:t xml:space="preserve">八、 </w:t>
          </w:r>
          <w:r>
            <w:t>通知信息 - 发布通知（ADM - 8）</w:t>
          </w:r>
          <w:r>
            <w:tab/>
          </w:r>
          <w:r>
            <w:fldChar w:fldCharType="begin"/>
          </w:r>
          <w:r>
            <w:instrText xml:space="preserve"> PAGEREF _Toc28805 \h </w:instrText>
          </w:r>
          <w:r>
            <w:fldChar w:fldCharType="separate"/>
          </w:r>
          <w:r>
            <w:t>136</w:t>
          </w:r>
          <w:r>
            <w:fldChar w:fldCharType="end"/>
          </w:r>
          <w:r>
            <w:rPr>
              <w:rFonts w:hint="eastAsia" w:ascii="宋体" w:hAnsi="宋体" w:eastAsia="宋体" w:cs="宋体"/>
              <w:bCs/>
              <w:lang w:val="zh-CN"/>
            </w:rPr>
            <w:fldChar w:fldCharType="end"/>
          </w:r>
        </w:p>
        <w:p w14:paraId="3FC48630">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_Toc5870 </w:instrText>
          </w:r>
          <w:r>
            <w:rPr>
              <w:rFonts w:hint="eastAsia" w:ascii="宋体" w:hAnsi="宋体" w:eastAsia="宋体" w:cs="宋体"/>
              <w:bCs/>
              <w:lang w:val="zh-CN"/>
            </w:rPr>
            <w:fldChar w:fldCharType="separate"/>
          </w:r>
          <w:r>
            <w:rPr>
              <w:rFonts w:hint="eastAsia" w:ascii="黑体" w:hAnsi="黑体" w:eastAsia="黑体" w:cs="黑体"/>
            </w:rPr>
            <w:t xml:space="preserve">九、 </w:t>
          </w:r>
          <w:r>
            <w:t>通知信息 - 编辑通知（ADM - 9）</w:t>
          </w:r>
          <w:r>
            <w:tab/>
          </w:r>
          <w:r>
            <w:fldChar w:fldCharType="begin"/>
          </w:r>
          <w:r>
            <w:instrText xml:space="preserve"> PAGEREF _Toc5870 \h </w:instrText>
          </w:r>
          <w:r>
            <w:fldChar w:fldCharType="separate"/>
          </w:r>
          <w:r>
            <w:t>137</w:t>
          </w:r>
          <w:r>
            <w:fldChar w:fldCharType="end"/>
          </w:r>
          <w:r>
            <w:rPr>
              <w:rFonts w:hint="eastAsia" w:ascii="宋体" w:hAnsi="宋体" w:eastAsia="宋体" w:cs="宋体"/>
              <w:bCs/>
              <w:lang w:val="zh-CN"/>
            </w:rPr>
            <w:fldChar w:fldCharType="end"/>
          </w:r>
        </w:p>
        <w:p w14:paraId="7045D6AD">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_Toc30979 </w:instrText>
          </w:r>
          <w:r>
            <w:rPr>
              <w:rFonts w:hint="eastAsia" w:ascii="宋体" w:hAnsi="宋体" w:eastAsia="宋体" w:cs="宋体"/>
              <w:bCs/>
              <w:lang w:val="zh-CN"/>
            </w:rPr>
            <w:fldChar w:fldCharType="separate"/>
          </w:r>
          <w:r>
            <w:rPr>
              <w:rFonts w:hint="eastAsia"/>
            </w:rPr>
            <w:t xml:space="preserve">十、 </w:t>
          </w:r>
          <w:r>
            <w:t>通知信息 - 跨部门协作任务派发（ADM - 10）</w:t>
          </w:r>
          <w:r>
            <w:tab/>
          </w:r>
          <w:r>
            <w:fldChar w:fldCharType="begin"/>
          </w:r>
          <w:r>
            <w:instrText xml:space="preserve"> PAGEREF _Toc30979 \h </w:instrText>
          </w:r>
          <w:r>
            <w:fldChar w:fldCharType="separate"/>
          </w:r>
          <w:r>
            <w:t>138</w:t>
          </w:r>
          <w:r>
            <w:fldChar w:fldCharType="end"/>
          </w:r>
          <w:r>
            <w:rPr>
              <w:rFonts w:hint="eastAsia" w:ascii="宋体" w:hAnsi="宋体" w:eastAsia="宋体" w:cs="宋体"/>
              <w:bCs/>
              <w:lang w:val="zh-CN"/>
            </w:rPr>
            <w:fldChar w:fldCharType="end"/>
          </w:r>
        </w:p>
        <w:p w14:paraId="35B0F2DD">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_Toc23554 </w:instrText>
          </w:r>
          <w:r>
            <w:rPr>
              <w:rFonts w:hint="eastAsia" w:ascii="宋体" w:hAnsi="宋体" w:eastAsia="宋体" w:cs="宋体"/>
              <w:bCs/>
              <w:lang w:val="zh-CN"/>
            </w:rPr>
            <w:fldChar w:fldCharType="separate"/>
          </w:r>
          <w:r>
            <w:rPr>
              <w:rFonts w:hint="eastAsia"/>
            </w:rPr>
            <w:t xml:space="preserve">十一、 </w:t>
          </w:r>
          <w:r>
            <w:t>数据统计（ADM - 11）</w:t>
          </w:r>
          <w:r>
            <w:tab/>
          </w:r>
          <w:r>
            <w:fldChar w:fldCharType="begin"/>
          </w:r>
          <w:r>
            <w:instrText xml:space="preserve"> PAGEREF _Toc23554 \h </w:instrText>
          </w:r>
          <w:r>
            <w:fldChar w:fldCharType="separate"/>
          </w:r>
          <w:r>
            <w:t>140</w:t>
          </w:r>
          <w:r>
            <w:fldChar w:fldCharType="end"/>
          </w:r>
          <w:r>
            <w:rPr>
              <w:rFonts w:hint="eastAsia" w:ascii="宋体" w:hAnsi="宋体" w:eastAsia="宋体" w:cs="宋体"/>
              <w:bCs/>
              <w:lang w:val="zh-CN"/>
            </w:rPr>
            <w:fldChar w:fldCharType="end"/>
          </w:r>
        </w:p>
        <w:p w14:paraId="379D5824">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_Toc15290 </w:instrText>
          </w:r>
          <w:r>
            <w:rPr>
              <w:rFonts w:hint="eastAsia" w:ascii="宋体" w:hAnsi="宋体" w:eastAsia="宋体" w:cs="宋体"/>
              <w:bCs/>
              <w:lang w:val="zh-CN"/>
            </w:rPr>
            <w:fldChar w:fldCharType="separate"/>
          </w:r>
          <w:r>
            <w:rPr>
              <w:rFonts w:hint="eastAsia"/>
            </w:rPr>
            <w:t xml:space="preserve">十二、 </w:t>
          </w:r>
          <w:r>
            <w:t>资料上传 / 下载（ADM - 12）</w:t>
          </w:r>
          <w:r>
            <w:tab/>
          </w:r>
          <w:r>
            <w:fldChar w:fldCharType="begin"/>
          </w:r>
          <w:r>
            <w:instrText xml:space="preserve"> PAGEREF _Toc15290 \h </w:instrText>
          </w:r>
          <w:r>
            <w:fldChar w:fldCharType="separate"/>
          </w:r>
          <w:r>
            <w:t>141</w:t>
          </w:r>
          <w:r>
            <w:fldChar w:fldCharType="end"/>
          </w:r>
          <w:r>
            <w:rPr>
              <w:rFonts w:hint="eastAsia" w:ascii="宋体" w:hAnsi="宋体" w:eastAsia="宋体" w:cs="宋体"/>
              <w:bCs/>
              <w:lang w:val="zh-CN"/>
            </w:rPr>
            <w:fldChar w:fldCharType="end"/>
          </w:r>
        </w:p>
        <w:p w14:paraId="422F0093">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_Toc21795 </w:instrText>
          </w:r>
          <w:r>
            <w:rPr>
              <w:rFonts w:hint="eastAsia" w:ascii="宋体" w:hAnsi="宋体" w:eastAsia="宋体" w:cs="宋体"/>
              <w:bCs/>
              <w:lang w:val="zh-CN"/>
            </w:rPr>
            <w:fldChar w:fldCharType="separate"/>
          </w:r>
          <w:r>
            <w:rPr>
              <w:rFonts w:hint="eastAsia"/>
            </w:rPr>
            <w:t xml:space="preserve">十三、 </w:t>
          </w:r>
          <w:r>
            <w:t>使用校务 AI 小助手（ADM - 13）</w:t>
          </w:r>
          <w:r>
            <w:tab/>
          </w:r>
          <w:r>
            <w:fldChar w:fldCharType="begin"/>
          </w:r>
          <w:r>
            <w:instrText xml:space="preserve"> PAGEREF _Toc21795 \h </w:instrText>
          </w:r>
          <w:r>
            <w:fldChar w:fldCharType="separate"/>
          </w:r>
          <w:r>
            <w:t>142</w:t>
          </w:r>
          <w:r>
            <w:fldChar w:fldCharType="end"/>
          </w:r>
          <w:r>
            <w:rPr>
              <w:rFonts w:hint="eastAsia" w:ascii="宋体" w:hAnsi="宋体" w:eastAsia="宋体" w:cs="宋体"/>
              <w:bCs/>
              <w:lang w:val="zh-CN"/>
            </w:rPr>
            <w:fldChar w:fldCharType="end"/>
          </w:r>
        </w:p>
        <w:p w14:paraId="66A5FF4F">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_Toc10021 </w:instrText>
          </w:r>
          <w:r>
            <w:rPr>
              <w:rFonts w:hint="eastAsia" w:ascii="宋体" w:hAnsi="宋体" w:eastAsia="宋体" w:cs="宋体"/>
              <w:bCs/>
              <w:lang w:val="zh-CN"/>
            </w:rPr>
            <w:fldChar w:fldCharType="separate"/>
          </w:r>
          <w:r>
            <w:t>学生数据模型</w:t>
          </w:r>
          <w:r>
            <w:tab/>
          </w:r>
          <w:r>
            <w:fldChar w:fldCharType="begin"/>
          </w:r>
          <w:r>
            <w:instrText xml:space="preserve"> PAGEREF _Toc10021 \h </w:instrText>
          </w:r>
          <w:r>
            <w:fldChar w:fldCharType="separate"/>
          </w:r>
          <w:r>
            <w:t>143</w:t>
          </w:r>
          <w:r>
            <w:fldChar w:fldCharType="end"/>
          </w:r>
          <w:r>
            <w:rPr>
              <w:rFonts w:hint="eastAsia" w:ascii="宋体" w:hAnsi="宋体" w:eastAsia="宋体" w:cs="宋体"/>
              <w:bCs/>
              <w:lang w:val="zh-CN"/>
            </w:rPr>
            <w:fldChar w:fldCharType="end"/>
          </w:r>
        </w:p>
        <w:p w14:paraId="6D0AF092">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_Toc16027 </w:instrText>
          </w:r>
          <w:r>
            <w:rPr>
              <w:rFonts w:hint="eastAsia" w:ascii="宋体" w:hAnsi="宋体" w:eastAsia="宋体" w:cs="宋体"/>
              <w:bCs/>
              <w:lang w:val="zh-CN"/>
            </w:rPr>
            <w:fldChar w:fldCharType="separate"/>
          </w:r>
          <w:r>
            <w:t>教师数据模型</w:t>
          </w:r>
          <w:r>
            <w:tab/>
          </w:r>
          <w:r>
            <w:fldChar w:fldCharType="begin"/>
          </w:r>
          <w:r>
            <w:instrText xml:space="preserve"> PAGEREF _Toc16027 \h </w:instrText>
          </w:r>
          <w:r>
            <w:fldChar w:fldCharType="separate"/>
          </w:r>
          <w:r>
            <w:t>143</w:t>
          </w:r>
          <w:r>
            <w:fldChar w:fldCharType="end"/>
          </w:r>
          <w:r>
            <w:rPr>
              <w:rFonts w:hint="eastAsia" w:ascii="宋体" w:hAnsi="宋体" w:eastAsia="宋体" w:cs="宋体"/>
              <w:bCs/>
              <w:lang w:val="zh-CN"/>
            </w:rPr>
            <w:fldChar w:fldCharType="end"/>
          </w:r>
        </w:p>
        <w:p w14:paraId="54227FEE">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_Toc22327 </w:instrText>
          </w:r>
          <w:r>
            <w:rPr>
              <w:rFonts w:hint="eastAsia" w:ascii="宋体" w:hAnsi="宋体" w:eastAsia="宋体" w:cs="宋体"/>
              <w:bCs/>
              <w:lang w:val="zh-CN"/>
            </w:rPr>
            <w:fldChar w:fldCharType="separate"/>
          </w:r>
          <w:r>
            <w:t>管理员数据模型</w:t>
          </w:r>
          <w:r>
            <w:tab/>
          </w:r>
          <w:r>
            <w:fldChar w:fldCharType="begin"/>
          </w:r>
          <w:r>
            <w:instrText xml:space="preserve"> PAGEREF _Toc22327 \h </w:instrText>
          </w:r>
          <w:r>
            <w:fldChar w:fldCharType="separate"/>
          </w:r>
          <w:r>
            <w:t>143</w:t>
          </w:r>
          <w:r>
            <w:fldChar w:fldCharType="end"/>
          </w:r>
          <w:r>
            <w:rPr>
              <w:rFonts w:hint="eastAsia" w:ascii="宋体" w:hAnsi="宋体" w:eastAsia="宋体" w:cs="宋体"/>
              <w:bCs/>
              <w:lang w:val="zh-CN"/>
            </w:rPr>
            <w:fldChar w:fldCharType="end"/>
          </w:r>
        </w:p>
        <w:p w14:paraId="72DEC6F6">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_Toc6681 </w:instrText>
          </w:r>
          <w:r>
            <w:rPr>
              <w:rFonts w:hint="eastAsia" w:ascii="宋体" w:hAnsi="宋体" w:eastAsia="宋体" w:cs="宋体"/>
              <w:bCs/>
              <w:lang w:val="zh-CN"/>
            </w:rPr>
            <w:fldChar w:fldCharType="separate"/>
          </w:r>
          <w:r>
            <w:t>课程数据模型</w:t>
          </w:r>
          <w:r>
            <w:tab/>
          </w:r>
          <w:r>
            <w:fldChar w:fldCharType="begin"/>
          </w:r>
          <w:r>
            <w:instrText xml:space="preserve"> PAGEREF _Toc6681 \h </w:instrText>
          </w:r>
          <w:r>
            <w:fldChar w:fldCharType="separate"/>
          </w:r>
          <w:r>
            <w:t>144</w:t>
          </w:r>
          <w:r>
            <w:fldChar w:fldCharType="end"/>
          </w:r>
          <w:r>
            <w:rPr>
              <w:rFonts w:hint="eastAsia" w:ascii="宋体" w:hAnsi="宋体" w:eastAsia="宋体" w:cs="宋体"/>
              <w:bCs/>
              <w:lang w:val="zh-CN"/>
            </w:rPr>
            <w:fldChar w:fldCharType="end"/>
          </w:r>
        </w:p>
        <w:p w14:paraId="15DD1D55">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_Toc28230 </w:instrText>
          </w:r>
          <w:r>
            <w:rPr>
              <w:rFonts w:hint="eastAsia" w:ascii="宋体" w:hAnsi="宋体" w:eastAsia="宋体" w:cs="宋体"/>
              <w:bCs/>
              <w:lang w:val="zh-CN"/>
            </w:rPr>
            <w:fldChar w:fldCharType="separate"/>
          </w:r>
          <w:r>
            <w:t>校园活动数据模型</w:t>
          </w:r>
          <w:r>
            <w:tab/>
          </w:r>
          <w:r>
            <w:fldChar w:fldCharType="begin"/>
          </w:r>
          <w:r>
            <w:instrText xml:space="preserve"> PAGEREF _Toc28230 \h </w:instrText>
          </w:r>
          <w:r>
            <w:fldChar w:fldCharType="separate"/>
          </w:r>
          <w:r>
            <w:t>144</w:t>
          </w:r>
          <w:r>
            <w:fldChar w:fldCharType="end"/>
          </w:r>
          <w:r>
            <w:rPr>
              <w:rFonts w:hint="eastAsia" w:ascii="宋体" w:hAnsi="宋体" w:eastAsia="宋体" w:cs="宋体"/>
              <w:bCs/>
              <w:lang w:val="zh-CN"/>
            </w:rPr>
            <w:fldChar w:fldCharType="end"/>
          </w:r>
        </w:p>
        <w:p w14:paraId="202F5FDD">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_Toc4722 </w:instrText>
          </w:r>
          <w:r>
            <w:rPr>
              <w:rFonts w:hint="eastAsia" w:ascii="宋体" w:hAnsi="宋体" w:eastAsia="宋体" w:cs="宋体"/>
              <w:bCs/>
              <w:lang w:val="zh-CN"/>
            </w:rPr>
            <w:fldChar w:fldCharType="separate"/>
          </w:r>
          <w:r>
            <w:t>后勤保障数据模型</w:t>
          </w:r>
          <w:r>
            <w:tab/>
          </w:r>
          <w:r>
            <w:fldChar w:fldCharType="begin"/>
          </w:r>
          <w:r>
            <w:instrText xml:space="preserve"> PAGEREF _Toc4722 \h </w:instrText>
          </w:r>
          <w:r>
            <w:fldChar w:fldCharType="separate"/>
          </w:r>
          <w:r>
            <w:t>144</w:t>
          </w:r>
          <w:r>
            <w:fldChar w:fldCharType="end"/>
          </w:r>
          <w:r>
            <w:rPr>
              <w:rFonts w:hint="eastAsia" w:ascii="宋体" w:hAnsi="宋体" w:eastAsia="宋体" w:cs="宋体"/>
              <w:bCs/>
              <w:lang w:val="zh-CN"/>
            </w:rPr>
            <w:fldChar w:fldCharType="end"/>
          </w:r>
        </w:p>
        <w:p w14:paraId="1033DAEA">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_Toc7748 </w:instrText>
          </w:r>
          <w:r>
            <w:rPr>
              <w:rFonts w:hint="eastAsia" w:ascii="宋体" w:hAnsi="宋体" w:eastAsia="宋体" w:cs="宋体"/>
              <w:bCs/>
              <w:lang w:val="zh-CN"/>
            </w:rPr>
            <w:fldChar w:fldCharType="separate"/>
          </w:r>
          <w:r>
            <w:rPr>
              <w:rFonts w:hint="eastAsia"/>
              <w:lang w:val="en-US" w:eastAsia="zh-CN"/>
            </w:rPr>
            <w:t>5.1</w:t>
          </w:r>
          <w:r>
            <w:t>安全性</w:t>
          </w:r>
          <w:r>
            <w:tab/>
          </w:r>
          <w:r>
            <w:fldChar w:fldCharType="begin"/>
          </w:r>
          <w:r>
            <w:instrText xml:space="preserve"> PAGEREF _Toc7748 \h </w:instrText>
          </w:r>
          <w:r>
            <w:fldChar w:fldCharType="separate"/>
          </w:r>
          <w:r>
            <w:t>145</w:t>
          </w:r>
          <w:r>
            <w:fldChar w:fldCharType="end"/>
          </w:r>
          <w:r>
            <w:rPr>
              <w:rFonts w:hint="eastAsia" w:ascii="宋体" w:hAnsi="宋体" w:eastAsia="宋体" w:cs="宋体"/>
              <w:bCs/>
              <w:lang w:val="zh-CN"/>
            </w:rPr>
            <w:fldChar w:fldCharType="end"/>
          </w:r>
        </w:p>
        <w:p w14:paraId="17C79945">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_Toc17023 </w:instrText>
          </w:r>
          <w:r>
            <w:rPr>
              <w:rFonts w:hint="eastAsia" w:ascii="宋体" w:hAnsi="宋体" w:eastAsia="宋体" w:cs="宋体"/>
              <w:bCs/>
              <w:lang w:val="zh-CN"/>
            </w:rPr>
            <w:fldChar w:fldCharType="separate"/>
          </w:r>
          <w:r>
            <w:rPr>
              <w:rFonts w:hint="default"/>
            </w:rPr>
            <w:t xml:space="preserve">1. </w:t>
          </w:r>
          <w:r>
            <w:t>加密算法对比与选择</w:t>
          </w:r>
          <w:r>
            <w:tab/>
          </w:r>
          <w:r>
            <w:fldChar w:fldCharType="begin"/>
          </w:r>
          <w:r>
            <w:instrText xml:space="preserve"> PAGEREF _Toc17023 \h </w:instrText>
          </w:r>
          <w:r>
            <w:fldChar w:fldCharType="separate"/>
          </w:r>
          <w:r>
            <w:t>145</w:t>
          </w:r>
          <w:r>
            <w:fldChar w:fldCharType="end"/>
          </w:r>
          <w:r>
            <w:rPr>
              <w:rFonts w:hint="eastAsia" w:ascii="宋体" w:hAnsi="宋体" w:eastAsia="宋体" w:cs="宋体"/>
              <w:bCs/>
              <w:lang w:val="zh-CN"/>
            </w:rPr>
            <w:fldChar w:fldCharType="end"/>
          </w:r>
        </w:p>
        <w:p w14:paraId="581FA896">
          <w:pPr>
            <w:pStyle w:val="12"/>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_Toc11429 </w:instrText>
          </w:r>
          <w:r>
            <w:rPr>
              <w:rFonts w:hint="eastAsia" w:ascii="宋体" w:hAnsi="宋体" w:eastAsia="宋体" w:cs="宋体"/>
              <w:bCs/>
              <w:lang w:val="zh-CN"/>
            </w:rPr>
            <w:fldChar w:fldCharType="separate"/>
          </w:r>
          <w:r>
            <w:rPr>
              <w:rFonts w:hint="default"/>
            </w:rPr>
            <w:t xml:space="preserve">2. </w:t>
          </w:r>
          <w:r>
            <w:t>加密在系统不同模块中的具体应用</w:t>
          </w:r>
          <w:r>
            <w:tab/>
          </w:r>
          <w:r>
            <w:fldChar w:fldCharType="begin"/>
          </w:r>
          <w:r>
            <w:instrText xml:space="preserve"> PAGEREF _Toc11429 \h </w:instrText>
          </w:r>
          <w:r>
            <w:fldChar w:fldCharType="separate"/>
          </w:r>
          <w:r>
            <w:t>146</w:t>
          </w:r>
          <w:r>
            <w:fldChar w:fldCharType="end"/>
          </w:r>
          <w:r>
            <w:rPr>
              <w:rFonts w:hint="eastAsia" w:ascii="宋体" w:hAnsi="宋体" w:eastAsia="宋体" w:cs="宋体"/>
              <w:bCs/>
              <w:lang w:val="zh-CN"/>
            </w:rPr>
            <w:fldChar w:fldCharType="end"/>
          </w:r>
        </w:p>
        <w:p w14:paraId="75D4982C">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_Toc8157 </w:instrText>
          </w:r>
          <w:r>
            <w:rPr>
              <w:rFonts w:hint="eastAsia" w:ascii="宋体" w:hAnsi="宋体" w:eastAsia="宋体" w:cs="宋体"/>
              <w:bCs/>
              <w:lang w:val="zh-CN"/>
            </w:rPr>
            <w:fldChar w:fldCharType="separate"/>
          </w:r>
          <w:r>
            <w:rPr>
              <w:rFonts w:hint="eastAsia"/>
              <w:lang w:val="en-US" w:eastAsia="zh-CN"/>
            </w:rPr>
            <w:t>5.2</w:t>
          </w:r>
          <w:r>
            <w:t>友好性</w:t>
          </w:r>
          <w:r>
            <w:tab/>
          </w:r>
          <w:r>
            <w:fldChar w:fldCharType="begin"/>
          </w:r>
          <w:r>
            <w:instrText xml:space="preserve"> PAGEREF _Toc8157 \h </w:instrText>
          </w:r>
          <w:r>
            <w:fldChar w:fldCharType="separate"/>
          </w:r>
          <w:r>
            <w:t>146</w:t>
          </w:r>
          <w:r>
            <w:fldChar w:fldCharType="end"/>
          </w:r>
          <w:r>
            <w:rPr>
              <w:rFonts w:hint="eastAsia" w:ascii="宋体" w:hAnsi="宋体" w:eastAsia="宋体" w:cs="宋体"/>
              <w:bCs/>
              <w:lang w:val="zh-CN"/>
            </w:rPr>
            <w:fldChar w:fldCharType="end"/>
          </w:r>
        </w:p>
        <w:p w14:paraId="1C1EE9BE">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_Toc20141 </w:instrText>
          </w:r>
          <w:r>
            <w:rPr>
              <w:rFonts w:hint="eastAsia" w:ascii="宋体" w:hAnsi="宋体" w:eastAsia="宋体" w:cs="宋体"/>
              <w:bCs/>
              <w:lang w:val="zh-CN"/>
            </w:rPr>
            <w:fldChar w:fldCharType="separate"/>
          </w:r>
          <w:r>
            <w:rPr>
              <w:rFonts w:hint="eastAsia"/>
              <w:lang w:val="en-US" w:eastAsia="zh-CN"/>
            </w:rPr>
            <w:t>5.3</w:t>
          </w:r>
          <w:r>
            <w:t>可维护性</w:t>
          </w:r>
          <w:r>
            <w:tab/>
          </w:r>
          <w:r>
            <w:fldChar w:fldCharType="begin"/>
          </w:r>
          <w:r>
            <w:instrText xml:space="preserve"> PAGEREF _Toc20141 \h </w:instrText>
          </w:r>
          <w:r>
            <w:fldChar w:fldCharType="separate"/>
          </w:r>
          <w:r>
            <w:t>146</w:t>
          </w:r>
          <w:r>
            <w:fldChar w:fldCharType="end"/>
          </w:r>
          <w:r>
            <w:rPr>
              <w:rFonts w:hint="eastAsia" w:ascii="宋体" w:hAnsi="宋体" w:eastAsia="宋体" w:cs="宋体"/>
              <w:bCs/>
              <w:lang w:val="zh-CN"/>
            </w:rPr>
            <w:fldChar w:fldCharType="end"/>
          </w:r>
        </w:p>
        <w:p w14:paraId="45F8DF37">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_Toc4234 </w:instrText>
          </w:r>
          <w:r>
            <w:rPr>
              <w:rFonts w:hint="eastAsia" w:ascii="宋体" w:hAnsi="宋体" w:eastAsia="宋体" w:cs="宋体"/>
              <w:bCs/>
              <w:lang w:val="zh-CN"/>
            </w:rPr>
            <w:fldChar w:fldCharType="separate"/>
          </w:r>
          <w:r>
            <w:rPr>
              <w:rFonts w:hint="eastAsia"/>
              <w:lang w:val="en-US" w:eastAsia="zh-CN"/>
            </w:rPr>
            <w:t>5.4</w:t>
          </w:r>
          <w:r>
            <w:t>系统性能</w:t>
          </w:r>
          <w:r>
            <w:tab/>
          </w:r>
          <w:r>
            <w:fldChar w:fldCharType="begin"/>
          </w:r>
          <w:r>
            <w:instrText xml:space="preserve"> PAGEREF _Toc4234 \h </w:instrText>
          </w:r>
          <w:r>
            <w:fldChar w:fldCharType="separate"/>
          </w:r>
          <w:r>
            <w:t>147</w:t>
          </w:r>
          <w:r>
            <w:fldChar w:fldCharType="end"/>
          </w:r>
          <w:r>
            <w:rPr>
              <w:rFonts w:hint="eastAsia" w:ascii="宋体" w:hAnsi="宋体" w:eastAsia="宋体" w:cs="宋体"/>
              <w:bCs/>
              <w:lang w:val="zh-CN"/>
            </w:rPr>
            <w:fldChar w:fldCharType="end"/>
          </w:r>
        </w:p>
        <w:p w14:paraId="0EA0C082">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_Toc26872 </w:instrText>
          </w:r>
          <w:r>
            <w:rPr>
              <w:rFonts w:hint="eastAsia" w:ascii="宋体" w:hAnsi="宋体" w:eastAsia="宋体" w:cs="宋体"/>
              <w:bCs/>
              <w:lang w:val="zh-CN"/>
            </w:rPr>
            <w:fldChar w:fldCharType="separate"/>
          </w:r>
          <w:r>
            <w:rPr>
              <w:rFonts w:hint="eastAsia"/>
              <w:lang w:val="en-US" w:eastAsia="zh-CN"/>
            </w:rPr>
            <w:t>5.5</w:t>
          </w:r>
          <w:r>
            <w:t>数据管理</w:t>
          </w:r>
          <w:r>
            <w:tab/>
          </w:r>
          <w:r>
            <w:fldChar w:fldCharType="begin"/>
          </w:r>
          <w:r>
            <w:instrText xml:space="preserve"> PAGEREF _Toc26872 \h </w:instrText>
          </w:r>
          <w:r>
            <w:fldChar w:fldCharType="separate"/>
          </w:r>
          <w:r>
            <w:t>148</w:t>
          </w:r>
          <w:r>
            <w:fldChar w:fldCharType="end"/>
          </w:r>
          <w:r>
            <w:rPr>
              <w:rFonts w:hint="eastAsia" w:ascii="宋体" w:hAnsi="宋体" w:eastAsia="宋体" w:cs="宋体"/>
              <w:bCs/>
              <w:lang w:val="zh-CN"/>
            </w:rPr>
            <w:fldChar w:fldCharType="end"/>
          </w:r>
        </w:p>
        <w:p w14:paraId="53588DAD">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_Toc10952 </w:instrText>
          </w:r>
          <w:r>
            <w:rPr>
              <w:rFonts w:hint="eastAsia" w:ascii="宋体" w:hAnsi="宋体" w:eastAsia="宋体" w:cs="宋体"/>
              <w:bCs/>
              <w:lang w:val="zh-CN"/>
            </w:rPr>
            <w:fldChar w:fldCharType="separate"/>
          </w:r>
          <w:r>
            <w:rPr>
              <w:rFonts w:hint="eastAsia"/>
              <w:lang w:val="en-US" w:eastAsia="zh-CN"/>
            </w:rPr>
            <w:t>5.6</w:t>
          </w:r>
          <w:r>
            <w:t>日志记录</w:t>
          </w:r>
          <w:r>
            <w:tab/>
          </w:r>
          <w:r>
            <w:fldChar w:fldCharType="begin"/>
          </w:r>
          <w:r>
            <w:instrText xml:space="preserve"> PAGEREF _Toc10952 \h </w:instrText>
          </w:r>
          <w:r>
            <w:fldChar w:fldCharType="separate"/>
          </w:r>
          <w:r>
            <w:t>148</w:t>
          </w:r>
          <w:r>
            <w:fldChar w:fldCharType="end"/>
          </w:r>
          <w:r>
            <w:rPr>
              <w:rFonts w:hint="eastAsia" w:ascii="宋体" w:hAnsi="宋体" w:eastAsia="宋体" w:cs="宋体"/>
              <w:bCs/>
              <w:lang w:val="zh-CN"/>
            </w:rPr>
            <w:fldChar w:fldCharType="end"/>
          </w:r>
        </w:p>
        <w:p w14:paraId="7845EB6A">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_Toc21629 </w:instrText>
          </w:r>
          <w:r>
            <w:rPr>
              <w:rFonts w:hint="eastAsia" w:ascii="宋体" w:hAnsi="宋体" w:eastAsia="宋体" w:cs="宋体"/>
              <w:bCs/>
              <w:lang w:val="zh-CN"/>
            </w:rPr>
            <w:fldChar w:fldCharType="separate"/>
          </w:r>
          <w:r>
            <w:rPr>
              <w:rFonts w:hint="eastAsia"/>
              <w:lang w:val="en-US" w:eastAsia="zh-CN"/>
            </w:rPr>
            <w:t>5.7</w:t>
          </w:r>
          <w:r>
            <w:t>用户界面需求</w:t>
          </w:r>
          <w:r>
            <w:tab/>
          </w:r>
          <w:r>
            <w:fldChar w:fldCharType="begin"/>
          </w:r>
          <w:r>
            <w:instrText xml:space="preserve"> PAGEREF _Toc21629 \h </w:instrText>
          </w:r>
          <w:r>
            <w:fldChar w:fldCharType="separate"/>
          </w:r>
          <w:r>
            <w:t>149</w:t>
          </w:r>
          <w:r>
            <w:fldChar w:fldCharType="end"/>
          </w:r>
          <w:r>
            <w:rPr>
              <w:rFonts w:hint="eastAsia" w:ascii="宋体" w:hAnsi="宋体" w:eastAsia="宋体" w:cs="宋体"/>
              <w:bCs/>
              <w:lang w:val="zh-CN"/>
            </w:rPr>
            <w:fldChar w:fldCharType="end"/>
          </w:r>
        </w:p>
        <w:p w14:paraId="0631E520">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_Toc22691 </w:instrText>
          </w:r>
          <w:r>
            <w:rPr>
              <w:rFonts w:hint="eastAsia" w:ascii="宋体" w:hAnsi="宋体" w:eastAsia="宋体" w:cs="宋体"/>
              <w:bCs/>
              <w:lang w:val="zh-CN"/>
            </w:rPr>
            <w:fldChar w:fldCharType="separate"/>
          </w:r>
          <w:r>
            <w:rPr>
              <w:rFonts w:hint="eastAsia"/>
              <w:lang w:val="en-US" w:eastAsia="zh-CN"/>
            </w:rPr>
            <w:t>5.8</w:t>
          </w:r>
          <w:r>
            <w:t>可扩展性需求</w:t>
          </w:r>
          <w:r>
            <w:tab/>
          </w:r>
          <w:r>
            <w:fldChar w:fldCharType="begin"/>
          </w:r>
          <w:r>
            <w:instrText xml:space="preserve"> PAGEREF _Toc22691 \h </w:instrText>
          </w:r>
          <w:r>
            <w:fldChar w:fldCharType="separate"/>
          </w:r>
          <w:r>
            <w:t>149</w:t>
          </w:r>
          <w:r>
            <w:fldChar w:fldCharType="end"/>
          </w:r>
          <w:r>
            <w:rPr>
              <w:rFonts w:hint="eastAsia" w:ascii="宋体" w:hAnsi="宋体" w:eastAsia="宋体" w:cs="宋体"/>
              <w:bCs/>
              <w:lang w:val="zh-CN"/>
            </w:rPr>
            <w:fldChar w:fldCharType="end"/>
          </w:r>
        </w:p>
        <w:p w14:paraId="0AA8CDAB">
          <w:pPr>
            <w:pStyle w:val="15"/>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_Toc7252 </w:instrText>
          </w:r>
          <w:r>
            <w:rPr>
              <w:rFonts w:hint="eastAsia" w:ascii="宋体" w:hAnsi="宋体" w:eastAsia="宋体" w:cs="宋体"/>
              <w:bCs/>
              <w:lang w:val="zh-CN"/>
            </w:rPr>
            <w:fldChar w:fldCharType="separate"/>
          </w:r>
          <w:r>
            <w:t>附录</w:t>
          </w:r>
          <w:r>
            <w:tab/>
          </w:r>
          <w:r>
            <w:fldChar w:fldCharType="begin"/>
          </w:r>
          <w:r>
            <w:instrText xml:space="preserve"> PAGEREF _Toc7252 \h </w:instrText>
          </w:r>
          <w:r>
            <w:fldChar w:fldCharType="separate"/>
          </w:r>
          <w:r>
            <w:t>150</w:t>
          </w:r>
          <w:r>
            <w:fldChar w:fldCharType="end"/>
          </w:r>
          <w:r>
            <w:rPr>
              <w:rFonts w:hint="eastAsia" w:ascii="宋体" w:hAnsi="宋体" w:eastAsia="宋体" w:cs="宋体"/>
              <w:bCs/>
              <w:lang w:val="zh-CN"/>
            </w:rPr>
            <w:fldChar w:fldCharType="end"/>
          </w:r>
        </w:p>
        <w:p w14:paraId="70CBEADB">
          <w:pPr>
            <w:pStyle w:val="15"/>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_Toc9480 </w:instrText>
          </w:r>
          <w:r>
            <w:rPr>
              <w:rFonts w:hint="eastAsia" w:ascii="宋体" w:hAnsi="宋体" w:eastAsia="宋体" w:cs="宋体"/>
              <w:bCs/>
              <w:lang w:val="zh-CN"/>
            </w:rPr>
            <w:fldChar w:fldCharType="separate"/>
          </w:r>
          <w:r>
            <w:t>一、风险分析</w:t>
          </w:r>
          <w:r>
            <w:tab/>
          </w:r>
          <w:r>
            <w:fldChar w:fldCharType="begin"/>
          </w:r>
          <w:r>
            <w:instrText xml:space="preserve"> PAGEREF _Toc9480 \h </w:instrText>
          </w:r>
          <w:r>
            <w:fldChar w:fldCharType="separate"/>
          </w:r>
          <w:r>
            <w:t>150</w:t>
          </w:r>
          <w:r>
            <w:fldChar w:fldCharType="end"/>
          </w:r>
          <w:r>
            <w:rPr>
              <w:rFonts w:hint="eastAsia" w:ascii="宋体" w:hAnsi="宋体" w:eastAsia="宋体" w:cs="宋体"/>
              <w:bCs/>
              <w:lang w:val="zh-CN"/>
            </w:rPr>
            <w:fldChar w:fldCharType="end"/>
          </w:r>
        </w:p>
        <w:p w14:paraId="7D6FA259">
          <w:pPr>
            <w:pStyle w:val="15"/>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_Toc777 </w:instrText>
          </w:r>
          <w:r>
            <w:rPr>
              <w:rFonts w:hint="eastAsia" w:ascii="宋体" w:hAnsi="宋体" w:eastAsia="宋体" w:cs="宋体"/>
              <w:bCs/>
              <w:lang w:val="zh-CN"/>
            </w:rPr>
            <w:fldChar w:fldCharType="separate"/>
          </w:r>
          <w:r>
            <w:t>二、术语表</w:t>
          </w:r>
          <w:r>
            <w:tab/>
          </w:r>
          <w:r>
            <w:fldChar w:fldCharType="begin"/>
          </w:r>
          <w:r>
            <w:instrText xml:space="preserve"> PAGEREF _Toc777 \h </w:instrText>
          </w:r>
          <w:r>
            <w:fldChar w:fldCharType="separate"/>
          </w:r>
          <w:r>
            <w:t>151</w:t>
          </w:r>
          <w:r>
            <w:fldChar w:fldCharType="end"/>
          </w:r>
          <w:r>
            <w:rPr>
              <w:rFonts w:hint="eastAsia" w:ascii="宋体" w:hAnsi="宋体" w:eastAsia="宋体" w:cs="宋体"/>
              <w:bCs/>
              <w:lang w:val="zh-CN"/>
            </w:rPr>
            <w:fldChar w:fldCharType="end"/>
          </w:r>
        </w:p>
        <w:p w14:paraId="778CBC0E">
          <w:pPr>
            <w:pStyle w:val="15"/>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_Toc26205 </w:instrText>
          </w:r>
          <w:r>
            <w:rPr>
              <w:rFonts w:hint="eastAsia" w:ascii="宋体" w:hAnsi="宋体" w:eastAsia="宋体" w:cs="宋体"/>
              <w:bCs/>
              <w:lang w:val="zh-CN"/>
            </w:rPr>
            <w:fldChar w:fldCharType="separate"/>
          </w:r>
          <w:r>
            <w:t>三、参考资料索引</w:t>
          </w:r>
          <w:r>
            <w:tab/>
          </w:r>
          <w:r>
            <w:fldChar w:fldCharType="begin"/>
          </w:r>
          <w:r>
            <w:instrText xml:space="preserve"> PAGEREF _Toc26205 \h </w:instrText>
          </w:r>
          <w:r>
            <w:fldChar w:fldCharType="separate"/>
          </w:r>
          <w:r>
            <w:t>152</w:t>
          </w:r>
          <w:r>
            <w:fldChar w:fldCharType="end"/>
          </w:r>
          <w:r>
            <w:rPr>
              <w:rFonts w:hint="eastAsia" w:ascii="宋体" w:hAnsi="宋体" w:eastAsia="宋体" w:cs="宋体"/>
              <w:bCs/>
              <w:lang w:val="zh-CN"/>
            </w:rPr>
            <w:fldChar w:fldCharType="end"/>
          </w:r>
        </w:p>
        <w:p w14:paraId="645F4D61">
          <w:pPr>
            <w:pStyle w:val="15"/>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_Toc21324 </w:instrText>
          </w:r>
          <w:r>
            <w:rPr>
              <w:rFonts w:hint="eastAsia" w:ascii="宋体" w:hAnsi="宋体" w:eastAsia="宋体" w:cs="宋体"/>
              <w:bCs/>
              <w:lang w:val="zh-CN"/>
            </w:rPr>
            <w:fldChar w:fldCharType="separate"/>
          </w:r>
          <w:r>
            <w:t>四、项目范围管理计划</w:t>
          </w:r>
          <w:r>
            <w:tab/>
          </w:r>
          <w:r>
            <w:fldChar w:fldCharType="begin"/>
          </w:r>
          <w:r>
            <w:instrText xml:space="preserve"> PAGEREF _Toc21324 \h </w:instrText>
          </w:r>
          <w:r>
            <w:fldChar w:fldCharType="separate"/>
          </w:r>
          <w:r>
            <w:t>152</w:t>
          </w:r>
          <w:r>
            <w:fldChar w:fldCharType="end"/>
          </w:r>
          <w:r>
            <w:rPr>
              <w:rFonts w:hint="eastAsia" w:ascii="宋体" w:hAnsi="宋体" w:eastAsia="宋体" w:cs="宋体"/>
              <w:bCs/>
              <w:lang w:val="zh-CN"/>
            </w:rPr>
            <w:fldChar w:fldCharType="end"/>
          </w:r>
        </w:p>
        <w:p w14:paraId="21A647C0">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_Toc23276 </w:instrText>
          </w:r>
          <w:r>
            <w:rPr>
              <w:rFonts w:hint="eastAsia" w:ascii="宋体" w:hAnsi="宋体" w:eastAsia="宋体" w:cs="宋体"/>
              <w:bCs/>
              <w:lang w:val="zh-CN"/>
            </w:rPr>
            <w:fldChar w:fldCharType="separate"/>
          </w:r>
          <w:r>
            <w:t>2.1 范围定义</w:t>
          </w:r>
          <w:r>
            <w:tab/>
          </w:r>
          <w:r>
            <w:fldChar w:fldCharType="begin"/>
          </w:r>
          <w:r>
            <w:instrText xml:space="preserve"> PAGEREF _Toc23276 \h </w:instrText>
          </w:r>
          <w:r>
            <w:fldChar w:fldCharType="separate"/>
          </w:r>
          <w:r>
            <w:t>152</w:t>
          </w:r>
          <w:r>
            <w:fldChar w:fldCharType="end"/>
          </w:r>
          <w:r>
            <w:rPr>
              <w:rFonts w:hint="eastAsia" w:ascii="宋体" w:hAnsi="宋体" w:eastAsia="宋体" w:cs="宋体"/>
              <w:bCs/>
              <w:lang w:val="zh-CN"/>
            </w:rPr>
            <w:fldChar w:fldCharType="end"/>
          </w:r>
        </w:p>
        <w:p w14:paraId="6EC50E27">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_Toc24368 </w:instrText>
          </w:r>
          <w:r>
            <w:rPr>
              <w:rFonts w:hint="eastAsia" w:ascii="宋体" w:hAnsi="宋体" w:eastAsia="宋体" w:cs="宋体"/>
              <w:bCs/>
              <w:lang w:val="zh-CN"/>
            </w:rPr>
            <w:fldChar w:fldCharType="separate"/>
          </w:r>
          <w:r>
            <w:t>2.2 范围变更控制</w:t>
          </w:r>
          <w:r>
            <w:tab/>
          </w:r>
          <w:r>
            <w:fldChar w:fldCharType="begin"/>
          </w:r>
          <w:r>
            <w:instrText xml:space="preserve"> PAGEREF _Toc24368 \h </w:instrText>
          </w:r>
          <w:r>
            <w:fldChar w:fldCharType="separate"/>
          </w:r>
          <w:r>
            <w:t>153</w:t>
          </w:r>
          <w:r>
            <w:fldChar w:fldCharType="end"/>
          </w:r>
          <w:r>
            <w:rPr>
              <w:rFonts w:hint="eastAsia" w:ascii="宋体" w:hAnsi="宋体" w:eastAsia="宋体" w:cs="宋体"/>
              <w:bCs/>
              <w:lang w:val="zh-CN"/>
            </w:rPr>
            <w:fldChar w:fldCharType="end"/>
          </w:r>
        </w:p>
        <w:p w14:paraId="40607DD3">
          <w:pPr>
            <w:pStyle w:val="15"/>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_Toc11689 </w:instrText>
          </w:r>
          <w:r>
            <w:rPr>
              <w:rFonts w:hint="eastAsia" w:ascii="宋体" w:hAnsi="宋体" w:eastAsia="宋体" w:cs="宋体"/>
              <w:bCs/>
              <w:lang w:val="zh-CN"/>
            </w:rPr>
            <w:fldChar w:fldCharType="separate"/>
          </w:r>
          <w:r>
            <w:t>三、项目进度计划</w:t>
          </w:r>
          <w:r>
            <w:tab/>
          </w:r>
          <w:r>
            <w:fldChar w:fldCharType="begin"/>
          </w:r>
          <w:r>
            <w:instrText xml:space="preserve"> PAGEREF _Toc11689 \h </w:instrText>
          </w:r>
          <w:r>
            <w:fldChar w:fldCharType="separate"/>
          </w:r>
          <w:r>
            <w:t>153</w:t>
          </w:r>
          <w:r>
            <w:fldChar w:fldCharType="end"/>
          </w:r>
          <w:r>
            <w:rPr>
              <w:rFonts w:hint="eastAsia" w:ascii="宋体" w:hAnsi="宋体" w:eastAsia="宋体" w:cs="宋体"/>
              <w:bCs/>
              <w:lang w:val="zh-CN"/>
            </w:rPr>
            <w:fldChar w:fldCharType="end"/>
          </w:r>
        </w:p>
        <w:p w14:paraId="431ADBEE">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_Toc27229 </w:instrText>
          </w:r>
          <w:r>
            <w:rPr>
              <w:rFonts w:hint="eastAsia" w:ascii="宋体" w:hAnsi="宋体" w:eastAsia="宋体" w:cs="宋体"/>
              <w:bCs/>
              <w:lang w:val="zh-CN"/>
            </w:rPr>
            <w:fldChar w:fldCharType="separate"/>
          </w:r>
          <w:r>
            <w:t>3.1 WBS分解</w:t>
          </w:r>
          <w:r>
            <w:tab/>
          </w:r>
          <w:r>
            <w:fldChar w:fldCharType="begin"/>
          </w:r>
          <w:r>
            <w:instrText xml:space="preserve"> PAGEREF _Toc27229 \h </w:instrText>
          </w:r>
          <w:r>
            <w:fldChar w:fldCharType="separate"/>
          </w:r>
          <w:r>
            <w:t>153</w:t>
          </w:r>
          <w:r>
            <w:fldChar w:fldCharType="end"/>
          </w:r>
          <w:r>
            <w:rPr>
              <w:rFonts w:hint="eastAsia" w:ascii="宋体" w:hAnsi="宋体" w:eastAsia="宋体" w:cs="宋体"/>
              <w:bCs/>
              <w:lang w:val="zh-CN"/>
            </w:rPr>
            <w:fldChar w:fldCharType="end"/>
          </w:r>
        </w:p>
        <w:p w14:paraId="0E59058A">
          <w:pPr>
            <w:pStyle w:val="18"/>
            <w:tabs>
              <w:tab w:val="right" w:leader="dot" w:pos="9026"/>
            </w:tabs>
          </w:pPr>
          <w:r>
            <w:rPr>
              <w:rFonts w:hint="eastAsia" w:ascii="宋体" w:hAnsi="宋体" w:eastAsia="宋体" w:cs="宋体"/>
              <w:bCs/>
              <w:lang w:val="zh-CN"/>
            </w:rPr>
            <w:fldChar w:fldCharType="begin"/>
          </w:r>
          <w:r>
            <w:rPr>
              <w:rFonts w:hint="eastAsia" w:ascii="宋体" w:hAnsi="宋体" w:eastAsia="宋体" w:cs="宋体"/>
              <w:bCs/>
              <w:lang w:val="zh-CN"/>
            </w:rPr>
            <w:instrText xml:space="preserve"> HYPERLINK \l _Toc19989 </w:instrText>
          </w:r>
          <w:r>
            <w:rPr>
              <w:rFonts w:hint="eastAsia" w:ascii="宋体" w:hAnsi="宋体" w:eastAsia="宋体" w:cs="宋体"/>
              <w:bCs/>
              <w:lang w:val="zh-CN"/>
            </w:rPr>
            <w:fldChar w:fldCharType="separate"/>
          </w:r>
          <w:r>
            <w:t>3.2 甘特图（GANTT Chart）</w:t>
          </w:r>
          <w:r>
            <w:tab/>
          </w:r>
          <w:r>
            <w:fldChar w:fldCharType="begin"/>
          </w:r>
          <w:r>
            <w:instrText xml:space="preserve"> PAGEREF _Toc19989 \h </w:instrText>
          </w:r>
          <w:r>
            <w:fldChar w:fldCharType="separate"/>
          </w:r>
          <w:r>
            <w:t>154</w:t>
          </w:r>
          <w:r>
            <w:fldChar w:fldCharType="end"/>
          </w:r>
          <w:r>
            <w:rPr>
              <w:rFonts w:hint="eastAsia" w:ascii="宋体" w:hAnsi="宋体" w:eastAsia="宋体" w:cs="宋体"/>
              <w:bCs/>
              <w:lang w:val="zh-CN"/>
            </w:rPr>
            <w:fldChar w:fldCharType="end"/>
          </w:r>
        </w:p>
        <w:p w14:paraId="76C49EB1">
          <w:pPr>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bCs/>
              <w:lang w:val="zh-CN"/>
            </w:rPr>
            <w:fldChar w:fldCharType="end"/>
          </w:r>
        </w:p>
      </w:sdtContent>
    </w:sdt>
    <w:p w14:paraId="595BCD2F">
      <w:pPr>
        <w:pStyle w:val="11"/>
      </w:pPr>
      <w:r>
        <w:t>本说明书旨在详细阐述校务问答机器人系统的需求规格，为开发团队提供明确的开发指导和依据。系统将通过自然语言处理技术，实现对学生和教职工提出的校务相关问题的智能回答。它将涵盖课程安排、成绩查询、校园设施使用、行政事务处理等多个方面，以提高校园信息查询的效率和准确性。</w:t>
      </w:r>
    </w:p>
    <w:p w14:paraId="3195E93F">
      <w:pPr>
        <w:pageBreakBefore w:val="0"/>
        <w:kinsoku/>
        <w:wordWrap/>
        <w:overflowPunct/>
        <w:topLinePunct w:val="0"/>
        <w:autoSpaceDE/>
        <w:autoSpaceDN/>
        <w:bidi w:val="0"/>
        <w:spacing w:line="240" w:lineRule="auto"/>
        <w:rPr>
          <w:rFonts w:hint="eastAsia" w:ascii="宋体" w:hAnsi="宋体" w:eastAsia="宋体" w:cs="宋体"/>
        </w:rPr>
      </w:pPr>
    </w:p>
    <w:p w14:paraId="1C59036C">
      <w:pPr>
        <w:pageBreakBefore w:val="0"/>
        <w:kinsoku/>
        <w:wordWrap/>
        <w:overflowPunct/>
        <w:topLinePunct w:val="0"/>
        <w:autoSpaceDE/>
        <w:autoSpaceDN/>
        <w:bidi w:val="0"/>
        <w:spacing w:line="240" w:lineRule="auto"/>
        <w:rPr>
          <w:rFonts w:hint="eastAsia" w:ascii="宋体" w:hAnsi="宋体" w:eastAsia="宋体" w:cs="宋体"/>
        </w:rPr>
      </w:pPr>
    </w:p>
    <w:p w14:paraId="443EBF44">
      <w:pPr>
        <w:pageBreakBefore w:val="0"/>
        <w:kinsoku/>
        <w:wordWrap/>
        <w:overflowPunct/>
        <w:topLinePunct w:val="0"/>
        <w:autoSpaceDE/>
        <w:autoSpaceDN/>
        <w:bidi w:val="0"/>
        <w:spacing w:line="240" w:lineRule="auto"/>
        <w:rPr>
          <w:rFonts w:hint="eastAsia" w:ascii="宋体" w:hAnsi="宋体" w:eastAsia="宋体" w:cs="宋体"/>
        </w:rPr>
      </w:pPr>
    </w:p>
    <w:p w14:paraId="2170DCF0">
      <w:pPr>
        <w:pageBreakBefore w:val="0"/>
        <w:kinsoku/>
        <w:wordWrap/>
        <w:overflowPunct/>
        <w:topLinePunct w:val="0"/>
        <w:autoSpaceDE/>
        <w:autoSpaceDN/>
        <w:bidi w:val="0"/>
        <w:spacing w:line="240" w:lineRule="auto"/>
        <w:rPr>
          <w:rFonts w:hint="eastAsia" w:ascii="宋体" w:hAnsi="宋体" w:eastAsia="宋体" w:cs="宋体"/>
        </w:rPr>
      </w:pPr>
    </w:p>
    <w:p w14:paraId="09299289">
      <w:pPr>
        <w:pageBreakBefore w:val="0"/>
        <w:kinsoku/>
        <w:wordWrap/>
        <w:overflowPunct/>
        <w:topLinePunct w:val="0"/>
        <w:autoSpaceDE/>
        <w:autoSpaceDN/>
        <w:bidi w:val="0"/>
        <w:spacing w:line="240" w:lineRule="auto"/>
        <w:rPr>
          <w:rFonts w:hint="eastAsia" w:ascii="宋体" w:hAnsi="宋体" w:eastAsia="宋体" w:cs="宋体"/>
        </w:rPr>
      </w:pPr>
    </w:p>
    <w:p w14:paraId="09D4EB24">
      <w:pPr>
        <w:pageBreakBefore w:val="0"/>
        <w:kinsoku/>
        <w:wordWrap/>
        <w:overflowPunct/>
        <w:topLinePunct w:val="0"/>
        <w:autoSpaceDE/>
        <w:autoSpaceDN/>
        <w:bidi w:val="0"/>
        <w:spacing w:line="240" w:lineRule="auto"/>
        <w:rPr>
          <w:rFonts w:hint="eastAsia" w:ascii="宋体" w:hAnsi="宋体" w:eastAsia="宋体" w:cs="宋体"/>
        </w:rPr>
      </w:pPr>
    </w:p>
    <w:p w14:paraId="2E810000">
      <w:pPr>
        <w:pageBreakBefore w:val="0"/>
        <w:kinsoku/>
        <w:wordWrap/>
        <w:overflowPunct/>
        <w:topLinePunct w:val="0"/>
        <w:autoSpaceDE/>
        <w:autoSpaceDN/>
        <w:bidi w:val="0"/>
        <w:spacing w:line="240" w:lineRule="auto"/>
        <w:rPr>
          <w:rFonts w:hint="eastAsia" w:ascii="宋体" w:hAnsi="宋体" w:eastAsia="宋体" w:cs="宋体"/>
        </w:rPr>
      </w:pPr>
    </w:p>
    <w:p w14:paraId="642DAC0D">
      <w:pPr>
        <w:pageBreakBefore w:val="0"/>
        <w:kinsoku/>
        <w:wordWrap/>
        <w:overflowPunct/>
        <w:topLinePunct w:val="0"/>
        <w:autoSpaceDE/>
        <w:autoSpaceDN/>
        <w:bidi w:val="0"/>
        <w:spacing w:line="240" w:lineRule="auto"/>
        <w:rPr>
          <w:rFonts w:hint="eastAsia" w:ascii="宋体" w:hAnsi="宋体" w:eastAsia="宋体" w:cs="宋体"/>
        </w:rPr>
      </w:pPr>
    </w:p>
    <w:p w14:paraId="76B92665">
      <w:pPr>
        <w:pageBreakBefore w:val="0"/>
        <w:kinsoku/>
        <w:wordWrap/>
        <w:overflowPunct/>
        <w:topLinePunct w:val="0"/>
        <w:autoSpaceDE/>
        <w:autoSpaceDN/>
        <w:bidi w:val="0"/>
        <w:spacing w:line="240" w:lineRule="auto"/>
        <w:rPr>
          <w:rFonts w:hint="eastAsia" w:ascii="宋体" w:hAnsi="宋体" w:eastAsia="宋体" w:cs="宋体"/>
        </w:rPr>
      </w:pPr>
    </w:p>
    <w:p w14:paraId="575173A5">
      <w:pPr>
        <w:pageBreakBefore w:val="0"/>
        <w:kinsoku/>
        <w:wordWrap/>
        <w:overflowPunct/>
        <w:topLinePunct w:val="0"/>
        <w:autoSpaceDE/>
        <w:autoSpaceDN/>
        <w:bidi w:val="0"/>
        <w:spacing w:line="240" w:lineRule="auto"/>
        <w:rPr>
          <w:rFonts w:hint="eastAsia" w:ascii="宋体" w:hAnsi="宋体" w:eastAsia="宋体" w:cs="宋体"/>
        </w:rPr>
      </w:pPr>
    </w:p>
    <w:p w14:paraId="0D2D8096">
      <w:pPr>
        <w:pageBreakBefore w:val="0"/>
        <w:kinsoku/>
        <w:wordWrap/>
        <w:overflowPunct/>
        <w:topLinePunct w:val="0"/>
        <w:autoSpaceDE/>
        <w:autoSpaceDN/>
        <w:bidi w:val="0"/>
        <w:spacing w:line="240" w:lineRule="auto"/>
        <w:rPr>
          <w:rFonts w:hint="eastAsia" w:ascii="宋体" w:hAnsi="宋体" w:eastAsia="宋体" w:cs="宋体"/>
        </w:rPr>
      </w:pPr>
    </w:p>
    <w:p w14:paraId="3F671987">
      <w:pPr>
        <w:pageBreakBefore w:val="0"/>
        <w:kinsoku/>
        <w:wordWrap/>
        <w:overflowPunct/>
        <w:topLinePunct w:val="0"/>
        <w:autoSpaceDE/>
        <w:autoSpaceDN/>
        <w:bidi w:val="0"/>
        <w:spacing w:line="240" w:lineRule="auto"/>
        <w:rPr>
          <w:rFonts w:hint="eastAsia" w:ascii="宋体" w:hAnsi="宋体" w:eastAsia="宋体" w:cs="宋体"/>
        </w:rPr>
      </w:pPr>
    </w:p>
    <w:p w14:paraId="24EA5283">
      <w:pPr>
        <w:pageBreakBefore w:val="0"/>
        <w:kinsoku/>
        <w:wordWrap/>
        <w:overflowPunct/>
        <w:topLinePunct w:val="0"/>
        <w:autoSpaceDE/>
        <w:autoSpaceDN/>
        <w:bidi w:val="0"/>
        <w:spacing w:line="240" w:lineRule="auto"/>
        <w:rPr>
          <w:rFonts w:hint="eastAsia" w:ascii="宋体" w:hAnsi="宋体" w:eastAsia="宋体" w:cs="宋体"/>
        </w:rPr>
      </w:pPr>
    </w:p>
    <w:p w14:paraId="6B426968">
      <w:pPr>
        <w:pStyle w:val="2"/>
        <w:widowControl/>
        <w:numPr>
          <w:ilvl w:val="0"/>
          <w:numId w:val="1"/>
        </w:numPr>
        <w:ind w:left="0" w:leftChars="0" w:firstLine="0" w:firstLineChars="0"/>
        <w:rPr>
          <w:b w:val="0"/>
        </w:rPr>
      </w:pPr>
      <w:bookmarkStart w:id="2" w:name="_Toc12281"/>
      <w:bookmarkStart w:id="3" w:name="_Toc4813"/>
      <w:r>
        <w:t>引言</w:t>
      </w:r>
      <w:bookmarkEnd w:id="2"/>
      <w:bookmarkEnd w:id="3"/>
    </w:p>
    <w:p w14:paraId="430DE6A2">
      <w:pPr>
        <w:pStyle w:val="3"/>
        <w:widowControl/>
        <w:numPr>
          <w:ilvl w:val="0"/>
          <w:numId w:val="2"/>
        </w:numPr>
        <w:ind w:left="0" w:leftChars="0" w:firstLine="0" w:firstLineChars="0"/>
        <w:rPr>
          <w:b w:val="0"/>
        </w:rPr>
      </w:pPr>
      <w:r>
        <w:t xml:space="preserve"> </w:t>
      </w:r>
      <w:bookmarkStart w:id="4" w:name="_Toc21403"/>
      <w:bookmarkStart w:id="5" w:name="_Toc11041"/>
      <w:r>
        <w:t>目的</w:t>
      </w:r>
      <w:bookmarkEnd w:id="4"/>
      <w:bookmarkEnd w:id="5"/>
    </w:p>
    <w:p w14:paraId="037BEE00">
      <w:pPr>
        <w:pStyle w:val="11"/>
        <w:widowControl/>
      </w:pPr>
      <w:r>
        <w:t>本需求规格说明书旨在为校务问答机器人系统的全生命周期开发、测试、验收等关键环节提供全面且准确的依据。通过严谨、细致地界定系统的各项需求，包括核心功能需求、用户体验需求、技术实现需求以及非功能需求等，促使项目各参与方，如开发团队、测试人员、学校相关管理部门等，对系统的建设方向和具体要求达成高度一致，从而保障系统开发进程顺利推进，最终实现显著提升校园信息获取效率，优化校园信息化服务生态的目标。</w:t>
      </w:r>
    </w:p>
    <w:p w14:paraId="7ACC25AE">
      <w:pPr>
        <w:pStyle w:val="3"/>
        <w:widowControl/>
        <w:numPr>
          <w:ilvl w:val="0"/>
          <w:numId w:val="2"/>
        </w:numPr>
        <w:ind w:left="0" w:leftChars="0" w:firstLine="0" w:firstLineChars="0"/>
        <w:rPr>
          <w:b w:val="0"/>
        </w:rPr>
      </w:pPr>
      <w:r>
        <w:t xml:space="preserve"> </w:t>
      </w:r>
      <w:bookmarkStart w:id="6" w:name="_Toc29532"/>
      <w:bookmarkStart w:id="7" w:name="_Toc16427"/>
      <w:r>
        <w:t>文档格式</w:t>
      </w:r>
      <w:bookmarkEnd w:id="6"/>
      <w:bookmarkEnd w:id="7"/>
    </w:p>
    <w:p w14:paraId="2872D0AD">
      <w:pPr>
        <w:pStyle w:val="11"/>
        <w:widowControl/>
        <w:pBdr>
          <w:left w:val="none" w:color="auto" w:sz="0" w:space="0"/>
        </w:pBdr>
      </w:pPr>
      <w:r>
        <w:t>1.</w:t>
      </w:r>
      <w:r>
        <w:rPr>
          <w:b/>
        </w:rPr>
        <w:t>章节编号规则</w:t>
      </w:r>
      <w:r>
        <w:t>：采用层次化编号方式，主章节以数字 1、2、3 等依次编号，子章节采用 “主章节号。子章节号” 的形式，如 1.1、1.2 等，便于清晰地呈现文档结构和内容层次。</w:t>
      </w:r>
    </w:p>
    <w:p w14:paraId="1648C82B">
      <w:pPr>
        <w:pStyle w:val="11"/>
        <w:widowControl/>
        <w:pBdr>
          <w:left w:val="none" w:color="auto" w:sz="0" w:space="0"/>
        </w:pBdr>
      </w:pPr>
      <w:r>
        <w:t>1.</w:t>
      </w:r>
      <w:r>
        <w:rPr>
          <w:b/>
        </w:rPr>
        <w:t>术语定义方式</w:t>
      </w:r>
      <w:r>
        <w:t>：在 1.3 定义章节中，采用表格形式对文档中出现的关键术语进行解释，明确术语的含义和适用范围，确保各参与方对术语理解一致。</w:t>
      </w:r>
    </w:p>
    <w:p w14:paraId="75FD792A">
      <w:pPr>
        <w:pStyle w:val="11"/>
        <w:widowControl/>
        <w:pBdr>
          <w:left w:val="none" w:color="auto" w:sz="0" w:space="0"/>
        </w:pBdr>
      </w:pPr>
      <w:r>
        <w:t>1.</w:t>
      </w:r>
      <w:r>
        <w:rPr>
          <w:b/>
        </w:rPr>
        <w:t>排版规范</w:t>
      </w:r>
      <w:r>
        <w:t>：文档整体采用清晰易读的字体和字号，标题加粗处理，不同章节和段落之间保持适当的间距。图表均添加编号和说明，如 “图 1.1 校园信息化发展现状痛点分析图”，并在正文中引用时明确标注，方便读者查阅和理解。</w:t>
      </w:r>
    </w:p>
    <w:p w14:paraId="275D83AB">
      <w:pPr>
        <w:pStyle w:val="3"/>
        <w:widowControl/>
        <w:numPr>
          <w:ilvl w:val="0"/>
          <w:numId w:val="2"/>
        </w:numPr>
        <w:ind w:left="0" w:leftChars="0" w:firstLine="0" w:firstLineChars="0"/>
        <w:rPr>
          <w:b w:val="0"/>
        </w:rPr>
      </w:pPr>
      <w:r>
        <w:t xml:space="preserve"> </w:t>
      </w:r>
      <w:bookmarkStart w:id="8" w:name="_Toc17479"/>
      <w:bookmarkStart w:id="9" w:name="_Toc4090"/>
      <w:r>
        <w:t>预期的读者和阅读建议</w:t>
      </w:r>
      <w:bookmarkEnd w:id="8"/>
      <w:bookmarkEnd w:id="9"/>
    </w:p>
    <w:p w14:paraId="4382D978">
      <w:pPr>
        <w:pStyle w:val="4"/>
        <w:widowControl/>
        <w:rPr>
          <w:b w:val="0"/>
        </w:rPr>
      </w:pPr>
      <w:bookmarkStart w:id="10" w:name="_Toc10748"/>
      <w:bookmarkStart w:id="11" w:name="_Toc8033"/>
      <w:r>
        <w:t>1.3.1 预期读者</w:t>
      </w:r>
      <w:bookmarkEnd w:id="10"/>
      <w:bookmarkEnd w:id="11"/>
    </w:p>
    <w:p w14:paraId="7DA8325F">
      <w:pPr>
        <w:pStyle w:val="11"/>
        <w:widowControl/>
      </w:pPr>
      <w:r>
        <w:t>本文档主要面向系统开发人员、测试人员、学校管理人员、产品经理以及其他与校务问答机器人系统项目相关的利益相关者。开发人员可依据文档进行系统设计和编码实现；测试人员用于制定测试计划和用例；管理人员可了解项目需求和预期成果，进行项目管理和决策；产品经理可把控需求方向和产品功能规划。</w:t>
      </w:r>
    </w:p>
    <w:p w14:paraId="31C9B40F">
      <w:pPr>
        <w:pStyle w:val="4"/>
        <w:widowControl/>
      </w:pPr>
      <w:bookmarkStart w:id="12" w:name="_Toc29810"/>
      <w:bookmarkStart w:id="13" w:name="_Toc12761"/>
      <w:r>
        <w:t>1.3.2 阅读建议</w:t>
      </w:r>
      <w:bookmarkEnd w:id="12"/>
      <w:bookmarkEnd w:id="13"/>
    </w:p>
    <w:p w14:paraId="7E7CB68E">
      <w:pPr>
        <w:pStyle w:val="11"/>
        <w:widowControl/>
      </w:pPr>
      <w:r>
        <w:t>建议读者首先通读引言部分，了解项目背景、目标、文档目的及范围等整体信息；接着重点阅读软件产品的一般性描述和功能行为需求章节，深入理解系统的功能、运行环境、用户特征以及功能实现的具体逻辑；非功能性需求和其他需求章节则有助于明确系统在性能、安全、可维护性等方面的要求；附录部分可在需要时查阅，获取风险分析、术语解释、参考资料等详细信息。</w:t>
      </w:r>
    </w:p>
    <w:p w14:paraId="6C282043">
      <w:pPr>
        <w:pStyle w:val="3"/>
        <w:widowControl/>
        <w:numPr>
          <w:ilvl w:val="0"/>
          <w:numId w:val="2"/>
        </w:numPr>
        <w:ind w:left="0" w:leftChars="0" w:firstLine="0" w:firstLineChars="0"/>
        <w:rPr>
          <w:b w:val="0"/>
        </w:rPr>
      </w:pPr>
      <w:r>
        <w:t xml:space="preserve"> </w:t>
      </w:r>
      <w:bookmarkStart w:id="14" w:name="_Toc27968"/>
      <w:bookmarkStart w:id="15" w:name="_Toc10012"/>
      <w:r>
        <w:t>范围</w:t>
      </w:r>
      <w:bookmarkEnd w:id="14"/>
      <w:bookmarkEnd w:id="15"/>
    </w:p>
    <w:p w14:paraId="3B4A77D5">
      <w:pPr>
        <w:pStyle w:val="4"/>
        <w:widowControl/>
        <w:rPr>
          <w:b w:val="0"/>
        </w:rPr>
      </w:pPr>
      <w:bookmarkStart w:id="16" w:name="_Toc22907"/>
      <w:bookmarkStart w:id="17" w:name="_Toc13630"/>
      <w:r>
        <w:t>1.4.1 功能范围</w:t>
      </w:r>
      <w:bookmarkEnd w:id="16"/>
      <w:bookmarkEnd w:id="17"/>
    </w:p>
    <w:p w14:paraId="4CC43318">
      <w:pPr>
        <w:pStyle w:val="11"/>
        <w:widowControl/>
      </w:pPr>
      <w:r>
        <w:t>本系统主要实现校园校务相关问题的智能问答，涵盖课程相关（如课程查询、调课、成绩复核等）、生活服务（如宿舍报修、食堂导航、校车查询等）、科研支持（如经费报销指引、实验室预约等）等功能。不包含校园缴费功能，校园缴费相关业务仍通过现有缴费系统处理。</w:t>
      </w:r>
    </w:p>
    <w:p w14:paraId="59DB37B0">
      <w:pPr>
        <w:pStyle w:val="4"/>
        <w:widowControl/>
      </w:pPr>
      <w:bookmarkStart w:id="18" w:name="_Toc13129"/>
      <w:bookmarkStart w:id="19" w:name="_Toc9542"/>
      <w:r>
        <w:t>1.4.2 非功能范围</w:t>
      </w:r>
      <w:bookmarkEnd w:id="18"/>
      <w:bookmarkEnd w:id="19"/>
    </w:p>
    <w:p w14:paraId="6EC908AF">
      <w:pPr>
        <w:pStyle w:val="11"/>
        <w:widowControl/>
      </w:pPr>
      <w:r>
        <w:t>本系统主要聚焦软件功能的实现和优化，不涉及硬件采购。硬件环境基于学校现有的服务器、网络等基础设施进行配置和使用，若因系统运行需要对硬件进行升级或扩展，将另行制定硬件采购和升级计划。</w:t>
      </w:r>
    </w:p>
    <w:p w14:paraId="6F5F26BD">
      <w:pPr>
        <w:pStyle w:val="3"/>
        <w:widowControl/>
        <w:numPr>
          <w:ilvl w:val="0"/>
          <w:numId w:val="2"/>
        </w:numPr>
        <w:ind w:left="0" w:leftChars="0" w:firstLine="0" w:firstLineChars="0"/>
        <w:rPr>
          <w:b w:val="0"/>
        </w:rPr>
      </w:pPr>
      <w:r>
        <w:t xml:space="preserve"> </w:t>
      </w:r>
      <w:bookmarkStart w:id="20" w:name="_Toc8980"/>
      <w:bookmarkStart w:id="21" w:name="_Toc6485"/>
      <w:r>
        <w:t>项目背景</w:t>
      </w:r>
      <w:bookmarkEnd w:id="20"/>
      <w:bookmarkEnd w:id="21"/>
    </w:p>
    <w:p w14:paraId="130E0D14">
      <w:pPr>
        <w:pStyle w:val="4"/>
        <w:widowControl/>
        <w:rPr>
          <w:b w:val="0"/>
        </w:rPr>
      </w:pPr>
      <w:bookmarkStart w:id="22" w:name="_Toc4613"/>
      <w:bookmarkStart w:id="23" w:name="_Toc30311"/>
      <w:r>
        <w:t>1.5.1 校园信息化发展现状</w:t>
      </w:r>
      <w:bookmarkEnd w:id="22"/>
      <w:bookmarkEnd w:id="23"/>
    </w:p>
    <w:p w14:paraId="36F12EBB">
      <w:pPr>
        <w:pStyle w:val="11"/>
        <w:widowControl/>
      </w:pPr>
      <w:r>
        <w:t>随着浙江大学城市学院办学规模的持续扩张，目前全日制在校生人数已经达到了 13,200 人，而教职工人数也达到了 1,085 人。在这样的背景下，教学、科研、管理等各项活动呈现出了一些新的特征：</w:t>
      </w:r>
    </w:p>
    <w:p w14:paraId="79C79F4C">
      <w:pPr>
        <w:pStyle w:val="11"/>
        <w:widowControl/>
      </w:pPr>
      <w:r>
        <w:t>业务复杂度倍增：每年平均新增的教学流程达到了 32 项，科研项目数量高达 458 个，管理服务需求也增加到了 167 类。</w:t>
      </w:r>
    </w:p>
    <w:p w14:paraId="66252409">
      <w:pPr>
        <w:pStyle w:val="11"/>
        <w:widowControl/>
      </w:pPr>
      <w:r>
        <w:t>信息交互量激增：校园内每天产生的结构化数据量已经达到了 2.3TB，而且这一数字还在以年均 47% 的增长率不断上升。</w:t>
      </w:r>
    </w:p>
    <w:p w14:paraId="138BD591">
      <w:pPr>
        <w:pStyle w:val="11"/>
        <w:widowControl/>
      </w:pPr>
      <w:r>
        <w:t>用户行为变迁：移动端服务请求的占比从 2019 年的 38% 显著提升至 2023 年的 82%，这表明用户对于移动服务的需求正在迅速增长。</w:t>
      </w:r>
    </w:p>
    <w:p w14:paraId="58E30640">
      <w:pPr>
        <w:pStyle w:val="11"/>
        <w:widowControl/>
      </w:pPr>
      <w:r>
        <w:t>面对这些变化，传统的校园信息服务模式已经显现出了显著的瓶颈，具体痛点如下表所示：</w:t>
      </w:r>
    </w:p>
    <w:tbl>
      <w:tblPr>
        <w:tblStyle w:val="22"/>
        <w:tblW w:w="0" w:type="dxa"/>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500"/>
        <w:gridCol w:w="1500"/>
        <w:gridCol w:w="1500"/>
      </w:tblGrid>
      <w:tr w14:paraId="3ECB8E96">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62902E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痛点维度</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877895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具体表现</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F8DC14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数据佐证</w:t>
            </w:r>
          </w:p>
        </w:tc>
      </w:tr>
      <w:tr w14:paraId="630E7834">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ED2FF9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信息分散化</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D88E5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校园官网分散的板块查找</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86500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师生需访问 3.2 个独立系统完成单业务</w:t>
            </w:r>
          </w:p>
        </w:tc>
      </w:tr>
      <w:tr w14:paraId="5C81C10D">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682E8E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服务滞后性</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FA0741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教务通知平均触达延迟 8 小时，紧急事务响应超时率 23%</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B9C9B5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2023 年教学事故 35% 源于信息传达延迟</w:t>
            </w:r>
          </w:p>
        </w:tc>
      </w:tr>
      <w:tr w14:paraId="33AF2009">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50E643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交互低效性</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4643C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线下咨询平均耗时 22 分钟 / 次，高频问题重复解答率 61%</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CE1B1D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行政人员日均处理咨询 53 件次</w:t>
            </w:r>
          </w:p>
        </w:tc>
      </w:tr>
      <w:tr w14:paraId="08140733">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FDA1A3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【数据孤岛】</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BD72DC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科研系统与财务系统数据互通率仅 32%，导致经费报销重复提交率 78%</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54305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教师年均浪费 16 小时在材料重复提交</w:t>
            </w:r>
          </w:p>
        </w:tc>
      </w:tr>
    </w:tbl>
    <w:p w14:paraId="2758512B">
      <w:pPr>
        <w:pStyle w:val="4"/>
        <w:widowControl/>
      </w:pPr>
      <w:bookmarkStart w:id="24" w:name="_Toc10348"/>
      <w:bookmarkStart w:id="25" w:name="_Toc25187"/>
      <w:r>
        <w:t>1.5.2 项目提出背景</w:t>
      </w:r>
      <w:bookmarkEnd w:id="24"/>
      <w:bookmarkEnd w:id="25"/>
    </w:p>
    <w:p w14:paraId="635A2770">
      <w:pPr>
        <w:pageBreakBefore w:val="0"/>
        <w:kinsoku/>
        <w:wordWrap/>
        <w:overflowPunct/>
        <w:topLinePunct w:val="0"/>
        <w:autoSpaceDE/>
        <w:autoSpaceDN/>
        <w:bidi w:val="0"/>
        <w:snapToGrid/>
        <w:spacing w:line="240" w:lineRule="auto"/>
        <w:rPr>
          <w:rFonts w:hint="eastAsia" w:ascii="宋体" w:hAnsi="宋体" w:eastAsia="宋体" w:cs="宋体"/>
        </w:rPr>
      </w:pPr>
      <w:r>
        <w:rPr>
          <w:rFonts w:hint="eastAsia" w:ascii="宋体" w:hAnsi="宋体" w:eastAsia="宋体" w:cs="宋体"/>
        </w:rPr>
        <w:drawing>
          <wp:inline distT="0" distB="0" distL="0" distR="0">
            <wp:extent cx="5274310" cy="1779270"/>
            <wp:effectExtent l="0" t="0" r="2540" b="0"/>
            <wp:docPr id="1740271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71135" name="图片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274310" cy="1779270"/>
                    </a:xfrm>
                    <a:prstGeom prst="rect">
                      <a:avLst/>
                    </a:prstGeom>
                  </pic:spPr>
                </pic:pic>
              </a:graphicData>
            </a:graphic>
          </wp:inline>
        </w:drawing>
      </w:r>
    </w:p>
    <w:p w14:paraId="642282EC">
      <w:pPr>
        <w:pStyle w:val="11"/>
        <w:widowControl/>
      </w:pPr>
      <w:r>
        <w:t>本项目的建设需求源于三大核心驱动力，分别为政策驱动、业务驱动和技术驱动。政策层面，《教育信息化 2.0》要求推动教育信息化发展，实现 2025 年智慧校园达标 ；业务方面，学校服务请求量年均增长 40%，现有人力无法承载如此庞大的咨询量；技术上，LLM 准确率突破 92%，对话式交互技术成熟，为项目的实施提供了技术支持。</w:t>
      </w:r>
    </w:p>
    <w:p w14:paraId="0C91323C">
      <w:pPr>
        <w:pStyle w:val="11"/>
        <w:widowControl/>
      </w:pPr>
      <w:r>
        <w:t>需求提出方深化分析：</w:t>
      </w:r>
    </w:p>
    <w:p w14:paraId="5767F601">
      <w:pPr>
        <w:pStyle w:val="11"/>
        <w:widowControl/>
      </w:pPr>
      <w:r>
        <w:t>信息中心：需解决 28 个业务系统产生的 "数据烟囱" 问题；</w:t>
      </w:r>
    </w:p>
    <w:p w14:paraId="67779DFD">
      <w:pPr>
        <w:pStyle w:val="11"/>
        <w:widowControl/>
      </w:pPr>
      <w:r>
        <w:t>教务处：应对选课高峰期间每秒 32 次的并发咨询压力；</w:t>
      </w:r>
    </w:p>
    <w:p w14:paraId="5547B4D0">
      <w:pPr>
        <w:pStyle w:val="11"/>
        <w:widowControl/>
      </w:pPr>
      <w:r>
        <w:t>学工部：亟需建立 7×24 小时心理健康咨询通道。</w:t>
      </w:r>
    </w:p>
    <w:p w14:paraId="49902716">
      <w:pPr>
        <w:pStyle w:val="4"/>
        <w:widowControl/>
      </w:pPr>
      <w:bookmarkStart w:id="26" w:name="_Toc18437"/>
      <w:bookmarkStart w:id="27" w:name="_Toc8437"/>
      <w:r>
        <w:t>1.5.3 技术演进背景</w:t>
      </w:r>
      <w:bookmarkEnd w:id="26"/>
      <w:bookmarkEnd w:id="27"/>
    </w:p>
    <w:p w14:paraId="644C8DFC">
      <w:pPr>
        <w:pStyle w:val="5"/>
        <w:widowControl/>
      </w:pPr>
      <w:r>
        <w:t>【教育领域成功案例】：</w:t>
      </w:r>
    </w:p>
    <w:p w14:paraId="580B1743">
      <w:pPr>
        <w:pStyle w:val="11"/>
        <w:widowControl/>
      </w:pPr>
      <w:r>
        <w:t>清华大学 "清小云" 智能助手：覆盖 87% 校务咨询；</w:t>
      </w:r>
    </w:p>
    <w:p w14:paraId="1D01582C">
      <w:pPr>
        <w:pStyle w:val="11"/>
        <w:widowControl/>
      </w:pPr>
      <w:r>
        <w:t>上海交通大学财务机器人：报销审核效率提升 4 倍。这些成功案例为本项目的技术应用和实施提供了宝贵的经验参考。</w:t>
      </w:r>
    </w:p>
    <w:p w14:paraId="61763005">
      <w:pPr>
        <w:pStyle w:val="4"/>
        <w:widowControl/>
      </w:pPr>
      <w:bookmarkStart w:id="28" w:name="_Toc16587"/>
      <w:bookmarkStart w:id="29" w:name="_Toc5066"/>
      <w:r>
        <w:t>1.5.4 项目建设价值</w:t>
      </w:r>
      <w:bookmarkEnd w:id="28"/>
      <w:bookmarkEnd w:id="29"/>
    </w:p>
    <w:p w14:paraId="145CBD10">
      <w:pPr>
        <w:pStyle w:val="11"/>
        <w:widowControl/>
      </w:pPr>
      <w:r>
        <w:t>通过构建 "校务问答机器人" 系统，预期实现三重变革：</w:t>
      </w:r>
    </w:p>
    <w:p w14:paraId="6B21CBDB">
      <w:pPr>
        <w:pStyle w:val="11"/>
        <w:widowControl/>
        <w:pBdr>
          <w:left w:val="none" w:color="auto" w:sz="0" w:space="0"/>
        </w:pBdr>
      </w:pPr>
      <w:r>
        <w:t>1.</w:t>
      </w:r>
      <w:r>
        <w:rPr>
          <w:b/>
        </w:rPr>
        <w:t>服务模式革新</w:t>
      </w:r>
      <w:r>
        <w:t>：建立 "AI + 人工" 协同机制（智能处理 80% 常规咨询），打造个性化推荐体系（基于用户画像的精准信息推送）。</w:t>
      </w:r>
    </w:p>
    <w:p w14:paraId="5A0E1077">
      <w:pPr>
        <w:pStyle w:val="5"/>
        <w:widowControl/>
      </w:pPr>
      <w:r>
        <w:t>1.效率维度提升：</w:t>
      </w:r>
    </w:p>
    <w:tbl>
      <w:tblPr>
        <w:tblStyle w:val="22"/>
        <w:tblW w:w="0" w:type="auto"/>
        <w:tblInd w:w="780" w:type="dxa"/>
        <w:tblLayout w:type="autofit"/>
        <w:tblCellMar>
          <w:top w:w="0" w:type="dxa"/>
          <w:left w:w="0" w:type="dxa"/>
          <w:bottom w:w="0" w:type="dxa"/>
          <w:right w:w="0" w:type="dxa"/>
        </w:tblCellMar>
      </w:tblPr>
      <w:tblGrid>
        <w:gridCol w:w="1530"/>
        <w:gridCol w:w="1268"/>
        <w:gridCol w:w="953"/>
        <w:gridCol w:w="1324"/>
      </w:tblGrid>
      <w:tr w14:paraId="1592B27C">
        <w:trPr>
          <w:tblHeader/>
        </w:trPr>
        <w:tc>
          <w:tcPr>
            <w:tcW w:w="0" w:type="auto"/>
            <w:tcBorders>
              <w:top w:val="nil"/>
              <w:left w:val="nil"/>
              <w:bottom w:val="single" w:color="E0E0E0" w:sz="4" w:space="0"/>
              <w:right w:val="single" w:color="E0E0E0" w:sz="4" w:space="0"/>
            </w:tcBorders>
            <w:shd w:val="clear" w:color="auto" w:fill="EDEDED"/>
            <w:tcMar>
              <w:top w:w="180" w:type="dxa"/>
              <w:left w:w="240" w:type="dxa"/>
              <w:bottom w:w="180" w:type="dxa"/>
              <w:right w:w="240" w:type="dxa"/>
            </w:tcMar>
            <w:vAlign w:val="center"/>
          </w:tcPr>
          <w:p w14:paraId="269E8726">
            <w:pPr>
              <w:pageBreakBefore w:val="0"/>
              <w:kinsoku/>
              <w:wordWrap/>
              <w:overflowPunct/>
              <w:topLinePunct w:val="0"/>
              <w:autoSpaceDE/>
              <w:autoSpaceDN/>
              <w:bidi w:val="0"/>
              <w:snapToGrid/>
              <w:spacing w:line="240" w:lineRule="auto"/>
              <w:jc w:val="center"/>
              <w:rPr>
                <w:rFonts w:hint="eastAsia" w:ascii="宋体" w:hAnsi="宋体" w:eastAsia="宋体" w:cs="宋体"/>
                <w:b/>
                <w:bCs/>
                <w:szCs w:val="21"/>
              </w:rPr>
            </w:pPr>
            <w:r>
              <w:rPr>
                <w:rFonts w:hint="eastAsia" w:ascii="宋体" w:hAnsi="宋体" w:eastAsia="宋体" w:cs="宋体"/>
                <w:b/>
                <w:bCs/>
                <w:szCs w:val="21"/>
              </w:rPr>
              <w:t>指标</w:t>
            </w:r>
          </w:p>
        </w:tc>
        <w:tc>
          <w:tcPr>
            <w:tcW w:w="0" w:type="auto"/>
            <w:tcBorders>
              <w:top w:val="nil"/>
              <w:left w:val="single" w:color="E0E0E0" w:sz="4" w:space="0"/>
              <w:bottom w:val="single" w:color="E0E0E0" w:sz="4" w:space="0"/>
              <w:right w:val="single" w:color="E0E0E0" w:sz="4" w:space="0"/>
            </w:tcBorders>
            <w:shd w:val="clear" w:color="auto" w:fill="EDEDED"/>
            <w:tcMar>
              <w:top w:w="180" w:type="dxa"/>
              <w:left w:w="240" w:type="dxa"/>
              <w:bottom w:w="180" w:type="dxa"/>
              <w:right w:w="240" w:type="dxa"/>
            </w:tcMar>
            <w:vAlign w:val="center"/>
          </w:tcPr>
          <w:p w14:paraId="4F0397A7">
            <w:pPr>
              <w:pageBreakBefore w:val="0"/>
              <w:kinsoku/>
              <w:wordWrap/>
              <w:overflowPunct/>
              <w:topLinePunct w:val="0"/>
              <w:autoSpaceDE/>
              <w:autoSpaceDN/>
              <w:bidi w:val="0"/>
              <w:snapToGrid/>
              <w:spacing w:line="240" w:lineRule="auto"/>
              <w:jc w:val="center"/>
              <w:rPr>
                <w:rFonts w:hint="eastAsia" w:ascii="宋体" w:hAnsi="宋体" w:eastAsia="宋体" w:cs="宋体"/>
                <w:b/>
                <w:bCs/>
                <w:szCs w:val="21"/>
              </w:rPr>
            </w:pPr>
            <w:r>
              <w:rPr>
                <w:rFonts w:hint="eastAsia" w:ascii="宋体" w:hAnsi="宋体" w:eastAsia="宋体" w:cs="宋体"/>
                <w:b/>
                <w:bCs/>
                <w:szCs w:val="21"/>
              </w:rPr>
              <w:t>现状</w:t>
            </w:r>
          </w:p>
        </w:tc>
        <w:tc>
          <w:tcPr>
            <w:tcW w:w="0" w:type="auto"/>
            <w:tcBorders>
              <w:top w:val="nil"/>
              <w:left w:val="single" w:color="E0E0E0" w:sz="4" w:space="0"/>
              <w:bottom w:val="single" w:color="E0E0E0" w:sz="4" w:space="0"/>
              <w:right w:val="single" w:color="E0E0E0" w:sz="4" w:space="0"/>
            </w:tcBorders>
            <w:shd w:val="clear" w:color="auto" w:fill="EDEDED"/>
            <w:tcMar>
              <w:top w:w="180" w:type="dxa"/>
              <w:left w:w="240" w:type="dxa"/>
              <w:bottom w:w="180" w:type="dxa"/>
              <w:right w:w="240" w:type="dxa"/>
            </w:tcMar>
            <w:vAlign w:val="center"/>
          </w:tcPr>
          <w:p w14:paraId="4D9EB99B">
            <w:pPr>
              <w:pageBreakBefore w:val="0"/>
              <w:kinsoku/>
              <w:wordWrap/>
              <w:overflowPunct/>
              <w:topLinePunct w:val="0"/>
              <w:autoSpaceDE/>
              <w:autoSpaceDN/>
              <w:bidi w:val="0"/>
              <w:snapToGrid/>
              <w:spacing w:line="240" w:lineRule="auto"/>
              <w:jc w:val="center"/>
              <w:rPr>
                <w:rFonts w:hint="eastAsia" w:ascii="宋体" w:hAnsi="宋体" w:eastAsia="宋体" w:cs="宋体"/>
                <w:b/>
                <w:bCs/>
                <w:szCs w:val="21"/>
              </w:rPr>
            </w:pPr>
            <w:r>
              <w:rPr>
                <w:rFonts w:hint="eastAsia" w:ascii="宋体" w:hAnsi="宋体" w:eastAsia="宋体" w:cs="宋体"/>
                <w:b/>
                <w:bCs/>
                <w:szCs w:val="21"/>
              </w:rPr>
              <w:t>目标</w:t>
            </w:r>
          </w:p>
        </w:tc>
        <w:tc>
          <w:tcPr>
            <w:tcW w:w="0" w:type="auto"/>
            <w:tcBorders>
              <w:top w:val="nil"/>
              <w:left w:val="single" w:color="E0E0E0" w:sz="4" w:space="0"/>
              <w:bottom w:val="single" w:color="E0E0E0" w:sz="4" w:space="0"/>
              <w:right w:val="nil"/>
            </w:tcBorders>
            <w:shd w:val="clear" w:color="auto" w:fill="EDEDED"/>
            <w:tcMar>
              <w:top w:w="180" w:type="dxa"/>
              <w:left w:w="240" w:type="dxa"/>
              <w:bottom w:w="180" w:type="dxa"/>
              <w:right w:w="240" w:type="dxa"/>
            </w:tcMar>
            <w:vAlign w:val="center"/>
          </w:tcPr>
          <w:p w14:paraId="282AE8C9">
            <w:pPr>
              <w:pageBreakBefore w:val="0"/>
              <w:kinsoku/>
              <w:wordWrap/>
              <w:overflowPunct/>
              <w:topLinePunct w:val="0"/>
              <w:autoSpaceDE/>
              <w:autoSpaceDN/>
              <w:bidi w:val="0"/>
              <w:snapToGrid/>
              <w:spacing w:line="240" w:lineRule="auto"/>
              <w:jc w:val="center"/>
              <w:rPr>
                <w:rFonts w:hint="eastAsia" w:ascii="宋体" w:hAnsi="宋体" w:eastAsia="宋体" w:cs="宋体"/>
                <w:b/>
                <w:bCs/>
                <w:szCs w:val="21"/>
              </w:rPr>
            </w:pPr>
            <w:r>
              <w:rPr>
                <w:rFonts w:hint="eastAsia" w:ascii="宋体" w:hAnsi="宋体" w:eastAsia="宋体" w:cs="宋体"/>
                <w:b/>
                <w:bCs/>
                <w:szCs w:val="21"/>
              </w:rPr>
              <w:t>提升幅度</w:t>
            </w:r>
          </w:p>
        </w:tc>
      </w:tr>
      <w:tr w14:paraId="0EBCD8F8">
        <w:tblPrEx>
          <w:tblCellMar>
            <w:top w:w="0" w:type="dxa"/>
            <w:left w:w="0" w:type="dxa"/>
            <w:bottom w:w="0" w:type="dxa"/>
            <w:right w:w="0" w:type="dxa"/>
          </w:tblCellMar>
        </w:tblPrEx>
        <w:tc>
          <w:tcPr>
            <w:tcW w:w="0" w:type="auto"/>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30197C58">
            <w:pPr>
              <w:pageBreakBefore w:val="0"/>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响应速度</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2DD43E88">
            <w:pPr>
              <w:pageBreakBefore w:val="0"/>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4.3小时</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7980F007">
            <w:pPr>
              <w:pageBreakBefore w:val="0"/>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18秒</w:t>
            </w:r>
          </w:p>
        </w:tc>
        <w:tc>
          <w:tcPr>
            <w:tcW w:w="0" w:type="auto"/>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3E27C01D">
            <w:pPr>
              <w:pageBreakBefore w:val="0"/>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860倍</w:t>
            </w:r>
          </w:p>
        </w:tc>
      </w:tr>
      <w:tr w14:paraId="6B157C54">
        <w:tblPrEx>
          <w:tblCellMar>
            <w:top w:w="0" w:type="dxa"/>
            <w:left w:w="0" w:type="dxa"/>
            <w:bottom w:w="0" w:type="dxa"/>
            <w:right w:w="0" w:type="dxa"/>
          </w:tblCellMar>
        </w:tblPrEx>
        <w:tc>
          <w:tcPr>
            <w:tcW w:w="0" w:type="auto"/>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6F739DDD">
            <w:pPr>
              <w:pageBreakBefore w:val="0"/>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信息准确率</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4A2EFBF0">
            <w:pPr>
              <w:pageBreakBefore w:val="0"/>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76%</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04C1E375">
            <w:pPr>
              <w:pageBreakBefore w:val="0"/>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95%</w:t>
            </w:r>
          </w:p>
        </w:tc>
        <w:tc>
          <w:tcPr>
            <w:tcW w:w="0" w:type="auto"/>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36BD8E2A">
            <w:pPr>
              <w:pageBreakBefore w:val="0"/>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25%</w:t>
            </w:r>
          </w:p>
        </w:tc>
      </w:tr>
      <w:tr w14:paraId="2CFFA7A4">
        <w:tblPrEx>
          <w:tblCellMar>
            <w:top w:w="0" w:type="dxa"/>
            <w:left w:w="0" w:type="dxa"/>
            <w:bottom w:w="0" w:type="dxa"/>
            <w:right w:w="0" w:type="dxa"/>
          </w:tblCellMar>
        </w:tblPrEx>
        <w:tc>
          <w:tcPr>
            <w:tcW w:w="0" w:type="auto"/>
            <w:tcBorders>
              <w:top w:val="single" w:color="E0E0E0" w:sz="4" w:space="0"/>
              <w:left w:val="nil"/>
              <w:bottom w:val="nil"/>
              <w:right w:val="single" w:color="E0E0E0" w:sz="4" w:space="0"/>
            </w:tcBorders>
            <w:shd w:val="clear" w:color="auto" w:fill="FFFFFF"/>
            <w:tcMar>
              <w:top w:w="180" w:type="dxa"/>
              <w:left w:w="240" w:type="dxa"/>
              <w:bottom w:w="180" w:type="dxa"/>
              <w:right w:w="240" w:type="dxa"/>
            </w:tcMar>
            <w:vAlign w:val="center"/>
          </w:tcPr>
          <w:p w14:paraId="780B521C">
            <w:pPr>
              <w:pageBreakBefore w:val="0"/>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人工介入率</w:t>
            </w:r>
          </w:p>
        </w:tc>
        <w:tc>
          <w:tcPr>
            <w:tcW w:w="0" w:type="auto"/>
            <w:tcBorders>
              <w:top w:val="single" w:color="E0E0E0" w:sz="4" w:space="0"/>
              <w:left w:val="single" w:color="E0E0E0" w:sz="4" w:space="0"/>
              <w:bottom w:val="nil"/>
              <w:right w:val="single" w:color="E0E0E0" w:sz="4" w:space="0"/>
            </w:tcBorders>
            <w:shd w:val="clear" w:color="auto" w:fill="FFFFFF"/>
            <w:tcMar>
              <w:top w:w="180" w:type="dxa"/>
              <w:left w:w="240" w:type="dxa"/>
              <w:bottom w:w="180" w:type="dxa"/>
              <w:right w:w="240" w:type="dxa"/>
            </w:tcMar>
            <w:vAlign w:val="center"/>
          </w:tcPr>
          <w:p w14:paraId="7A460254">
            <w:pPr>
              <w:pageBreakBefore w:val="0"/>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90%</w:t>
            </w:r>
          </w:p>
        </w:tc>
        <w:tc>
          <w:tcPr>
            <w:tcW w:w="0" w:type="auto"/>
            <w:tcBorders>
              <w:top w:val="single" w:color="E0E0E0" w:sz="4" w:space="0"/>
              <w:left w:val="single" w:color="E0E0E0" w:sz="4" w:space="0"/>
              <w:bottom w:val="nil"/>
              <w:right w:val="single" w:color="E0E0E0" w:sz="4" w:space="0"/>
            </w:tcBorders>
            <w:shd w:val="clear" w:color="auto" w:fill="FFFFFF"/>
            <w:tcMar>
              <w:top w:w="180" w:type="dxa"/>
              <w:left w:w="240" w:type="dxa"/>
              <w:bottom w:w="180" w:type="dxa"/>
              <w:right w:w="240" w:type="dxa"/>
            </w:tcMar>
            <w:vAlign w:val="center"/>
          </w:tcPr>
          <w:p w14:paraId="3B39EF58">
            <w:pPr>
              <w:pageBreakBefore w:val="0"/>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20%</w:t>
            </w:r>
          </w:p>
        </w:tc>
        <w:tc>
          <w:tcPr>
            <w:tcW w:w="0" w:type="auto"/>
            <w:tcBorders>
              <w:top w:val="single" w:color="E0E0E0" w:sz="4" w:space="0"/>
              <w:left w:val="single" w:color="E0E0E0" w:sz="4" w:space="0"/>
              <w:bottom w:val="nil"/>
              <w:right w:val="nil"/>
            </w:tcBorders>
            <w:shd w:val="clear" w:color="auto" w:fill="FFFFFF"/>
            <w:tcMar>
              <w:top w:w="180" w:type="dxa"/>
              <w:left w:w="240" w:type="dxa"/>
              <w:bottom w:w="180" w:type="dxa"/>
              <w:right w:w="240" w:type="dxa"/>
            </w:tcMar>
            <w:vAlign w:val="center"/>
          </w:tcPr>
          <w:p w14:paraId="122AB283">
            <w:pPr>
              <w:pageBreakBefore w:val="0"/>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80%</w:t>
            </w:r>
          </w:p>
        </w:tc>
      </w:tr>
    </w:tbl>
    <w:p w14:paraId="11A4FD95">
      <w:pPr>
        <w:pStyle w:val="11"/>
        <w:widowControl/>
        <w:pBdr>
          <w:left w:val="none" w:color="auto" w:sz="0" w:space="0"/>
        </w:pBdr>
      </w:pPr>
      <w:r>
        <w:t>1.</w:t>
      </w:r>
      <w:r>
        <w:rPr>
          <w:b/>
        </w:rPr>
        <w:t>决策支持升级</w:t>
      </w:r>
      <w:r>
        <w:t>：构建校园服务热点图谱（实时监测 TOP50 高频问题），生成教学质量预警报告（基于咨询数据的多维分析）。</w:t>
      </w:r>
    </w:p>
    <w:p w14:paraId="442012EC">
      <w:pPr>
        <w:pStyle w:val="4"/>
        <w:widowControl/>
      </w:pPr>
      <w:bookmarkStart w:id="30" w:name="_Toc14062"/>
      <w:bookmarkStart w:id="31" w:name="_Toc9766"/>
      <w:r>
        <w:t>1.5.5 项目建设基础</w:t>
      </w:r>
      <w:bookmarkEnd w:id="30"/>
      <w:bookmarkEnd w:id="31"/>
    </w:p>
    <w:p w14:paraId="1EE2D5D5">
      <w:pPr>
        <w:pStyle w:val="11"/>
        <w:widowControl/>
      </w:pPr>
      <w:r>
        <w:t>学校已具备三大实施条件：</w:t>
      </w:r>
    </w:p>
    <w:p w14:paraId="533A23F3">
      <w:pPr>
        <w:pStyle w:val="11"/>
        <w:widowControl/>
        <w:pBdr>
          <w:left w:val="none" w:color="auto" w:sz="0" w:space="0"/>
        </w:pBdr>
      </w:pPr>
      <w:r>
        <w:t>1.</w:t>
      </w:r>
      <w:r>
        <w:rPr>
          <w:b/>
        </w:rPr>
        <w:t>基础设施</w:t>
      </w:r>
      <w:r>
        <w:t>：校级 AI 算力平台（超算中心）和已建成的校园知识库，为系统运行提供了计算和数据基础。</w:t>
      </w:r>
    </w:p>
    <w:p w14:paraId="5C27C1F5">
      <w:pPr>
        <w:pStyle w:val="11"/>
        <w:widowControl/>
        <w:pBdr>
          <w:left w:val="none" w:color="auto" w:sz="0" w:space="0"/>
        </w:pBdr>
      </w:pPr>
      <w:r>
        <w:t>1.</w:t>
      </w:r>
      <w:r>
        <w:rPr>
          <w:b/>
        </w:rPr>
        <w:t>数据资源</w:t>
      </w:r>
      <w:r>
        <w:t>：结构化数据资产达 1.2PB（日均增量 230GB），非结构化数据包括教学视频 2.8 万小时、科研文档 46 万份，丰富的数据资源有助于提升系统的回答准确性和全面性。</w:t>
      </w:r>
    </w:p>
    <w:p w14:paraId="6A9DFC19">
      <w:pPr>
        <w:pStyle w:val="11"/>
        <w:widowControl/>
        <w:pBdr>
          <w:left w:val="none" w:color="auto" w:sz="0" w:space="0"/>
        </w:pBdr>
      </w:pPr>
      <w:r>
        <w:t>1.</w:t>
      </w:r>
      <w:r>
        <w:rPr>
          <w:b/>
        </w:rPr>
        <w:t>组织保障</w:t>
      </w:r>
      <w:r>
        <w:t>：跨部门协同机制（信息中心 + 教务处 + 学工部联合工作组）和专项资金配套（三年期建设预算 1200 万元），为项目的顺利推进提供了组织和资金保障。</w:t>
      </w:r>
    </w:p>
    <w:p w14:paraId="1707785D">
      <w:pPr>
        <w:pStyle w:val="3"/>
        <w:widowControl/>
        <w:numPr>
          <w:ilvl w:val="0"/>
          <w:numId w:val="2"/>
        </w:numPr>
        <w:ind w:left="0" w:leftChars="0" w:firstLine="0" w:firstLineChars="0"/>
        <w:rPr>
          <w:b w:val="0"/>
        </w:rPr>
      </w:pPr>
      <w:r>
        <w:t xml:space="preserve"> </w:t>
      </w:r>
      <w:bookmarkStart w:id="32" w:name="_Toc24828"/>
      <w:bookmarkStart w:id="33" w:name="_Toc26573"/>
      <w:r>
        <w:t>项目目标</w:t>
      </w:r>
      <w:bookmarkEnd w:id="32"/>
      <w:bookmarkEnd w:id="33"/>
    </w:p>
    <w:p w14:paraId="22F34EC8">
      <w:pPr>
        <w:pStyle w:val="11"/>
        <w:widowControl/>
      </w:pPr>
      <w:r>
        <w:t>本需求规格说明书（SRS）旨在以严谨、全面的方式，精准界定 “校务问答机器人” 系统的各项需求。从核心的功能需求，到关乎用户体验的非功能需求，再到约束系统实现的技术条件，均进行细致且准确的描述。其核心目标是为系统全生命周期的开发、测试、验收等关键环节，提供具有权威性和可操作性的依据。通过明确系统的目标、功能特性与质量标准，促使项目各参与方，包括开发团队、测试人员、学校相关管理部门等，对系统的建设方向达成高度一致，从而保障系统开发进程顺利推进，最终实现显著提升校园信息获取效率，优化校园信息化服务生态的愿景。</w:t>
      </w:r>
    </w:p>
    <w:p w14:paraId="22C3F368">
      <w:pPr>
        <w:pStyle w:val="4"/>
        <w:widowControl/>
        <w:rPr>
          <w:b w:val="0"/>
        </w:rPr>
      </w:pPr>
      <w:bookmarkStart w:id="34" w:name="_Toc8695"/>
      <w:bookmarkStart w:id="35" w:name="_Toc7869"/>
      <w:r>
        <w:t>1.6.1 核心功能目标</w:t>
      </w:r>
      <w:bookmarkEnd w:id="34"/>
      <w:bookmarkEnd w:id="35"/>
    </w:p>
    <w:p w14:paraId="4FE7C39D">
      <w:pPr>
        <w:pStyle w:val="5"/>
        <w:widowControl/>
      </w:pPr>
      <w:r>
        <w:t>覆盖校园高频服务场景​​：</w:t>
      </w:r>
    </w:p>
    <w:p w14:paraId="5F27D2DB">
      <w:pPr>
        <w:pStyle w:val="11"/>
        <w:widowControl/>
        <w:numPr>
          <w:ilvl w:val="0"/>
          <w:numId w:val="3"/>
        </w:numPr>
        <w:ind w:left="0" w:leftChars="0" w:firstLine="480" w:firstLineChars="0"/>
        <w:rPr>
          <w:b w:val="0"/>
        </w:rPr>
      </w:pPr>
      <w:r>
        <w:t>课程相关：课程查询/调课/成绩复核（覆盖95%教学流程）</w:t>
      </w:r>
    </w:p>
    <w:p w14:paraId="32063085">
      <w:pPr>
        <w:pStyle w:val="11"/>
        <w:widowControl/>
        <w:numPr>
          <w:ilvl w:val="0"/>
          <w:numId w:val="3"/>
        </w:numPr>
        <w:ind w:left="0" w:leftChars="0" w:firstLine="480" w:firstLineChars="0"/>
        <w:rPr>
          <w:b w:val="0"/>
        </w:rPr>
      </w:pPr>
      <w:r>
        <w:t>生活服务：宿舍报修/食堂导航/校车查询（支持10项生活服务）</w:t>
      </w:r>
    </w:p>
    <w:p w14:paraId="47B1B3B1">
      <w:pPr>
        <w:pStyle w:val="11"/>
        <w:widowControl/>
        <w:numPr>
          <w:ilvl w:val="0"/>
          <w:numId w:val="3"/>
        </w:numPr>
        <w:ind w:left="0" w:leftChars="0" w:firstLine="480" w:firstLineChars="0"/>
        <w:rPr>
          <w:b w:val="0"/>
        </w:rPr>
      </w:pPr>
      <w:r>
        <w:t>科研支持：经费报销指引/实验室预约（对接5个科研系统）</w:t>
      </w:r>
    </w:p>
    <w:p w14:paraId="3F002099">
      <w:pPr>
        <w:pStyle w:val="5"/>
        <w:widowControl/>
      </w:pPr>
      <w:r>
        <w:t>典型功能实例：</w:t>
      </w:r>
    </w:p>
    <w:p w14:paraId="30B6E676">
      <w:pPr>
        <w:pStyle w:val="6"/>
        <w:widowControl/>
        <w:numPr>
          <w:ilvl w:val="0"/>
          <w:numId w:val="4"/>
        </w:numPr>
        <w:ind w:left="0" w:leftChars="0" w:firstLine="0" w:firstLineChars="0"/>
        <w:rPr>
          <w:b w:val="0"/>
        </w:rPr>
      </w:pPr>
      <w:r>
        <w:t>学生问："怎么申请缓考？"</w:t>
      </w:r>
    </w:p>
    <w:p w14:paraId="54268C83">
      <w:pPr>
        <w:pStyle w:val="11"/>
        <w:widowControl/>
      </w:pPr>
      <w:r>
        <w:t xml:space="preserve">→ 提供三步操作指南： </w:t>
      </w:r>
    </w:p>
    <w:p w14:paraId="0A33758F">
      <w:pPr>
        <w:pStyle w:val="11"/>
        <w:widowControl/>
        <w:numPr>
          <w:ilvl w:val="0"/>
          <w:numId w:val="5"/>
        </w:numPr>
        <w:ind w:left="0" w:leftChars="0" w:firstLine="480" w:firstLineChars="0"/>
        <w:rPr>
          <w:rFonts w:hint="eastAsia" w:ascii="宋体" w:hAnsi="宋体" w:eastAsia="宋体" w:cs="宋体"/>
          <w:b w:val="0"/>
        </w:rPr>
      </w:pPr>
      <w:r>
        <w:t>下载《缓考申请表》模板</w:t>
      </w:r>
    </w:p>
    <w:p w14:paraId="35CF2EF7">
      <w:pPr>
        <w:pStyle w:val="11"/>
        <w:widowControl/>
        <w:numPr>
          <w:ilvl w:val="0"/>
          <w:numId w:val="5"/>
        </w:numPr>
        <w:ind w:left="0" w:leftChars="0" w:firstLine="480" w:firstLineChars="0"/>
        <w:rPr>
          <w:rFonts w:hint="eastAsia" w:ascii="宋体" w:hAnsi="宋体" w:eastAsia="宋体" w:cs="宋体"/>
          <w:b w:val="0"/>
        </w:rPr>
      </w:pPr>
      <w:r>
        <w:t>找辅导员签字</w:t>
      </w:r>
    </w:p>
    <w:p w14:paraId="2FB997C4">
      <w:pPr>
        <w:pStyle w:val="11"/>
        <w:widowControl/>
        <w:numPr>
          <w:ilvl w:val="0"/>
          <w:numId w:val="5"/>
        </w:numPr>
        <w:ind w:left="0" w:leftChars="0" w:firstLine="480" w:firstLineChars="0"/>
        <w:rPr>
          <w:rFonts w:hint="eastAsia" w:ascii="宋体" w:hAnsi="宋体" w:eastAsia="宋体" w:cs="宋体"/>
          <w:b w:val="0"/>
        </w:rPr>
      </w:pPr>
      <w:r>
        <w:t>线上提交扫描件</w:t>
      </w:r>
    </w:p>
    <w:p w14:paraId="0425F66F">
      <w:pPr>
        <w:pStyle w:val="32"/>
        <w:pageBreakBefore w:val="0"/>
        <w:kinsoku/>
        <w:wordWrap/>
        <w:overflowPunct/>
        <w:topLinePunct w:val="0"/>
        <w:autoSpaceDE/>
        <w:autoSpaceDN/>
        <w:bidi w:val="0"/>
        <w:snapToGrid/>
        <w:spacing w:line="240" w:lineRule="auto"/>
        <w:rPr>
          <w:rFonts w:hint="eastAsia" w:ascii="宋体" w:hAnsi="宋体" w:eastAsia="宋体" w:cs="宋体"/>
        </w:rPr>
      </w:pPr>
    </w:p>
    <w:p w14:paraId="436E77C5">
      <w:pPr>
        <w:pStyle w:val="6"/>
        <w:widowControl/>
        <w:numPr>
          <w:ilvl w:val="0"/>
          <w:numId w:val="4"/>
        </w:numPr>
        <w:ind w:left="0" w:leftChars="0" w:firstLine="0" w:firstLineChars="0"/>
        <w:rPr>
          <w:b w:val="0"/>
        </w:rPr>
      </w:pPr>
      <w:r>
        <w:t>教师问："科研发票怎么报销？"</w:t>
      </w:r>
    </w:p>
    <w:p w14:paraId="2D092397">
      <w:pPr>
        <w:pStyle w:val="11"/>
        <w:widowControl/>
      </w:pPr>
      <w:r>
        <w:t>→ 生成个性化清单：</w:t>
      </w:r>
    </w:p>
    <w:p w14:paraId="580C78CC">
      <w:pPr>
        <w:pStyle w:val="11"/>
        <w:widowControl/>
      </w:pPr>
      <w:r>
        <w:t>- 有效发票类型：增值税普票/电子票</w:t>
      </w:r>
    </w:p>
    <w:p w14:paraId="2CA62561">
      <w:pPr>
        <w:pStyle w:val="11"/>
        <w:widowControl/>
      </w:pPr>
      <w:r>
        <w:t>- 所需材料：项目编号+审批单</w:t>
      </w:r>
    </w:p>
    <w:p w14:paraId="4551A439">
      <w:pPr>
        <w:pStyle w:val="11"/>
        <w:widowControl/>
      </w:pPr>
      <w:r>
        <w:t>- 提交入口：财务系统→科研报销模块</w:t>
      </w:r>
    </w:p>
    <w:p w14:paraId="21B7956F">
      <w:pPr>
        <w:pStyle w:val="4"/>
        <w:widowControl/>
      </w:pPr>
      <w:bookmarkStart w:id="36" w:name="_Toc13315"/>
      <w:bookmarkStart w:id="37" w:name="_Toc5107"/>
      <w:r>
        <w:t>1.6.2 用户体验目标</w:t>
      </w:r>
      <w:bookmarkEnd w:id="36"/>
      <w:bookmarkEnd w:id="37"/>
    </w:p>
    <w:p w14:paraId="7885331D">
      <w:pPr>
        <w:pStyle w:val="5"/>
        <w:widowControl/>
      </w:pPr>
      <w:r>
        <w:t>1.交互优化指标：</w:t>
      </w:r>
    </w:p>
    <w:tbl>
      <w:tblPr>
        <w:tblStyle w:val="22"/>
        <w:tblW w:w="0" w:type="auto"/>
        <w:tblInd w:w="0" w:type="dxa"/>
        <w:tblLayout w:type="autofit"/>
        <w:tblCellMar>
          <w:top w:w="216" w:type="dxa"/>
          <w:left w:w="216" w:type="dxa"/>
          <w:bottom w:w="216" w:type="dxa"/>
          <w:right w:w="216" w:type="dxa"/>
        </w:tblCellMar>
      </w:tblPr>
      <w:tblGrid>
        <w:gridCol w:w="1320"/>
        <w:gridCol w:w="1688"/>
        <w:gridCol w:w="1688"/>
      </w:tblGrid>
      <w:tr w14:paraId="1F452B94">
        <w:tblPrEx>
          <w:tblCellMar>
            <w:top w:w="216" w:type="dxa"/>
            <w:left w:w="216" w:type="dxa"/>
            <w:bottom w:w="216" w:type="dxa"/>
            <w:right w:w="216" w:type="dxa"/>
          </w:tblCellMar>
        </w:tblPrEx>
        <w:trPr>
          <w:tblHeader/>
        </w:trPr>
        <w:tc>
          <w:tcPr>
            <w:tcW w:w="0" w:type="auto"/>
            <w:tcBorders>
              <w:top w:val="nil"/>
              <w:left w:val="nil"/>
              <w:bottom w:val="single" w:color="E0E0E0" w:sz="4" w:space="0"/>
              <w:right w:val="single" w:color="E0E0E0" w:sz="4" w:space="0"/>
            </w:tcBorders>
            <w:shd w:val="clear" w:color="auto" w:fill="EDEDED"/>
            <w:tcMar>
              <w:top w:w="180" w:type="dxa"/>
              <w:left w:w="240" w:type="dxa"/>
              <w:bottom w:w="180" w:type="dxa"/>
              <w:right w:w="240" w:type="dxa"/>
            </w:tcMar>
            <w:vAlign w:val="center"/>
          </w:tcPr>
          <w:p w14:paraId="4A7915BA">
            <w:pPr>
              <w:pageBreakBefore w:val="0"/>
              <w:widowControl/>
              <w:kinsoku/>
              <w:wordWrap/>
              <w:overflowPunct/>
              <w:topLinePunct w:val="0"/>
              <w:autoSpaceDE/>
              <w:autoSpaceDN/>
              <w:bidi w:val="0"/>
              <w:snapToGrid/>
              <w:spacing w:line="240" w:lineRule="auto"/>
              <w:jc w:val="center"/>
              <w:rPr>
                <w:rFonts w:hint="eastAsia" w:ascii="宋体" w:hAnsi="宋体" w:eastAsia="宋体" w:cs="宋体"/>
                <w:b/>
                <w:bCs/>
                <w:szCs w:val="21"/>
              </w:rPr>
            </w:pPr>
            <w:r>
              <w:rPr>
                <w:rFonts w:hint="eastAsia" w:ascii="宋体" w:hAnsi="宋体" w:eastAsia="宋体" w:cs="宋体"/>
                <w:b/>
                <w:bCs/>
                <w:szCs w:val="21"/>
              </w:rPr>
              <w:t>维度</w:t>
            </w:r>
          </w:p>
        </w:tc>
        <w:tc>
          <w:tcPr>
            <w:tcW w:w="0" w:type="auto"/>
            <w:tcBorders>
              <w:top w:val="nil"/>
              <w:left w:val="single" w:color="E0E0E0" w:sz="4" w:space="0"/>
              <w:bottom w:val="single" w:color="E0E0E0" w:sz="4" w:space="0"/>
              <w:right w:val="single" w:color="E0E0E0" w:sz="4" w:space="0"/>
            </w:tcBorders>
            <w:shd w:val="clear" w:color="auto" w:fill="EDEDED"/>
            <w:tcMar>
              <w:top w:w="180" w:type="dxa"/>
              <w:left w:w="240" w:type="dxa"/>
              <w:bottom w:w="180" w:type="dxa"/>
              <w:right w:w="240" w:type="dxa"/>
            </w:tcMar>
            <w:vAlign w:val="center"/>
          </w:tcPr>
          <w:p w14:paraId="491836CB">
            <w:pPr>
              <w:pageBreakBefore w:val="0"/>
              <w:widowControl/>
              <w:kinsoku/>
              <w:wordWrap/>
              <w:overflowPunct/>
              <w:topLinePunct w:val="0"/>
              <w:autoSpaceDE/>
              <w:autoSpaceDN/>
              <w:bidi w:val="0"/>
              <w:snapToGrid/>
              <w:spacing w:line="240" w:lineRule="auto"/>
              <w:jc w:val="center"/>
              <w:rPr>
                <w:rFonts w:hint="eastAsia" w:ascii="宋体" w:hAnsi="宋体" w:eastAsia="宋体" w:cs="宋体"/>
                <w:b/>
                <w:bCs/>
                <w:szCs w:val="21"/>
              </w:rPr>
            </w:pPr>
            <w:r>
              <w:rPr>
                <w:rFonts w:hint="eastAsia" w:ascii="宋体" w:hAnsi="宋体" w:eastAsia="宋体" w:cs="宋体"/>
                <w:b/>
                <w:bCs/>
                <w:szCs w:val="21"/>
              </w:rPr>
              <w:t>现状</w:t>
            </w:r>
          </w:p>
        </w:tc>
        <w:tc>
          <w:tcPr>
            <w:tcW w:w="0" w:type="auto"/>
            <w:tcBorders>
              <w:top w:val="nil"/>
              <w:left w:val="single" w:color="E0E0E0" w:sz="4" w:space="0"/>
              <w:bottom w:val="single" w:color="E0E0E0" w:sz="4" w:space="0"/>
              <w:right w:val="nil"/>
            </w:tcBorders>
            <w:shd w:val="clear" w:color="auto" w:fill="EDEDED"/>
            <w:tcMar>
              <w:top w:w="180" w:type="dxa"/>
              <w:left w:w="240" w:type="dxa"/>
              <w:bottom w:w="180" w:type="dxa"/>
              <w:right w:w="240" w:type="dxa"/>
            </w:tcMar>
            <w:vAlign w:val="center"/>
          </w:tcPr>
          <w:p w14:paraId="635D6B0B">
            <w:pPr>
              <w:pageBreakBefore w:val="0"/>
              <w:widowControl/>
              <w:kinsoku/>
              <w:wordWrap/>
              <w:overflowPunct/>
              <w:topLinePunct w:val="0"/>
              <w:autoSpaceDE/>
              <w:autoSpaceDN/>
              <w:bidi w:val="0"/>
              <w:snapToGrid/>
              <w:spacing w:line="240" w:lineRule="auto"/>
              <w:jc w:val="center"/>
              <w:rPr>
                <w:rFonts w:hint="eastAsia" w:ascii="宋体" w:hAnsi="宋体" w:eastAsia="宋体" w:cs="宋体"/>
                <w:b/>
                <w:bCs/>
                <w:szCs w:val="21"/>
              </w:rPr>
            </w:pPr>
            <w:r>
              <w:rPr>
                <w:rFonts w:hint="eastAsia" w:ascii="宋体" w:hAnsi="宋体" w:eastAsia="宋体" w:cs="宋体"/>
                <w:b/>
                <w:bCs/>
                <w:szCs w:val="21"/>
              </w:rPr>
              <w:t>目标</w:t>
            </w:r>
          </w:p>
        </w:tc>
      </w:tr>
      <w:tr w14:paraId="27674B55">
        <w:tblPrEx>
          <w:tblCellMar>
            <w:top w:w="216" w:type="dxa"/>
            <w:left w:w="216" w:type="dxa"/>
            <w:bottom w:w="216" w:type="dxa"/>
            <w:right w:w="216" w:type="dxa"/>
          </w:tblCellMar>
        </w:tblPrEx>
        <w:tc>
          <w:tcPr>
            <w:tcW w:w="0" w:type="auto"/>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32AD066D">
            <w:pPr>
              <w:pageBreakBefore w:val="0"/>
              <w:widowControl/>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响应速度</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7EF5CB55">
            <w:pPr>
              <w:pageBreakBefore w:val="0"/>
              <w:widowControl/>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平均5分钟</w:t>
            </w:r>
          </w:p>
        </w:tc>
        <w:tc>
          <w:tcPr>
            <w:tcW w:w="0" w:type="auto"/>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129F5E23">
            <w:pPr>
              <w:pageBreakBefore w:val="0"/>
              <w:widowControl/>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实时响应</w:t>
            </w:r>
          </w:p>
        </w:tc>
      </w:tr>
      <w:tr w14:paraId="6C27DCCB">
        <w:tblPrEx>
          <w:tblCellMar>
            <w:top w:w="216" w:type="dxa"/>
            <w:left w:w="216" w:type="dxa"/>
            <w:bottom w:w="216" w:type="dxa"/>
            <w:right w:w="216" w:type="dxa"/>
          </w:tblCellMar>
        </w:tblPrEx>
        <w:tc>
          <w:tcPr>
            <w:tcW w:w="0" w:type="auto"/>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4EAF155C">
            <w:pPr>
              <w:pageBreakBefore w:val="0"/>
              <w:widowControl/>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解决率</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36428455">
            <w:pPr>
              <w:pageBreakBefore w:val="0"/>
              <w:widowControl/>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人工解决65%</w:t>
            </w:r>
          </w:p>
        </w:tc>
        <w:tc>
          <w:tcPr>
            <w:tcW w:w="0" w:type="auto"/>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2D3A220B">
            <w:pPr>
              <w:pageBreakBefore w:val="0"/>
              <w:widowControl/>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自助解决80%</w:t>
            </w:r>
          </w:p>
        </w:tc>
      </w:tr>
      <w:tr w14:paraId="0D1BB93D">
        <w:tblPrEx>
          <w:tblCellMar>
            <w:top w:w="216" w:type="dxa"/>
            <w:left w:w="216" w:type="dxa"/>
            <w:bottom w:w="216" w:type="dxa"/>
            <w:right w:w="216" w:type="dxa"/>
          </w:tblCellMar>
        </w:tblPrEx>
        <w:tc>
          <w:tcPr>
            <w:tcW w:w="0" w:type="auto"/>
            <w:tcBorders>
              <w:top w:val="single" w:color="E0E0E0" w:sz="4" w:space="0"/>
              <w:left w:val="nil"/>
              <w:bottom w:val="nil"/>
              <w:right w:val="single" w:color="E0E0E0" w:sz="4" w:space="0"/>
            </w:tcBorders>
            <w:shd w:val="clear" w:color="auto" w:fill="FFFFFF"/>
            <w:tcMar>
              <w:top w:w="180" w:type="dxa"/>
              <w:left w:w="240" w:type="dxa"/>
              <w:bottom w:w="180" w:type="dxa"/>
              <w:right w:w="240" w:type="dxa"/>
            </w:tcMar>
            <w:vAlign w:val="center"/>
          </w:tcPr>
          <w:p w14:paraId="430C18C9">
            <w:pPr>
              <w:pageBreakBefore w:val="0"/>
              <w:widowControl/>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操作步骤</w:t>
            </w:r>
          </w:p>
        </w:tc>
        <w:tc>
          <w:tcPr>
            <w:tcW w:w="0" w:type="auto"/>
            <w:tcBorders>
              <w:top w:val="single" w:color="E0E0E0" w:sz="4" w:space="0"/>
              <w:left w:val="single" w:color="E0E0E0" w:sz="4" w:space="0"/>
              <w:bottom w:val="nil"/>
              <w:right w:val="single" w:color="E0E0E0" w:sz="4" w:space="0"/>
            </w:tcBorders>
            <w:shd w:val="clear" w:color="auto" w:fill="FFFFFF"/>
            <w:tcMar>
              <w:top w:w="180" w:type="dxa"/>
              <w:left w:w="240" w:type="dxa"/>
              <w:bottom w:w="180" w:type="dxa"/>
              <w:right w:w="240" w:type="dxa"/>
            </w:tcMar>
            <w:vAlign w:val="center"/>
          </w:tcPr>
          <w:p w14:paraId="632937F6">
            <w:pPr>
              <w:pageBreakBefore w:val="0"/>
              <w:widowControl/>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平均4步</w:t>
            </w:r>
          </w:p>
        </w:tc>
        <w:tc>
          <w:tcPr>
            <w:tcW w:w="0" w:type="auto"/>
            <w:tcBorders>
              <w:top w:val="single" w:color="E0E0E0" w:sz="4" w:space="0"/>
              <w:left w:val="single" w:color="E0E0E0" w:sz="4" w:space="0"/>
              <w:bottom w:val="nil"/>
              <w:right w:val="nil"/>
            </w:tcBorders>
            <w:shd w:val="clear" w:color="auto" w:fill="FFFFFF"/>
            <w:tcMar>
              <w:top w:w="180" w:type="dxa"/>
              <w:left w:w="240" w:type="dxa"/>
              <w:bottom w:w="180" w:type="dxa"/>
              <w:right w:w="240" w:type="dxa"/>
            </w:tcMar>
            <w:vAlign w:val="center"/>
          </w:tcPr>
          <w:p w14:paraId="2BDF0A35">
            <w:pPr>
              <w:pageBreakBefore w:val="0"/>
              <w:widowControl/>
              <w:kinsoku/>
              <w:wordWrap/>
              <w:overflowPunct/>
              <w:topLinePunct w:val="0"/>
              <w:autoSpaceDE/>
              <w:autoSpaceDN/>
              <w:bidi w:val="0"/>
              <w:snapToGrid/>
              <w:spacing w:line="240" w:lineRule="auto"/>
              <w:jc w:val="center"/>
              <w:rPr>
                <w:rFonts w:hint="eastAsia" w:ascii="宋体" w:hAnsi="宋体" w:eastAsia="宋体" w:cs="宋体"/>
                <w:szCs w:val="21"/>
              </w:rPr>
            </w:pPr>
            <w:r>
              <w:rPr>
                <w:rFonts w:hint="eastAsia" w:ascii="宋体" w:hAnsi="宋体" w:eastAsia="宋体" w:cs="宋体"/>
                <w:szCs w:val="21"/>
              </w:rPr>
              <w:t>简化至2步</w:t>
            </w:r>
          </w:p>
        </w:tc>
      </w:tr>
    </w:tbl>
    <w:p w14:paraId="19FD9F03">
      <w:pPr>
        <w:pStyle w:val="6"/>
        <w:widowControl/>
      </w:pPr>
      <w:r>
        <w:t>​​易用性增强​​：</w:t>
      </w:r>
    </w:p>
    <w:p w14:paraId="27E7F22F">
      <w:pPr>
        <w:pStyle w:val="11"/>
        <w:widowControl/>
        <w:numPr>
          <w:ilvl w:val="0"/>
          <w:numId w:val="6"/>
        </w:numPr>
        <w:ind w:left="0" w:leftChars="0" w:firstLine="480" w:firstLineChars="0"/>
        <w:rPr>
          <w:b w:val="0"/>
        </w:rPr>
      </w:pPr>
      <w:r>
        <w:t>提供语音输入功能（支持普通话+本地方言）</w:t>
      </w:r>
    </w:p>
    <w:p w14:paraId="5B78FED9">
      <w:pPr>
        <w:pStyle w:val="11"/>
        <w:widowControl/>
        <w:numPr>
          <w:ilvl w:val="0"/>
          <w:numId w:val="6"/>
        </w:numPr>
        <w:ind w:left="0" w:leftChars="0" w:firstLine="480" w:firstLineChars="0"/>
        <w:rPr>
          <w:b w:val="0"/>
        </w:rPr>
      </w:pPr>
      <w:r>
        <w:t>设置快捷入口（收藏常用服务）</w:t>
      </w:r>
    </w:p>
    <w:p w14:paraId="67E910A4">
      <w:pPr>
        <w:pStyle w:val="11"/>
        <w:widowControl/>
      </w:pPr>
      <w:bookmarkStart w:id="38" w:name="_Toc16942"/>
      <w:r>
        <w:t>开发手机APP+网页双版本</w:t>
      </w:r>
      <w:bookmarkEnd w:id="38"/>
    </w:p>
    <w:p w14:paraId="22601DBC">
      <w:pPr>
        <w:pStyle w:val="4"/>
        <w:widowControl/>
      </w:pPr>
      <w:bookmarkStart w:id="39" w:name="_Toc14871"/>
      <w:bookmarkStart w:id="40" w:name="_Toc17046"/>
      <w:r>
        <w:t>1.6.3 技术实现目标</w:t>
      </w:r>
      <w:bookmarkEnd w:id="39"/>
      <w:bookmarkEnd w:id="40"/>
    </w:p>
    <w:p w14:paraId="09065916">
      <w:pPr>
        <w:pStyle w:val="5"/>
        <w:widowControl/>
      </w:pPr>
      <w:r>
        <w:t>基础架构建设​​：</w:t>
      </w:r>
    </w:p>
    <w:p w14:paraId="572F3BE7">
      <w:pPr>
        <w:pStyle w:val="11"/>
        <w:widowControl/>
        <w:numPr>
          <w:ilvl w:val="0"/>
          <w:numId w:val="7"/>
        </w:numPr>
        <w:ind w:left="0" w:leftChars="0" w:firstLine="480" w:firstLineChars="0"/>
        <w:rPr>
          <w:b w:val="0"/>
        </w:rPr>
      </w:pPr>
      <w:r>
        <w:t>搭建校园知识库（至少5000条标准问答）</w:t>
      </w:r>
    </w:p>
    <w:p w14:paraId="739042B7">
      <w:pPr>
        <w:pStyle w:val="11"/>
        <w:widowControl/>
        <w:numPr>
          <w:ilvl w:val="0"/>
          <w:numId w:val="7"/>
        </w:numPr>
        <w:ind w:left="0" w:leftChars="0" w:firstLine="480" w:firstLineChars="0"/>
        <w:rPr>
          <w:b w:val="0"/>
        </w:rPr>
      </w:pPr>
      <w:r>
        <w:t>对接3大核心系统：</w:t>
      </w:r>
    </w:p>
    <w:p w14:paraId="11153200">
      <w:pPr>
        <w:pStyle w:val="11"/>
        <w:widowControl/>
        <w:numPr>
          <w:ilvl w:val="0"/>
          <w:numId w:val="8"/>
        </w:numPr>
        <w:ind w:left="0" w:leftChars="0" w:firstLine="480" w:firstLineChars="0"/>
        <w:rPr>
          <w:b w:val="0"/>
        </w:rPr>
      </w:pPr>
      <w:r>
        <w:t>教务系统（课程数据）</w:t>
      </w:r>
    </w:p>
    <w:p w14:paraId="1C2661D2">
      <w:pPr>
        <w:pStyle w:val="11"/>
        <w:widowControl/>
        <w:numPr>
          <w:ilvl w:val="0"/>
          <w:numId w:val="8"/>
        </w:numPr>
        <w:ind w:left="0" w:leftChars="0" w:firstLine="480" w:firstLineChars="0"/>
        <w:rPr>
          <w:b w:val="0"/>
        </w:rPr>
      </w:pPr>
      <w:r>
        <w:t>一卡通系统（消费记录）</w:t>
      </w:r>
    </w:p>
    <w:p w14:paraId="3519032A">
      <w:pPr>
        <w:pStyle w:val="11"/>
        <w:widowControl/>
        <w:numPr>
          <w:ilvl w:val="0"/>
          <w:numId w:val="8"/>
        </w:numPr>
        <w:ind w:left="0" w:leftChars="0" w:firstLine="480" w:firstLineChars="0"/>
        <w:rPr>
          <w:b w:val="0"/>
        </w:rPr>
      </w:pPr>
      <w:r>
        <w:t>OA系统（审批流程）</w:t>
      </w:r>
    </w:p>
    <w:p w14:paraId="780124FE">
      <w:pPr>
        <w:pStyle w:val="5"/>
        <w:widowControl/>
      </w:pPr>
      <w:r>
        <w:t>​​智能服务升级​​：</w:t>
      </w:r>
    </w:p>
    <w:p w14:paraId="62F296E9">
      <w:pPr>
        <w:pStyle w:val="11"/>
        <w:widowControl/>
        <w:numPr>
          <w:ilvl w:val="0"/>
          <w:numId w:val="8"/>
        </w:numPr>
        <w:ind w:left="0" w:leftChars="0" w:firstLine="480" w:firstLineChars="0"/>
        <w:rPr>
          <w:b w:val="0"/>
        </w:rPr>
      </w:pPr>
      <w:r>
        <w:t>实现寒暑假自动切换服务模式</w:t>
      </w:r>
    </w:p>
    <w:p w14:paraId="621D28CD">
      <w:pPr>
        <w:pStyle w:val="11"/>
        <w:widowControl/>
        <w:numPr>
          <w:ilvl w:val="0"/>
          <w:numId w:val="8"/>
        </w:numPr>
        <w:ind w:left="0" w:leftChars="0" w:firstLine="480" w:firstLineChars="0"/>
        <w:rPr>
          <w:b w:val="0"/>
        </w:rPr>
      </w:pPr>
      <w:r>
        <w:t>开发考试周专属应答策略</w:t>
      </w:r>
    </w:p>
    <w:p w14:paraId="6172A53E">
      <w:pPr>
        <w:pStyle w:val="4"/>
        <w:widowControl/>
      </w:pPr>
      <w:bookmarkStart w:id="41" w:name="_Toc1538"/>
      <w:bookmarkStart w:id="42" w:name="_Toc15780"/>
      <w:r>
        <w:t>1.2.4 数据管理目标</w:t>
      </w:r>
      <w:bookmarkEnd w:id="41"/>
      <w:bookmarkEnd w:id="42"/>
    </w:p>
    <w:p w14:paraId="0D133A55">
      <w:pPr>
        <w:pStyle w:val="5"/>
        <w:widowControl/>
      </w:pPr>
      <w:r>
        <w:t>​​安全保障措施​​：</w:t>
      </w:r>
    </w:p>
    <w:p w14:paraId="1B983118">
      <w:pPr>
        <w:pStyle w:val="11"/>
        <w:widowControl/>
        <w:numPr>
          <w:ilvl w:val="0"/>
          <w:numId w:val="9"/>
        </w:numPr>
        <w:ind w:left="0" w:leftChars="0" w:firstLine="480" w:firstLineChars="0"/>
        <w:rPr>
          <w:b w:val="0"/>
        </w:rPr>
      </w:pPr>
      <w:r>
        <w:t>敏感信息脱敏处理（如学号隐藏后四位）</w:t>
      </w:r>
    </w:p>
    <w:p w14:paraId="130E2199">
      <w:pPr>
        <w:pStyle w:val="11"/>
        <w:widowControl/>
        <w:numPr>
          <w:ilvl w:val="0"/>
          <w:numId w:val="9"/>
        </w:numPr>
        <w:ind w:left="0" w:leftChars="0" w:firstLine="480" w:firstLineChars="0"/>
        <w:rPr>
          <w:b w:val="0"/>
        </w:rPr>
      </w:pPr>
      <w:r>
        <w:t>建立分级查看权限：</w:t>
      </w:r>
    </w:p>
    <w:p w14:paraId="017D8CF2">
      <w:pPr>
        <w:pStyle w:val="4"/>
        <w:pageBreakBefore w:val="0"/>
        <w:widowControl/>
        <w:kinsoku/>
        <w:wordWrap/>
        <w:overflowPunct/>
        <w:topLinePunct w:val="0"/>
        <w:autoSpaceDE/>
        <w:autoSpaceDN/>
        <w:bidi w:val="0"/>
        <w:snapToGrid/>
        <w:spacing w:line="240" w:lineRule="auto"/>
        <w:rPr>
          <w:rFonts w:hint="eastAsia" w:ascii="宋体" w:hAnsi="宋体" w:eastAsia="宋体" w:cs="宋体"/>
        </w:rPr>
      </w:pPr>
      <w:bookmarkStart w:id="43" w:name="_Toc5370"/>
      <w:bookmarkStart w:id="44" w:name="_Toc14680"/>
      <w:r>
        <w:rPr>
          <w:rFonts w:hint="eastAsia" w:ascii="宋体" w:hAnsi="宋体" w:eastAsia="宋体" w:cs="宋体"/>
        </w:rPr>
        <w:drawing>
          <wp:inline distT="0" distB="0" distL="0" distR="0">
            <wp:extent cx="3248660" cy="2780665"/>
            <wp:effectExtent l="0" t="0" r="8890" b="635"/>
            <wp:docPr id="4273906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90618" name="图片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255106" cy="2786067"/>
                    </a:xfrm>
                    <a:prstGeom prst="rect">
                      <a:avLst/>
                    </a:prstGeom>
                  </pic:spPr>
                </pic:pic>
              </a:graphicData>
            </a:graphic>
          </wp:inline>
        </w:drawing>
      </w:r>
      <w:r>
        <w:rPr>
          <w:rFonts w:hint="eastAsia" w:ascii="宋体" w:hAnsi="宋体" w:eastAsia="宋体" w:cs="宋体"/>
        </w:rPr>
        <w:t>1.6.4 数据管理目标</w:t>
      </w:r>
      <w:bookmarkEnd w:id="43"/>
      <w:bookmarkEnd w:id="44"/>
    </w:p>
    <w:p w14:paraId="4CAD4A76">
      <w:pPr>
        <w:pStyle w:val="11"/>
        <w:widowControl/>
        <w:pBdr>
          <w:left w:val="none" w:color="auto" w:sz="0" w:space="0"/>
        </w:pBdr>
      </w:pPr>
      <w:r>
        <w:t>1.</w:t>
      </w:r>
      <w:r>
        <w:rPr>
          <w:b/>
        </w:rPr>
        <w:t>安全保障措施</w:t>
      </w:r>
      <w:r>
        <w:t>：对敏感信息进行脱敏处理（如学号隐藏后四位），建立分级查看权限，确保数据安全和用户隐私。</w:t>
      </w:r>
    </w:p>
    <w:p w14:paraId="2D32BC61">
      <w:pPr>
        <w:pStyle w:val="4"/>
        <w:widowControl/>
      </w:pPr>
      <w:bookmarkStart w:id="45" w:name="_Toc7191"/>
      <w:bookmarkStart w:id="46" w:name="_Toc9943"/>
      <w:r>
        <w:t>1.6.6 预期成果</w:t>
      </w:r>
      <w:bookmarkEnd w:id="45"/>
      <w:bookmarkEnd w:id="46"/>
    </w:p>
    <w:p w14:paraId="3566D014">
      <w:pPr>
        <w:pStyle w:val="11"/>
        <w:widowControl/>
      </w:pPr>
      <w:r>
        <w:t>可交付成果清单：</w:t>
      </w:r>
    </w:p>
    <w:p w14:paraId="00E04C12">
      <w:pPr>
        <w:pStyle w:val="11"/>
        <w:widowControl/>
        <w:pBdr>
          <w:left w:val="none" w:color="auto" w:sz="0" w:space="0"/>
        </w:pBdr>
      </w:pPr>
      <w:r>
        <w:t>1.可运行的原型系统（含 10 个核心功能）；</w:t>
      </w:r>
    </w:p>
    <w:p w14:paraId="1739ED53">
      <w:pPr>
        <w:pStyle w:val="11"/>
        <w:widowControl/>
        <w:pBdr>
          <w:left w:val="none" w:color="auto" w:sz="0" w:space="0"/>
        </w:pBdr>
      </w:pPr>
      <w:r>
        <w:t>1.需求规格说明书（150 页 +）；</w:t>
      </w:r>
    </w:p>
    <w:p w14:paraId="7E2B3800">
      <w:pPr>
        <w:pStyle w:val="11"/>
        <w:widowControl/>
        <w:pBdr>
          <w:left w:val="none" w:color="auto" w:sz="0" w:space="0"/>
        </w:pBdr>
      </w:pPr>
      <w:r>
        <w:t>1.测试用例文档（200 + 测试案例）；</w:t>
      </w:r>
    </w:p>
    <w:p w14:paraId="3D36F919">
      <w:pPr>
        <w:pStyle w:val="11"/>
        <w:widowControl/>
        <w:pBdr>
          <w:left w:val="none" w:color="auto" w:sz="0" w:space="0"/>
        </w:pBdr>
      </w:pPr>
      <w:r>
        <w:t>1.用户操作手册（图文版）。</w:t>
      </w:r>
    </w:p>
    <w:p w14:paraId="6075F1A0">
      <w:pPr>
        <w:pStyle w:val="3"/>
        <w:widowControl/>
        <w:numPr>
          <w:ilvl w:val="0"/>
          <w:numId w:val="2"/>
        </w:numPr>
        <w:ind w:left="0" w:leftChars="0" w:firstLine="0" w:firstLineChars="0"/>
        <w:rPr>
          <w:b w:val="0"/>
        </w:rPr>
      </w:pPr>
      <w:r>
        <w:t xml:space="preserve"> </w:t>
      </w:r>
      <w:bookmarkStart w:id="47" w:name="_Toc12321"/>
      <w:bookmarkStart w:id="48" w:name="_Toc23801"/>
      <w:r>
        <w:t>定义</w:t>
      </w:r>
      <w:bookmarkEnd w:id="47"/>
      <w:bookmarkEnd w:id="48"/>
    </w:p>
    <w:tbl>
      <w:tblPr>
        <w:tblStyle w:val="22"/>
        <w:tblW w:w="9020" w:type="dxa"/>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4510"/>
        <w:gridCol w:w="4510"/>
      </w:tblGrid>
      <w:tr w14:paraId="11DEDFE7">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421" w:hRule="atLeast"/>
        </w:trPr>
        <w:tc>
          <w:tcPr>
            <w:tcW w:w="451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F663F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术语</w:t>
            </w:r>
          </w:p>
        </w:tc>
        <w:tc>
          <w:tcPr>
            <w:tcW w:w="451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18D98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解释</w:t>
            </w:r>
          </w:p>
        </w:tc>
      </w:tr>
      <w:tr w14:paraId="6DA1E6EE">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2112" w:hRule="atLeast"/>
        </w:trPr>
        <w:tc>
          <w:tcPr>
            <w:tcW w:w="451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B69D65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LLM</w:t>
            </w:r>
          </w:p>
        </w:tc>
        <w:tc>
          <w:tcPr>
            <w:tcW w:w="451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7C1DE2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大语言模型（如 GPT、ChatGLM），是基于深度学习技术构建的先进语言处理模型。通过对海量文本数据的训练学习，大语言模型具备强大的语言理解和生成能力，能够准确理解人类自然语言表述的含义，并根据语义生成合理、连贯的回复内容，在自然语言处理领域广泛应用[2]</w:t>
            </w:r>
          </w:p>
        </w:tc>
      </w:tr>
      <w:tr w14:paraId="738A5534">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6390" w:hRule="atLeast"/>
        </w:trPr>
        <w:tc>
          <w:tcPr>
            <w:tcW w:w="451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26E75E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RAG</w:t>
            </w:r>
          </w:p>
        </w:tc>
        <w:tc>
          <w:tcPr>
            <w:tcW w:w="451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BAC555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检索增强生成技术，该技术的核心在于将本地知识库与大语言模型相结合。在处理用户问题时，系统首先在本地知识库中进行检索，筛选出与问题相关的准确信息，然后将这些信息与大语言模型的生成能力相融合，以此生成回答内容。这种方式能够有效减少大语言模型可能出现的 “幻觉” 问题，即生成错误或无意义回答的现象，显著提升回答的准确性和可靠性[4]</w:t>
            </w:r>
          </w:p>
        </w:tc>
      </w:tr>
      <w:tr w14:paraId="2EE42475">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4628" w:hRule="atLeast"/>
        </w:trPr>
        <w:tc>
          <w:tcPr>
            <w:tcW w:w="451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ED4C65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校务问答</w:t>
            </w:r>
          </w:p>
        </w:tc>
        <w:tc>
          <w:tcPr>
            <w:tcW w:w="451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2A982E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涵盖校园内教务教学、科研工作、校园生活等各个方面问题的自动化回复服务。具体包括但不限于课程安排查询、考试时间及规则通知、科研项目申报政策解读、宿舍设施报修流程说明、校园活动资讯发布等各类与校园事务相关问题的智能解答</w:t>
            </w:r>
          </w:p>
        </w:tc>
      </w:tr>
    </w:tbl>
    <w:p w14:paraId="28305844">
      <w:pPr>
        <w:pStyle w:val="3"/>
        <w:widowControl/>
        <w:numPr>
          <w:ilvl w:val="0"/>
          <w:numId w:val="2"/>
        </w:numPr>
        <w:ind w:left="0" w:leftChars="0" w:firstLine="0" w:firstLineChars="0"/>
        <w:rPr>
          <w:b w:val="0"/>
        </w:rPr>
      </w:pPr>
      <w:r>
        <w:t xml:space="preserve"> </w:t>
      </w:r>
      <w:bookmarkStart w:id="49" w:name="_Toc9746"/>
      <w:bookmarkStart w:id="50" w:name="_Toc24292"/>
      <w:r>
        <w:t>参考资料</w:t>
      </w:r>
      <w:bookmarkEnd w:id="49"/>
      <w:bookmarkEnd w:id="50"/>
    </w:p>
    <w:p w14:paraId="3B5B2C2B">
      <w:pPr>
        <w:pStyle w:val="11"/>
        <w:widowControl/>
      </w:pPr>
      <w:r>
        <w:t>本项目参考了多方面的资料，具体如下：</w:t>
      </w:r>
    </w:p>
    <w:p w14:paraId="489F5842">
      <w:pPr>
        <w:pStyle w:val="11"/>
        <w:widowControl/>
        <w:numPr>
          <w:ilvl w:val="0"/>
          <w:numId w:val="10"/>
        </w:numPr>
        <w:ind w:left="0" w:leftChars="0" w:firstLine="480" w:firstLineChars="0"/>
        <w:rPr>
          <w:rFonts w:hint="eastAsia" w:ascii="宋体" w:hAnsi="宋体" w:eastAsia="宋体" w:cs="宋体"/>
          <w:b w:val="0"/>
        </w:rPr>
      </w:pPr>
      <w:r>
        <w:t>《校园信息化建设规范》，由教育信息化相关部门制定，为 “校务问答机器人” 系统的建设提供了符合校园整体信息化战略和标准的规范依据。在系统架构设计、数据管理、安全防护等方面，均严格遵循该规范要求，确保系统与校园现有信息化体系的兼容性和协同性 。</w:t>
      </w:r>
    </w:p>
    <w:p w14:paraId="54AB1229">
      <w:pPr>
        <w:pStyle w:val="11"/>
        <w:widowControl/>
        <w:numPr>
          <w:ilvl w:val="0"/>
          <w:numId w:val="10"/>
        </w:numPr>
        <w:ind w:left="0" w:leftChars="0" w:firstLine="480" w:firstLineChars="0"/>
        <w:rPr>
          <w:b w:val="0"/>
        </w:rPr>
      </w:pPr>
      <w:r>
        <w:t>OpenAI GPT 技术文档，OpenAI 团队发布，详细阐述了模型的原理、架构、训练方法以及应用场景等内容。通过对该文档的研究和借鉴，为系统中 LLM 技术的应用和优化提供了先进的技术思路和实践经验 。</w:t>
      </w:r>
    </w:p>
    <w:p w14:paraId="786C5D5B">
      <w:pPr>
        <w:pStyle w:val="11"/>
        <w:widowControl/>
        <w:numPr>
          <w:ilvl w:val="0"/>
          <w:numId w:val="10"/>
        </w:numPr>
        <w:ind w:left="0" w:leftChars="0" w:firstLine="480" w:firstLineChars="0"/>
        <w:rPr>
          <w:rFonts w:hint="eastAsia" w:ascii="宋体" w:hAnsi="宋体" w:eastAsia="宋体" w:cs="宋体"/>
          <w:b w:val="0"/>
        </w:rPr>
      </w:pPr>
      <w:r>
        <w:t>何晗.《自然语言处理入门》，为系统的自然语言处理技术提供了理论基础和实践指导。</w:t>
      </w:r>
    </w:p>
    <w:p w14:paraId="208694B4">
      <w:pPr>
        <w:pStyle w:val="11"/>
        <w:widowControl/>
        <w:numPr>
          <w:ilvl w:val="0"/>
          <w:numId w:val="10"/>
        </w:numPr>
        <w:ind w:left="0" w:leftChars="0" w:firstLine="480" w:firstLineChars="0"/>
        <w:rPr>
          <w:rFonts w:hint="eastAsia" w:ascii="宋体" w:hAnsi="宋体" w:eastAsia="宋体" w:cs="宋体"/>
          <w:b w:val="0"/>
        </w:rPr>
      </w:pPr>
      <w:r>
        <w:t>《基于 RAG 技术的智能问答系统研究与实现》，参考其中关于检索增强生成技术的研究成果，应用于本系统的智能问答模块设计。</w:t>
      </w:r>
    </w:p>
    <w:p w14:paraId="3A222298">
      <w:pPr>
        <w:pStyle w:val="11"/>
        <w:widowControl/>
        <w:numPr>
          <w:ilvl w:val="0"/>
          <w:numId w:val="10"/>
        </w:numPr>
        <w:ind w:left="0" w:leftChars="0" w:firstLine="480" w:firstLineChars="0"/>
        <w:rPr>
          <w:rFonts w:hint="eastAsia" w:ascii="宋体" w:hAnsi="宋体" w:eastAsia="宋体" w:cs="宋体"/>
          <w:b w:val="0"/>
        </w:rPr>
      </w:pPr>
      <w:r>
        <w:t>《高校智能问答机器人的设计与应用》，借鉴同类高校项目在功能设计、用户交互体验、系统实施流程等方面的经验，结合本校实际需求，优化 “校务问答机器人” 系统的设计和开发，避免重复开发和潜在问题，提高项目的成功率和效率 。</w:t>
      </w:r>
    </w:p>
    <w:p w14:paraId="06E756B6">
      <w:pPr>
        <w:pStyle w:val="2"/>
        <w:widowControl/>
      </w:pPr>
      <w:bookmarkStart w:id="51" w:name="_Toc19357"/>
      <w:r>
        <w:rPr>
          <w:rFonts w:hint="eastAsia"/>
          <w:lang w:val="en-US" w:eastAsia="zh-CN"/>
        </w:rPr>
        <w:t>2</w:t>
      </w:r>
      <w:r>
        <w:t>、软件产品的一般性描述</w:t>
      </w:r>
      <w:bookmarkEnd w:id="51"/>
    </w:p>
    <w:p w14:paraId="2545A5F7">
      <w:pPr>
        <w:pStyle w:val="3"/>
        <w:widowControl/>
        <w:numPr>
          <w:ilvl w:val="0"/>
          <w:numId w:val="11"/>
        </w:numPr>
        <w:ind w:left="0" w:leftChars="0" w:firstLine="0" w:firstLineChars="0"/>
        <w:rPr>
          <w:rFonts w:hint="eastAsia" w:ascii="黑体" w:hAnsi="黑体" w:eastAsia="黑体" w:cs="黑体"/>
          <w:b w:val="0"/>
        </w:rPr>
      </w:pPr>
      <w:bookmarkStart w:id="52" w:name="_Toc11639"/>
      <w:r>
        <w:t>概述</w:t>
      </w:r>
      <w:bookmarkEnd w:id="52"/>
    </w:p>
    <w:p w14:paraId="016BD20A">
      <w:pPr>
        <w:pStyle w:val="11"/>
        <w:widowControl/>
      </w:pPr>
      <w:r>
        <w:t>本校务问答机器人系统是校园信息化建设的核心组件，定位为师生的智能助手。系统基于先进的自然语言处理技术，深度融合校园业务场景，旨在为全校师生提供高效、精准、便捷的校务信息服务。通过整合校园内分散的信息资源，打破数据孤岛，系统能够快速响应用户关于课程学习、科研工作、校园生活等多方面的问题咨询，实现从传统被动式信息服务向主动式、智能化服务模式的转变，全面提升校园信息化服务水平与管理效率。</w:t>
      </w:r>
    </w:p>
    <w:p w14:paraId="137ECA52">
      <w:pPr>
        <w:pStyle w:val="3"/>
        <w:widowControl/>
        <w:numPr>
          <w:ilvl w:val="0"/>
          <w:numId w:val="11"/>
        </w:numPr>
        <w:ind w:left="0" w:leftChars="0" w:firstLine="0" w:firstLineChars="0"/>
        <w:rPr>
          <w:rFonts w:hint="eastAsia" w:ascii="黑体" w:hAnsi="黑体" w:eastAsia="黑体" w:cs="黑体"/>
          <w:b w:val="0"/>
        </w:rPr>
      </w:pPr>
      <w:bookmarkStart w:id="53" w:name="_Toc20876"/>
      <w:r>
        <w:t>运行环境与资源</w:t>
      </w:r>
      <w:bookmarkEnd w:id="53"/>
    </w:p>
    <w:p w14:paraId="13DA8391">
      <w:pPr>
        <w:pStyle w:val="4"/>
        <w:widowControl/>
        <w:rPr>
          <w:b w:val="0"/>
        </w:rPr>
      </w:pPr>
      <w:bookmarkStart w:id="54" w:name="_Toc855"/>
      <w:r>
        <w:t>2.2.1 硬件环境与资源</w:t>
      </w:r>
      <w:bookmarkEnd w:id="54"/>
    </w:p>
    <w:p w14:paraId="106E42DA">
      <w:pPr>
        <w:pStyle w:val="11"/>
        <w:widowControl/>
      </w:pPr>
      <w:r>
        <w:t>服务器选用 Linux 系统作为服务器操作系统，该系统以其稳定性、安全性和开源特性，为系统运行提供可靠的基础环境。服务器配置为 4 核 CPU，能够并行处理多个任务请求，保障系统在高并发情况下的响应性能；16GB 内存为系统运行和数据处理提供充足的临时存储空间，确保数据读写的高效性；50GB 存储容量专门用于支持知识库数据的存储，可容纳大量的校园校务信息。同时，该硬件配置具备一定的性能扩展性，能够根据未来系统使用量的增长和数据规模的扩大，方便地进行硬件升级，持续满足系统运行需求 。</w:t>
      </w:r>
    </w:p>
    <w:p w14:paraId="66F57047">
      <w:pPr>
        <w:keepNext w:val="0"/>
        <w:keepLines w:val="0"/>
        <w:pageBreakBefore w:val="0"/>
        <w:widowControl/>
        <w:suppressLineNumbers w:val="0"/>
        <w:kinsoku/>
        <w:wordWrap/>
        <w:overflowPunct/>
        <w:topLinePunct w:val="0"/>
        <w:autoSpaceDE/>
        <w:autoSpaceDN/>
        <w:bidi w:val="0"/>
        <w:snapToGrid/>
        <w:spacing w:line="240" w:lineRule="auto"/>
        <w:jc w:val="left"/>
        <w:rPr>
          <w:rFonts w:hint="eastAsia" w:ascii="宋体" w:hAnsi="宋体" w:eastAsia="宋体" w:cs="宋体"/>
          <w:kern w:val="0"/>
          <w:sz w:val="24"/>
          <w:szCs w:val="24"/>
          <w:lang w:val="en-US" w:eastAsia="zh-CN" w:bidi="ar"/>
        </w:rPr>
      </w:pPr>
      <w:r>
        <w:drawing>
          <wp:inline distT="0" distB="0" distL="114300" distR="114300">
            <wp:extent cx="5114290" cy="6567170"/>
            <wp:effectExtent l="0" t="0" r="635" b="508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7"/>
                    <a:srcRect t="2292" r="3011" b="24100"/>
                    <a:stretch>
                      <a:fillRect/>
                    </a:stretch>
                  </pic:blipFill>
                  <pic:spPr>
                    <a:xfrm>
                      <a:off x="0" y="0"/>
                      <a:ext cx="5114290" cy="6567170"/>
                    </a:xfrm>
                    <a:prstGeom prst="rect">
                      <a:avLst/>
                    </a:prstGeom>
                    <a:noFill/>
                    <a:ln>
                      <a:noFill/>
                    </a:ln>
                  </pic:spPr>
                </pic:pic>
              </a:graphicData>
            </a:graphic>
          </wp:inline>
        </w:drawing>
      </w:r>
    </w:p>
    <w:p w14:paraId="0B44F019">
      <w:pPr>
        <w:pStyle w:val="11"/>
        <w:widowControl/>
      </w:pPr>
      <w:r>
        <w:t>详细配置说明：</w:t>
      </w:r>
    </w:p>
    <w:tbl>
      <w:tblPr>
        <w:tblStyle w:val="22"/>
        <w:tblW w:w="0" w:type="dxa"/>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500"/>
        <w:gridCol w:w="1500"/>
        <w:gridCol w:w="1500"/>
        <w:gridCol w:w="1500"/>
      </w:tblGrid>
      <w:tr w14:paraId="2B34B05B">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DAD11F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组件</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AFF13F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基础配置</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6506CA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扩展能力</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86C848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典型场景</w:t>
            </w:r>
          </w:p>
        </w:tc>
      </w:tr>
      <w:tr w14:paraId="76A13B46">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65863C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CPU</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968C4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4 核 Intel Xeon Silver 4210R</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A72F3E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支持热扩展至 8 核</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A5F7E8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高峰期处理 50 + 并发 NLP 请求</w:t>
            </w:r>
          </w:p>
        </w:tc>
      </w:tr>
      <w:tr w14:paraId="31DF1EE9">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633BD5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内存</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44378A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16GB DDR4 ECC</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716C42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可扩展至 64GB</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1529F5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支撑 Transformer 模型推理</w:t>
            </w:r>
          </w:p>
        </w:tc>
      </w:tr>
      <w:tr w14:paraId="22A5CDA7">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787BF6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存储</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5CC199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50GB NVMe SSD + 1TB HDD</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E88E87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SSD 可升级至 200GB</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9F70A8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知识库向量数据存储</w:t>
            </w:r>
          </w:p>
        </w:tc>
      </w:tr>
      <w:tr w14:paraId="6A9FE0AC">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0AB5AB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网络</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F74698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千兆双网卡 Bonding</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60C908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支持升级至万兆</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D73AA9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保障 API 响应时间≤500ms</w:t>
            </w:r>
          </w:p>
        </w:tc>
      </w:tr>
    </w:tbl>
    <w:p w14:paraId="3BBF8181">
      <w:pPr>
        <w:pStyle w:val="11"/>
        <w:widowControl/>
      </w:pPr>
      <w:r>
        <w:t>客户端为了最大化满足师生的使用需求，系统客户端全面支持主流 Web 浏览器（Chrome、Firefox）及移动端平台（iOS、Android）。在 Web 端，利用浏览器的广泛普及性，师生无需额外安装应用程序，即可通过浏览器便捷访问系统；在移动端，针对 iOS 和 Android 系统分别进行适配开发，打造原生应用般的流畅体验，使师生能够随时随地，通过手机、平板等移动设备快速获取校务信息，真正实现校园信息服务的移动化和便捷化 。</w:t>
      </w:r>
    </w:p>
    <w:p w14:paraId="6C277045">
      <w:pPr>
        <w:pStyle w:val="11"/>
        <w:widowControl/>
      </w:pPr>
      <w:r>
        <w:t>客户端适配策略：</w:t>
      </w:r>
    </w:p>
    <w:p w14:paraId="29C160C1">
      <w:pPr>
        <w:pStyle w:val="11"/>
        <w:widowControl/>
        <w:numPr>
          <w:ilvl w:val="0"/>
          <w:numId w:val="12"/>
        </w:numPr>
        <w:pBdr>
          <w:left w:val="none" w:color="auto" w:sz="0" w:space="0"/>
        </w:pBdr>
        <w:ind w:left="0" w:leftChars="0" w:firstLine="480" w:firstLineChars="0"/>
        <w:rPr>
          <w:b w:val="0"/>
        </w:rPr>
      </w:pPr>
      <w:r>
        <w:t>Web 端：</w:t>
      </w:r>
    </w:p>
    <w:p w14:paraId="0973CA54">
      <w:pPr>
        <w:pStyle w:val="11"/>
        <w:widowControl/>
        <w:numPr>
          <w:ilvl w:val="0"/>
          <w:numId w:val="12"/>
        </w:numPr>
        <w:pBdr>
          <w:left w:val="none" w:color="auto" w:sz="0" w:space="0"/>
        </w:pBdr>
        <w:ind w:left="0" w:leftChars="0" w:firstLine="480" w:firstLineChars="0"/>
        <w:rPr>
          <w:b w:val="0"/>
        </w:rPr>
      </w:pPr>
      <w:r>
        <w:t>响应式布局适配分辨率：≥1280×720</w:t>
      </w:r>
    </w:p>
    <w:p w14:paraId="1574FFE9">
      <w:pPr>
        <w:pStyle w:val="11"/>
        <w:widowControl/>
        <w:numPr>
          <w:ilvl w:val="0"/>
          <w:numId w:val="12"/>
        </w:numPr>
        <w:pBdr>
          <w:left w:val="none" w:color="auto" w:sz="0" w:space="0"/>
        </w:pBdr>
        <w:ind w:left="0" w:leftChars="0" w:firstLine="480" w:firstLineChars="0"/>
        <w:rPr>
          <w:b w:val="0"/>
        </w:rPr>
      </w:pPr>
      <w:r>
        <w:t>浏览器兼容性矩阵：</w:t>
      </w:r>
    </w:p>
    <w:tbl>
      <w:tblPr>
        <w:tblStyle w:val="22"/>
        <w:tblW w:w="5000" w:type="pct"/>
        <w:tblInd w:w="0" w:type="dxa"/>
        <w:tblLayout w:type="autofit"/>
        <w:tblCellMar>
          <w:top w:w="0" w:type="dxa"/>
          <w:left w:w="0" w:type="dxa"/>
          <w:bottom w:w="0" w:type="dxa"/>
          <w:right w:w="0" w:type="dxa"/>
        </w:tblCellMar>
      </w:tblPr>
      <w:tblGrid>
        <w:gridCol w:w="3478"/>
        <w:gridCol w:w="2405"/>
        <w:gridCol w:w="3293"/>
      </w:tblGrid>
      <w:tr w14:paraId="1FCCD8D9">
        <w:tblPrEx>
          <w:tblCellMar>
            <w:top w:w="0" w:type="dxa"/>
            <w:left w:w="0" w:type="dxa"/>
            <w:bottom w:w="0" w:type="dxa"/>
            <w:right w:w="0" w:type="dxa"/>
          </w:tblCellMar>
        </w:tblPrEx>
        <w:tc>
          <w:tcPr>
            <w:tcW w:w="0" w:type="auto"/>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6E9E6C7E">
            <w:pPr>
              <w:jc w:val="center"/>
              <w:rPr>
                <w:rFonts w:hint="default" w:ascii="Times New Roman" w:hAnsi="Times New Roman" w:cs="Times New Roman"/>
                <w:b/>
              </w:rPr>
            </w:pPr>
            <w:r>
              <w:rPr>
                <w:rFonts w:hint="default" w:ascii="Times New Roman" w:hAnsi="Times New Roman" w:cs="Times New Roman"/>
                <w:b/>
              </w:rPr>
              <w:t>浏览器</w:t>
            </w:r>
          </w:p>
        </w:tc>
        <w:tc>
          <w:tcPr>
            <w:tcW w:w="0" w:type="auto"/>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1D2CC2F1">
            <w:pPr>
              <w:jc w:val="center"/>
              <w:rPr>
                <w:rFonts w:hint="default" w:ascii="Times New Roman" w:hAnsi="Times New Roman" w:cs="Times New Roman"/>
                <w:b/>
              </w:rPr>
            </w:pPr>
            <w:r>
              <w:rPr>
                <w:rFonts w:hint="default" w:ascii="Times New Roman" w:hAnsi="Times New Roman" w:cs="Times New Roman"/>
                <w:b/>
              </w:rPr>
              <w:t>版本</w:t>
            </w:r>
          </w:p>
        </w:tc>
        <w:tc>
          <w:tcPr>
            <w:tcW w:w="0" w:type="auto"/>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63813FDF">
            <w:pPr>
              <w:jc w:val="center"/>
              <w:rPr>
                <w:rFonts w:hint="default" w:ascii="Times New Roman" w:hAnsi="Times New Roman" w:cs="Times New Roman"/>
                <w:b/>
              </w:rPr>
            </w:pPr>
            <w:r>
              <w:rPr>
                <w:rFonts w:hint="default" w:ascii="Times New Roman" w:hAnsi="Times New Roman" w:cs="Times New Roman"/>
                <w:b/>
              </w:rPr>
              <w:t>兼容性</w:t>
            </w:r>
          </w:p>
        </w:tc>
      </w:tr>
      <w:tr w14:paraId="2AB7B6B5">
        <w:tblPrEx>
          <w:tblCellMar>
            <w:top w:w="0" w:type="dxa"/>
            <w:left w:w="0" w:type="dxa"/>
            <w:bottom w:w="0" w:type="dxa"/>
            <w:right w:w="0" w:type="dxa"/>
          </w:tblCellMar>
        </w:tblPrEx>
        <w:tc>
          <w:tcPr>
            <w:tcW w:w="0" w:type="auto"/>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71DBC6C1">
            <w:pPr>
              <w:jc w:val="left"/>
              <w:rPr>
                <w:rFonts w:hint="default" w:ascii="Times New Roman" w:hAnsi="Times New Roman" w:cs="Times New Roman"/>
              </w:rPr>
            </w:pPr>
            <w:r>
              <w:rPr>
                <w:rFonts w:hint="default" w:ascii="Times New Roman" w:hAnsi="Times New Roman" w:cs="Times New Roman"/>
              </w:rPr>
              <w:t>Chrome</w:t>
            </w:r>
          </w:p>
        </w:tc>
        <w:tc>
          <w:tcPr>
            <w:tcW w:w="0" w:type="auto"/>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0266A873">
            <w:pPr>
              <w:jc w:val="left"/>
              <w:rPr>
                <w:rFonts w:hint="default" w:ascii="Times New Roman" w:hAnsi="Times New Roman" w:cs="Times New Roman"/>
              </w:rPr>
            </w:pPr>
            <w:r>
              <w:rPr>
                <w:rFonts w:hint="default" w:ascii="Times New Roman" w:hAnsi="Times New Roman" w:cs="Times New Roman"/>
              </w:rPr>
              <w:t>v89</w:t>
            </w:r>
          </w:p>
        </w:tc>
        <w:tc>
          <w:tcPr>
            <w:tcW w:w="0" w:type="auto"/>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589FE8E0">
            <w:pPr>
              <w:jc w:val="left"/>
              <w:rPr>
                <w:rFonts w:hint="default" w:ascii="Times New Roman" w:hAnsi="Times New Roman" w:cs="Times New Roman"/>
              </w:rPr>
            </w:pPr>
            <w:r>
              <w:rPr>
                <w:rFonts w:hint="default" w:ascii="Times New Roman" w:hAnsi="Times New Roman" w:cs="Times New Roman"/>
              </w:rPr>
              <w:t>100%</w:t>
            </w:r>
          </w:p>
        </w:tc>
      </w:tr>
      <w:tr w14:paraId="7A6896A9">
        <w:tblPrEx>
          <w:tblCellMar>
            <w:top w:w="0" w:type="dxa"/>
            <w:left w:w="0" w:type="dxa"/>
            <w:bottom w:w="0" w:type="dxa"/>
            <w:right w:w="0" w:type="dxa"/>
          </w:tblCellMar>
        </w:tblPrEx>
        <w:tc>
          <w:tcPr>
            <w:tcW w:w="0" w:type="auto"/>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2C4E90B2">
            <w:pPr>
              <w:jc w:val="left"/>
              <w:rPr>
                <w:rFonts w:hint="default" w:ascii="Times New Roman" w:hAnsi="Times New Roman" w:cs="Times New Roman"/>
              </w:rPr>
            </w:pPr>
            <w:r>
              <w:rPr>
                <w:rFonts w:hint="default" w:ascii="Times New Roman" w:hAnsi="Times New Roman" w:cs="Times New Roman"/>
              </w:rPr>
              <w:t>Firefox</w:t>
            </w:r>
          </w:p>
        </w:tc>
        <w:tc>
          <w:tcPr>
            <w:tcW w:w="0" w:type="auto"/>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599AA641">
            <w:pPr>
              <w:jc w:val="left"/>
              <w:rPr>
                <w:rFonts w:hint="default" w:ascii="Times New Roman" w:hAnsi="Times New Roman" w:cs="Times New Roman"/>
              </w:rPr>
            </w:pPr>
            <w:r>
              <w:rPr>
                <w:rFonts w:hint="default" w:ascii="Times New Roman" w:hAnsi="Times New Roman" w:cs="Times New Roman"/>
              </w:rPr>
              <w:t>v78</w:t>
            </w:r>
          </w:p>
        </w:tc>
        <w:tc>
          <w:tcPr>
            <w:tcW w:w="0" w:type="auto"/>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3F1FF7CB">
            <w:pPr>
              <w:jc w:val="left"/>
              <w:rPr>
                <w:rFonts w:hint="default" w:ascii="Times New Roman" w:hAnsi="Times New Roman" w:cs="Times New Roman"/>
              </w:rPr>
            </w:pPr>
            <w:r>
              <w:rPr>
                <w:rFonts w:hint="default" w:ascii="Times New Roman" w:hAnsi="Times New Roman" w:cs="Times New Roman"/>
              </w:rPr>
              <w:t>98%</w:t>
            </w:r>
          </w:p>
        </w:tc>
      </w:tr>
      <w:tr w14:paraId="61DDB86F">
        <w:tblPrEx>
          <w:tblCellMar>
            <w:top w:w="0" w:type="dxa"/>
            <w:left w:w="0" w:type="dxa"/>
            <w:bottom w:w="0" w:type="dxa"/>
            <w:right w:w="0" w:type="dxa"/>
          </w:tblCellMar>
        </w:tblPrEx>
        <w:tc>
          <w:tcPr>
            <w:tcW w:w="0" w:type="auto"/>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1505C2A7">
            <w:pPr>
              <w:jc w:val="left"/>
              <w:rPr>
                <w:rFonts w:hint="default" w:ascii="Times New Roman" w:hAnsi="Times New Roman" w:cs="Times New Roman"/>
              </w:rPr>
            </w:pPr>
            <w:r>
              <w:rPr>
                <w:rFonts w:hint="default" w:ascii="Times New Roman" w:hAnsi="Times New Roman" w:cs="Times New Roman"/>
              </w:rPr>
              <w:t>Safari</w:t>
            </w:r>
          </w:p>
        </w:tc>
        <w:tc>
          <w:tcPr>
            <w:tcW w:w="0" w:type="auto"/>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7FBE2E73">
            <w:pPr>
              <w:jc w:val="left"/>
              <w:rPr>
                <w:rFonts w:hint="default" w:ascii="Times New Roman" w:hAnsi="Times New Roman" w:cs="Times New Roman"/>
              </w:rPr>
            </w:pPr>
            <w:r>
              <w:rPr>
                <w:rFonts w:hint="default" w:ascii="Times New Roman" w:hAnsi="Times New Roman" w:cs="Times New Roman"/>
              </w:rPr>
              <w:t>v14</w:t>
            </w:r>
          </w:p>
        </w:tc>
        <w:tc>
          <w:tcPr>
            <w:tcW w:w="0" w:type="auto"/>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5CFBF4D5">
            <w:pPr>
              <w:jc w:val="left"/>
              <w:rPr>
                <w:rFonts w:hint="default" w:ascii="Times New Roman" w:hAnsi="Times New Roman" w:cs="Times New Roman"/>
              </w:rPr>
            </w:pPr>
            <w:r>
              <w:rPr>
                <w:rFonts w:hint="default" w:ascii="Times New Roman" w:hAnsi="Times New Roman" w:cs="Times New Roman"/>
              </w:rPr>
              <w:t>95%</w:t>
            </w:r>
          </w:p>
        </w:tc>
      </w:tr>
    </w:tbl>
    <w:p w14:paraId="50282D3F">
      <w:pPr>
        <w:pStyle w:val="11"/>
        <w:widowControl/>
        <w:spacing w:after="100"/>
      </w:pPr>
    </w:p>
    <w:p w14:paraId="5D2E2054">
      <w:pPr>
        <w:pStyle w:val="11"/>
        <w:widowControl/>
        <w:numPr>
          <w:ilvl w:val="0"/>
          <w:numId w:val="12"/>
        </w:numPr>
        <w:pBdr>
          <w:left w:val="none" w:color="auto" w:sz="0" w:space="0"/>
        </w:pBdr>
        <w:ind w:left="0" w:leftChars="0" w:firstLine="480" w:firstLineChars="0"/>
        <w:rPr>
          <w:b w:val="0"/>
        </w:rPr>
      </w:pPr>
      <w:r>
        <w:t>移动端：</w:t>
      </w:r>
    </w:p>
    <w:p w14:paraId="43C73107">
      <w:pPr>
        <w:pStyle w:val="11"/>
        <w:widowControl/>
        <w:numPr>
          <w:ilvl w:val="0"/>
          <w:numId w:val="12"/>
        </w:numPr>
        <w:pBdr>
          <w:left w:val="none" w:color="auto" w:sz="0" w:space="0"/>
        </w:pBdr>
        <w:ind w:left="0" w:leftChars="0" w:firstLine="480" w:firstLineChars="0"/>
        <w:rPr>
          <w:b w:val="0"/>
        </w:rPr>
      </w:pPr>
      <w:r>
        <w:t>Android 适配：API Level 26+（Android 8.0）</w:t>
      </w:r>
    </w:p>
    <w:p w14:paraId="2082C12A">
      <w:pPr>
        <w:pStyle w:val="11"/>
        <w:widowControl/>
        <w:numPr>
          <w:ilvl w:val="0"/>
          <w:numId w:val="12"/>
        </w:numPr>
        <w:pBdr>
          <w:left w:val="none" w:color="auto" w:sz="0" w:space="0"/>
        </w:pBdr>
        <w:ind w:left="0" w:leftChars="0" w:firstLine="480" w:firstLineChars="0"/>
        <w:rPr>
          <w:b w:val="0"/>
        </w:rPr>
      </w:pPr>
      <w:r>
        <w:t>iOS 适配：iOS 12+</w:t>
      </w:r>
    </w:p>
    <w:p w14:paraId="05E7DFAE">
      <w:pPr>
        <w:pStyle w:val="11"/>
        <w:widowControl/>
        <w:numPr>
          <w:ilvl w:val="0"/>
          <w:numId w:val="12"/>
        </w:numPr>
        <w:pBdr>
          <w:left w:val="none" w:color="auto" w:sz="0" w:space="0"/>
        </w:pBdr>
        <w:ind w:left="0" w:leftChars="0" w:firstLine="480" w:firstLineChars="0"/>
        <w:rPr>
          <w:b w:val="0"/>
        </w:rPr>
      </w:pPr>
      <w:r>
        <w:t>离线功能：支持缓存最近 100 条问答记录</w:t>
      </w:r>
    </w:p>
    <w:p w14:paraId="7CF1D0A8">
      <w:pPr>
        <w:pStyle w:val="4"/>
        <w:widowControl/>
      </w:pPr>
      <w:bookmarkStart w:id="55" w:name="_Toc25351"/>
      <w:r>
        <w:t>2.2.2 软件环境与资源</w:t>
      </w:r>
      <w:bookmarkEnd w:id="55"/>
    </w:p>
    <w:p w14:paraId="3B0E0BD1">
      <w:pPr>
        <w:pStyle w:val="11"/>
        <w:widowControl/>
      </w:pPr>
      <w:r>
        <w:t>后端开发采用 Python 3.8 及以上版本作为开发语言，Python 凭借其简洁的语法、丰富的第三方库资源以及活跃的开发者社区，能够高效实现系统的各项功能。基于 FastAPI 框架进行系统搭建，FastAPI 以其高性能、简洁易用的特点，适合构建快速响应的 API 服务，能够有效处理大量的用户请求。在自然语言处理核心功能上，系统支持调用 LLM API（如 OpenAI 或本地部署模型），根据学校实际需求和技术条件，灵活选择合适的大语言模型，实现强大的自然语言理解和生成能力 。</w:t>
      </w:r>
    </w:p>
    <w:p w14:paraId="350034C4">
      <w:pPr>
        <w:keepNext w:val="0"/>
        <w:keepLines w:val="0"/>
        <w:pageBreakBefore w:val="0"/>
        <w:widowControl/>
        <w:suppressLineNumbers w:val="0"/>
        <w:kinsoku/>
        <w:wordWrap/>
        <w:overflowPunct/>
        <w:topLinePunct w:val="0"/>
        <w:autoSpaceDE/>
        <w:autoSpaceDN/>
        <w:bidi w:val="0"/>
        <w:snapToGrid/>
        <w:spacing w:line="240" w:lineRule="auto"/>
        <w:jc w:val="left"/>
        <w:rPr>
          <w:rFonts w:hint="eastAsia" w:ascii="宋体" w:hAnsi="宋体" w:eastAsia="宋体" w:cs="宋体"/>
        </w:rPr>
      </w:pPr>
      <w:r>
        <w:rPr>
          <w:rFonts w:hint="eastAsia" w:ascii="宋体" w:hAnsi="宋体" w:eastAsia="宋体" w:cs="宋体"/>
        </w:rPr>
        <w:drawing>
          <wp:inline distT="0" distB="0" distL="0" distR="0">
            <wp:extent cx="5274310" cy="1151255"/>
            <wp:effectExtent l="0" t="0" r="2540" b="1270"/>
            <wp:docPr id="19133945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4514" name="图片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1151255"/>
                    </a:xfrm>
                    <a:prstGeom prst="rect">
                      <a:avLst/>
                    </a:prstGeom>
                  </pic:spPr>
                </pic:pic>
              </a:graphicData>
            </a:graphic>
          </wp:inline>
        </w:drawing>
      </w:r>
    </w:p>
    <w:p w14:paraId="6AF0F8AB">
      <w:pPr>
        <w:keepNext w:val="0"/>
        <w:keepLines w:val="0"/>
        <w:pageBreakBefore w:val="0"/>
        <w:widowControl/>
        <w:suppressLineNumbers w:val="0"/>
        <w:kinsoku/>
        <w:wordWrap/>
        <w:overflowPunct/>
        <w:topLinePunct w:val="0"/>
        <w:autoSpaceDE/>
        <w:autoSpaceDN/>
        <w:bidi w:val="0"/>
        <w:snapToGrid/>
        <w:spacing w:line="240" w:lineRule="auto"/>
        <w:jc w:val="left"/>
        <w:rPr>
          <w:rFonts w:hint="eastAsia" w:ascii="宋体" w:hAnsi="宋体" w:eastAsia="宋体" w:cs="宋体"/>
          <w:lang w:val="en-US" w:eastAsia="zh-CN"/>
        </w:rPr>
      </w:pPr>
      <w:r>
        <w:drawing>
          <wp:inline distT="0" distB="0" distL="114300" distR="114300">
            <wp:extent cx="5225415" cy="3148965"/>
            <wp:effectExtent l="0" t="0" r="3810"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rcRect r="784" b="23755"/>
                    <a:stretch>
                      <a:fillRect/>
                    </a:stretch>
                  </pic:blipFill>
                  <pic:spPr>
                    <a:xfrm>
                      <a:off x="0" y="0"/>
                      <a:ext cx="5225415" cy="3148965"/>
                    </a:xfrm>
                    <a:prstGeom prst="rect">
                      <a:avLst/>
                    </a:prstGeom>
                    <a:noFill/>
                    <a:ln>
                      <a:noFill/>
                    </a:ln>
                  </pic:spPr>
                </pic:pic>
              </a:graphicData>
            </a:graphic>
          </wp:inline>
        </w:drawing>
      </w:r>
    </w:p>
    <w:p w14:paraId="56400032">
      <w:pPr>
        <w:pStyle w:val="11"/>
        <w:widowControl/>
      </w:pPr>
      <w:r>
        <w:t>数据库采用 MySQL 作为结构化数据存储的数据库，MySQL 作为成熟稳定的关系型数据库，具备高效的数据存储、查询和管理能力，能够妥善存储系统中的各类结构化信息，如用户信息、问题分类数据、知识库条目等。同时，引入 Redis 作为热搜数据的缓存数据库，Redis 以其卓越的读写性能和快速的数据访问能力，能够实时缓存热搜数据，大幅提升热搜排序模块的响应速度，确保用户能够快速获取最新的热门校务问题 。</w:t>
      </w:r>
    </w:p>
    <w:p w14:paraId="09463744">
      <w:pPr>
        <w:pStyle w:val="11"/>
        <w:widowControl/>
      </w:pPr>
      <w:r>
        <w:t>依赖库借助 Hugging Face Transformers 库对 LLM 进行针对性微调，该库提供了丰富的预训练模型和便捷的微调工具，能够根据校园校务领域的特定需求，优化大语言模型的性能，使其更准确地理解和回答校园相关问题。利用 NLTK（自然语言工具包）进行基础的自然语言处理任务，如文本分词、词性标注、语义分析等，为系统的自然语言处理流程奠定坚实基础 。</w:t>
      </w:r>
    </w:p>
    <w:p w14:paraId="73A2F6FD">
      <w:pPr>
        <w:pStyle w:val="11"/>
        <w:widowControl/>
        <w:pBdr>
          <w:left w:val="none" w:color="auto" w:sz="0" w:space="0"/>
        </w:pBdr>
      </w:pPr>
      <w:r>
        <w:t>1.</w:t>
      </w:r>
      <w:r>
        <w:rPr>
          <w:b/>
        </w:rPr>
        <w:t>Python 在自然语言处理任务中的优势</w:t>
      </w:r>
      <w:r>
        <w:t>：Python 在自然语言处理领域拥有丰富的库和工具生态系统，这是其被选用的关键原因之一。例如，NLTK（自然语言工具包）提供了全面的文本处理功能，包括分词、词性标注、命名实体识别等基础操作。通过 NLTK，系统可以方便地对用户输入的问题进行预处理，将文本转化为计算机能够理解和处理的结构化数据形式。另外，Hugging Face Transformers 库在大语言模型的应用和微调方面表现卓越。它提供了大量预训练模型，如 BERT、GPT - 2 等，这些模型已经在大规模文本数据上进行了训练，具有很强的语言理解和生成能力。借助该库，系统能够针对校园校务领域的特定需求，对预训练模型进行微调，使模型更准确地理解和回答校园相关问题，提高智能问答模块的性能。与其他语言相比，如 Java，虽然 Java 也有自然语言处理的相关库，但 Python 的语法更加简洁、易读，开发效率更高。Python 的动态类型系统使得开发过程更加灵活，在快速迭代和开发原型阶段优势明显。在自然语言处理任务中，经常需要进行大量的实验和调试，Python 能够快速实现新的想法和算法，减少开发周期。</w:t>
      </w:r>
    </w:p>
    <w:p w14:paraId="6CFBFB80">
      <w:pPr>
        <w:pStyle w:val="11"/>
        <w:widowControl/>
        <w:pBdr>
          <w:left w:val="none" w:color="auto" w:sz="0" w:space="0"/>
        </w:pBdr>
      </w:pPr>
      <w:r>
        <w:t>1.</w:t>
      </w:r>
      <w:r>
        <w:rPr>
          <w:b/>
        </w:rPr>
        <w:t>Python 在处理高并发请求方面的优势</w:t>
      </w:r>
      <w:r>
        <w:t>：Python 通过异步编程技术，如 asyncio 库，能够有效地处理高并发请求。asyncio 提供了异步 I/O 操作的支持，允许程序在等待 I/O 操作完成时切换到其他任务，从而提高系统的并发处理能力。在处理大量用户请求时，例如在选课高峰期，许多用户同时向系统发起课程查询等请求，asyncio 可以让系统在不阻塞线程的情况下，快速响应多个请求，提高系统的吞吐量和响应速度。此外，Python 的多进程和多线程模块也为处理高并发提供了更多选择。在处理 CPU 密集型任务时，可以使用多进程模块充分利用多核 CPU 的优势，提高处理效率；在处理 I/O 密集型任务时，多线程模块可以在一定程度上提高并发性能。与 C++ 相比，C++ 虽然在性能上有优势，但开发难度较大，开发周期长。Python 的开发效率更高，并且通过上述异步编程和多进程 / 多线程技术，能够在满足性能要求的前提下，快速开发出稳定的高并发应用。</w:t>
      </w:r>
    </w:p>
    <w:p w14:paraId="3DEF503A">
      <w:pPr>
        <w:pStyle w:val="11"/>
        <w:widowControl/>
        <w:pBdr>
          <w:left w:val="none" w:color="auto" w:sz="0" w:space="0"/>
        </w:pBdr>
      </w:pPr>
      <w:r>
        <w:t>1.</w:t>
      </w:r>
      <w:r>
        <w:rPr>
          <w:b/>
        </w:rPr>
        <w:t>FastAPI 在自然语言处理任务和高并发请求方面的优势</w:t>
      </w:r>
      <w:r>
        <w:t>：FastAPI 是一个基于 Python 的高性能 Web 框架，它在自然语言处理任务和高并发请求处理方面具有独特的优势。在自然语言处理任务中，FastAPI 的快速开发特性使得开发人员能够迅速构建 API 接口，将自然语言处理的功能集成到系统中。例如，智能问答模块需要对外提供 API 接口，以便用户能够通过各种终端设备访问。FastAPI 可以快速生成 Swagger 文档，这对于 API 的开发、测试和文档管理非常方便。开发人员可以清晰地看到 API 的请求参数、响应格式等信息，减少沟通成本，提高开发效率。在处理高并发请求方面，FastAPI 具有出色的性能表现。它基于 Python 的异步编程特性，能够高效地处理大量并发请求。与 Flask 相比，Flask 虽然也是一个流行的 Python Web 框架，但在处理高并发请求时，FastAPI 的性能更优。FastAPI 采用了现代化的 Python 类型提示功能，这不仅提高了代码的可读性和可维护性，还使得代码在运行时能够进行更高效的优化，进一步提升性能。此外，FastAPI 对 Uvicorn 服务器的支持良好，Uvicorn 是一个高性能的 ASGI 服务器，能够支持大量并发连接，为 FastAPI 处理高并发请求提供了有力保障。</w:t>
      </w:r>
    </w:p>
    <w:p w14:paraId="48B54D09">
      <w:pPr>
        <w:pStyle w:val="3"/>
        <w:widowControl/>
        <w:numPr>
          <w:ilvl w:val="0"/>
          <w:numId w:val="11"/>
        </w:numPr>
        <w:ind w:left="0" w:leftChars="0" w:firstLine="0" w:firstLineChars="0"/>
        <w:rPr>
          <w:rFonts w:hint="eastAsia" w:ascii="黑体" w:hAnsi="黑体" w:eastAsia="黑体" w:cs="黑体"/>
          <w:b w:val="0"/>
        </w:rPr>
      </w:pPr>
      <w:bookmarkStart w:id="56" w:name="_Toc14127"/>
      <w:r>
        <w:t>软件产品的功能</w:t>
      </w:r>
      <w:bookmarkEnd w:id="56"/>
    </w:p>
    <w:p w14:paraId="5F09492C">
      <w:pPr>
        <w:pStyle w:val="4"/>
        <w:widowControl/>
        <w:rPr>
          <w:b w:val="0"/>
        </w:rPr>
      </w:pPr>
      <w:bookmarkStart w:id="57" w:name="_Toc10680"/>
      <w:r>
        <w:t>2.3.1 智能问答模块功能</w:t>
      </w:r>
      <w:bookmarkEnd w:id="57"/>
    </w:p>
    <w:p w14:paraId="1DE321D9">
      <w:pPr>
        <w:pStyle w:val="11"/>
        <w:widowControl/>
      </w:pPr>
      <w:r>
        <w:t>智能问答模块是 “校务问答机器人” 系统的核心功能模块，致力于为用户提供高效、准确的校务信息解答服务。该模块支持用户以自然语言的方式输入问题，无论是简单的询问 “图书馆开放时间？”，还是复杂的 “如何申请科研项目经费，需要准备哪些材料？”，系统均能精准理解用户意图。在回答生成过程中，系统首先检索本地知识库，若找到匹配的问题及答案，则直接以结构化的形式返回，包括清晰的文字描述和相关链接，方便用户进一步深入了解；若知识库中未找到相关信息，则调用 LLM，结合知识库内容和大语言模型的生成能力，生成详细、准确的回答，确保用户获得满意的解答 。</w:t>
      </w:r>
    </w:p>
    <w:p w14:paraId="536C911A">
      <w:pPr>
        <w:pStyle w:val="11"/>
        <w:widowControl/>
      </w:pPr>
      <w:r>
        <w:t>模块架构：</w:t>
      </w:r>
    </w:p>
    <w:p w14:paraId="68265AA9">
      <w:pPr>
        <w:pStyle w:val="11"/>
        <w:widowControl/>
        <w:spacing w:line="240" w:lineRule="auto"/>
      </w:pPr>
      <w:r>
        <w:drawing>
          <wp:inline distT="0" distB="0" distL="114300" distR="114300">
            <wp:extent cx="3761105" cy="4602480"/>
            <wp:effectExtent l="0" t="0" r="1270" b="762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rcRect b="17510"/>
                    <a:stretch>
                      <a:fillRect/>
                    </a:stretch>
                  </pic:blipFill>
                  <pic:spPr>
                    <a:xfrm>
                      <a:off x="0" y="0"/>
                      <a:ext cx="3761105" cy="4602480"/>
                    </a:xfrm>
                    <a:prstGeom prst="rect">
                      <a:avLst/>
                    </a:prstGeom>
                    <a:noFill/>
                    <a:ln>
                      <a:noFill/>
                    </a:ln>
                  </pic:spPr>
                </pic:pic>
              </a:graphicData>
            </a:graphic>
          </wp:inline>
        </w:drawing>
      </w:r>
    </w:p>
    <w:p w14:paraId="5EE06B6F">
      <w:pPr>
        <w:pStyle w:val="11"/>
        <w:widowControl/>
      </w:pPr>
      <w:r>
        <w:t>异常处理策略：</w:t>
      </w:r>
    </w:p>
    <w:p w14:paraId="61477691">
      <w:pPr>
        <w:pStyle w:val="11"/>
        <w:widowControl/>
        <w:spacing w:line="240" w:lineRule="auto"/>
      </w:pPr>
      <w:r>
        <w:drawing>
          <wp:inline distT="0" distB="0" distL="114300" distR="114300">
            <wp:extent cx="5267325" cy="3353435"/>
            <wp:effectExtent l="0" t="0" r="0" b="889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1"/>
                    <a:srcRect b="24514"/>
                    <a:stretch>
                      <a:fillRect/>
                    </a:stretch>
                  </pic:blipFill>
                  <pic:spPr>
                    <a:xfrm>
                      <a:off x="0" y="0"/>
                      <a:ext cx="5267325" cy="3353435"/>
                    </a:xfrm>
                    <a:prstGeom prst="rect">
                      <a:avLst/>
                    </a:prstGeom>
                    <a:noFill/>
                    <a:ln>
                      <a:noFill/>
                    </a:ln>
                  </pic:spPr>
                </pic:pic>
              </a:graphicData>
            </a:graphic>
          </wp:inline>
        </w:drawing>
      </w:r>
    </w:p>
    <w:p w14:paraId="6C5D5AF1">
      <w:pPr>
        <w:pStyle w:val="5"/>
        <w:widowControl/>
      </w:pPr>
      <w:r>
        <w:t>1.课程类问题处理流程</w:t>
      </w:r>
    </w:p>
    <w:p w14:paraId="0AA0D358">
      <w:pPr>
        <w:pStyle w:val="11"/>
        <w:widowControl/>
        <w:numPr>
          <w:ilvl w:val="0"/>
          <w:numId w:val="13"/>
        </w:numPr>
        <w:pBdr>
          <w:left w:val="none" w:color="auto" w:sz="0" w:space="0"/>
        </w:pBdr>
        <w:ind w:left="0" w:leftChars="0" w:firstLine="480" w:firstLineChars="0"/>
        <w:rPr>
          <w:b w:val="0"/>
        </w:rPr>
      </w:pPr>
      <w:r>
        <w:rPr>
          <w:b/>
        </w:rPr>
        <w:t>常规流程</w:t>
      </w:r>
      <w:r>
        <w:t>：当用户提出课程类问题，如 “CS305 课程的授课教师是谁”，系统首先对问题进行语义解析，通过领域专用 BERT 模型识别出 “课程代码” 为 “CS305”、“意图” 为查询授课教师。接着进入分级检索，先在 Redis 热点问题缓存（TTL=10min）中查找，若命中则直接返回答案。若未命中，使用 Elasticsearch BM25 检索，若仍未找到匹配答案，再利用 FAISS 向量检索（HNSW256 索引）。检索到相关信息后，将答案以结构化形式（文字描述 + 相关链接，如课程详情页链接）返回给用户。</w:t>
      </w:r>
    </w:p>
    <w:p w14:paraId="03827F92">
      <w:pPr>
        <w:pStyle w:val="11"/>
        <w:widowControl/>
        <w:numPr>
          <w:ilvl w:val="0"/>
          <w:numId w:val="13"/>
        </w:numPr>
        <w:pBdr>
          <w:left w:val="none" w:color="auto" w:sz="0" w:space="0"/>
        </w:pBdr>
        <w:ind w:left="0" w:leftChars="0" w:firstLine="480" w:firstLineChars="0"/>
        <w:rPr>
          <w:b w:val="0"/>
        </w:rPr>
      </w:pPr>
      <w:r>
        <w:rPr>
          <w:b/>
        </w:rPr>
        <w:t>特殊情况及边界条件处理</w:t>
      </w:r>
      <w:r>
        <w:t>：若课程代码不存在或错误，系统提示 “未找到您查询的课程相关信息，请确认课程代码是否正确”。当遇到课程调整、停课等特殊情况时，若知识库中已更新相关信息，则正常返回包含特殊情况说明的答案；若未更新，调用 LLM 生成回答，并提示用户信息可能存在延迟，建议进一步核实。如果课程相关信息涉及多个校区或不同学期，系统根据用户身份（学生可通过选课信息判断所在校区和学期，教师可通过授课安排判断）筛选并返回准确信息。</w:t>
      </w:r>
    </w:p>
    <w:p w14:paraId="406F3D54">
      <w:pPr>
        <w:pStyle w:val="6"/>
        <w:widowControl/>
        <w:numPr>
          <w:ilvl w:val="0"/>
          <w:numId w:val="14"/>
        </w:numPr>
        <w:ind w:left="0" w:leftChars="0" w:firstLine="0" w:firstLineChars="0"/>
        <w:rPr>
          <w:b w:val="0"/>
        </w:rPr>
      </w:pPr>
      <w:r>
        <w:t>科研类问题处理流程</w:t>
      </w:r>
    </w:p>
    <w:p w14:paraId="2DCED5E3">
      <w:pPr>
        <w:pStyle w:val="11"/>
        <w:widowControl/>
        <w:numPr>
          <w:ilvl w:val="0"/>
          <w:numId w:val="15"/>
        </w:numPr>
        <w:pBdr>
          <w:left w:val="none" w:color="auto" w:sz="0" w:space="0"/>
        </w:pBdr>
        <w:ind w:left="0" w:leftChars="0" w:firstLine="480" w:firstLineChars="0"/>
        <w:rPr>
          <w:b w:val="0"/>
        </w:rPr>
      </w:pPr>
      <w:r>
        <w:rPr>
          <w:b/>
        </w:rPr>
        <w:t>常规流程</w:t>
      </w:r>
      <w:r>
        <w:t>：对于 “如何申请科研项目经费” 这类科研类问题，系统同样进行语义解析，识别关键信息。然后进行分级检索，若检索到匹配答案，如详细的申请步骤、所需材料清单、提交入口等，直接返回。若未检索到，则调用 LLM 结合知识库内容生成回答，生成的回答需经过格式校验、事实核查和合规审查，确保准确、合规后返回给用户。</w:t>
      </w:r>
    </w:p>
    <w:p w14:paraId="3CE515DA">
      <w:pPr>
        <w:pStyle w:val="11"/>
        <w:widowControl/>
        <w:numPr>
          <w:ilvl w:val="0"/>
          <w:numId w:val="15"/>
        </w:numPr>
        <w:pBdr>
          <w:left w:val="none" w:color="auto" w:sz="0" w:space="0"/>
        </w:pBdr>
        <w:ind w:left="0" w:leftChars="0" w:firstLine="480" w:firstLineChars="0"/>
        <w:rPr>
          <w:b w:val="0"/>
        </w:rPr>
      </w:pPr>
      <w:r>
        <w:rPr>
          <w:b/>
        </w:rPr>
        <w:t>特殊情况及边界条件处理</w:t>
      </w:r>
      <w:r>
        <w:t>：若科研政策发生变动，知识库尚未更新，系统在调用 LLM 生成回答时，提示用户 “以下信息可能因政策变动存在偏差，请以最新政策为准”，并在知识库更新后，自动推送最新信息给提问用户。当涉及科研项目的保密信息时，系统判断用户权限，若用户无权限获取，提示 “该信息涉及科研保密内容，您无权查看”；若有权限，则正常返回答案，但对敏感信息进行脱敏处理。如果问题涉及多个科研系统的数据整合，系统在检索和生成回答过程中，协调各系统数据接口，确保信息一致性。</w:t>
      </w:r>
    </w:p>
    <w:p w14:paraId="7204C3C2">
      <w:pPr>
        <w:pStyle w:val="6"/>
        <w:widowControl/>
        <w:numPr>
          <w:ilvl w:val="0"/>
          <w:numId w:val="14"/>
        </w:numPr>
        <w:ind w:left="0" w:leftChars="0" w:firstLine="0" w:firstLineChars="0"/>
        <w:rPr>
          <w:b w:val="0"/>
        </w:rPr>
      </w:pPr>
      <w:r>
        <w:t>生活服务类问题处理流程</w:t>
      </w:r>
    </w:p>
    <w:p w14:paraId="51CF137E">
      <w:pPr>
        <w:pStyle w:val="11"/>
        <w:widowControl/>
        <w:numPr>
          <w:ilvl w:val="0"/>
          <w:numId w:val="16"/>
        </w:numPr>
        <w:pBdr>
          <w:left w:val="none" w:color="auto" w:sz="0" w:space="0"/>
        </w:pBdr>
        <w:ind w:left="0" w:leftChars="0" w:firstLine="480" w:firstLineChars="0"/>
        <w:rPr>
          <w:b w:val="0"/>
        </w:rPr>
      </w:pPr>
      <w:r>
        <w:rPr>
          <w:b/>
        </w:rPr>
        <w:t>常规流程</w:t>
      </w:r>
      <w:r>
        <w:t>：以 “食堂今日的菜单” 为例，系统解析问题后进行检索。若找到答案，如食堂各楼层今日菜品列表及价格，直接返回。若未找到，调用 LLM 生成回答。对于一些可实时获取的数据（如食堂菜单），系统定期更新缓存，确保用户获取的信息较新。</w:t>
      </w:r>
    </w:p>
    <w:p w14:paraId="7B2EB29A">
      <w:pPr>
        <w:pStyle w:val="11"/>
        <w:widowControl/>
        <w:numPr>
          <w:ilvl w:val="0"/>
          <w:numId w:val="16"/>
        </w:numPr>
        <w:pBdr>
          <w:left w:val="none" w:color="auto" w:sz="0" w:space="0"/>
        </w:pBdr>
        <w:ind w:left="0" w:leftChars="0" w:firstLine="480" w:firstLineChars="0"/>
        <w:rPr>
          <w:b w:val="0"/>
        </w:rPr>
      </w:pPr>
      <w:r>
        <w:rPr>
          <w:b/>
        </w:rPr>
        <w:t>特殊情况及边界条件处理</w:t>
      </w:r>
      <w:r>
        <w:t>：若食堂今日菜单未更新或无数据，系统提示 “暂未获取到今日食堂菜单信息，建议您前往食堂现场查看或稍后再试”。当遇到食堂设备故障、临时停业等特殊情况，若知识库有记录，则在返回答案中说明；若没有，调用 LLM 生成回答并提示用户信息可能不准确。如果用户询问的生活服务涉及多个校区不同情况，系统根据用户所在校区（可通过一卡通定位或用户设置判断）提供相应信息。</w:t>
      </w:r>
    </w:p>
    <w:p w14:paraId="6934925C">
      <w:pPr>
        <w:pStyle w:val="4"/>
        <w:widowControl/>
      </w:pPr>
      <w:bookmarkStart w:id="58" w:name="_Toc27403"/>
      <w:r>
        <w:t>2.3.2 互动反馈模块功能</w:t>
      </w:r>
      <w:bookmarkEnd w:id="58"/>
    </w:p>
    <w:p w14:paraId="43FD19E3">
      <w:pPr>
        <w:pStyle w:val="11"/>
        <w:widowControl/>
      </w:pPr>
      <w:r>
        <w:t>互动反馈模块旨在建立用户与系统之间的双向沟通机制，持续优化系统服务质量。用户在获取回答后，可对回答进行点赞、吐槽操作，直观表达对回答的满意度；同时，也可以提交详细的文字反馈，提出改进建议或补充信息。管理员负责对用户反馈进行审核，对于无效反馈进行过滤处理，对于有价值的反馈，结合实际情况对知识库内容进行优化更新，通过不断收集和处理用户反馈，逐步提升系统回答的准确性和实用性，增强用户对系统的信任和依赖 。</w:t>
      </w:r>
    </w:p>
    <w:p w14:paraId="77177B28">
      <w:pPr>
        <w:pStyle w:val="11"/>
        <w:widowControl/>
      </w:pPr>
      <w:r>
        <w:t>功能架构：</w:t>
      </w:r>
    </w:p>
    <w:p w14:paraId="5701A173">
      <w:pPr>
        <w:pStyle w:val="11"/>
        <w:widowControl/>
        <w:spacing w:line="240" w:lineRule="auto"/>
      </w:pPr>
      <w:r>
        <w:drawing>
          <wp:inline distT="0" distB="0" distL="114300" distR="114300">
            <wp:extent cx="4258945" cy="6226175"/>
            <wp:effectExtent l="0" t="0" r="0" b="317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rcRect r="-9912" b="19662"/>
                    <a:stretch>
                      <a:fillRect/>
                    </a:stretch>
                  </pic:blipFill>
                  <pic:spPr>
                    <a:xfrm>
                      <a:off x="0" y="0"/>
                      <a:ext cx="4258945" cy="6226175"/>
                    </a:xfrm>
                    <a:prstGeom prst="rect">
                      <a:avLst/>
                    </a:prstGeom>
                    <a:noFill/>
                    <a:ln>
                      <a:noFill/>
                    </a:ln>
                  </pic:spPr>
                </pic:pic>
              </a:graphicData>
            </a:graphic>
          </wp:inline>
        </w:drawing>
      </w:r>
    </w:p>
    <w:p w14:paraId="735EAF34">
      <w:pPr>
        <w:pStyle w:val="11"/>
        <w:widowControl/>
      </w:pPr>
      <w:r>
        <w:t>反馈类型：</w:t>
      </w:r>
    </w:p>
    <w:tbl>
      <w:tblPr>
        <w:tblStyle w:val="22"/>
        <w:tblW w:w="0" w:type="dxa"/>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500"/>
        <w:gridCol w:w="1500"/>
        <w:gridCol w:w="1500"/>
        <w:gridCol w:w="1500"/>
      </w:tblGrid>
      <w:tr w14:paraId="2AB9E05B">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4853C2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反馈类型</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1349EA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触发场景</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99FCDE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处理优先级</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146BAE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响应时效</w:t>
            </w:r>
          </w:p>
        </w:tc>
      </w:tr>
      <w:tr w14:paraId="15FF7621">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732E3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点赞</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D296DA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回答准确且完整</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CF8318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P3</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14F9F8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仅记录</w:t>
            </w:r>
          </w:p>
        </w:tc>
      </w:tr>
      <w:tr w14:paraId="5D635323">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63BB1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吐槽</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32C862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回答错误 / 不相关 / 不友好</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E42B53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P1</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15A99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24 小时处理</w:t>
            </w:r>
          </w:p>
        </w:tc>
      </w:tr>
      <w:tr w14:paraId="166A30C2">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2E671B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文字反馈</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50A565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信息过时 / 流程变更 / 新需求</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EE34A1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P2</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3D1D54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napToGrid/>
              <w:spacing w:line="240" w:lineRule="auto"/>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72 小时响应</w:t>
            </w:r>
          </w:p>
        </w:tc>
      </w:tr>
    </w:tbl>
    <w:p w14:paraId="69631B7B">
      <w:pPr>
        <w:pStyle w:val="11"/>
        <w:widowControl/>
      </w:pPr>
      <w:r>
        <w:t>知识库优化流程：</w:t>
      </w:r>
    </w:p>
    <w:p w14:paraId="00144C12">
      <w:pPr>
        <w:pStyle w:val="11"/>
        <w:widowControl/>
      </w:pPr>
    </w:p>
    <w:p w14:paraId="37AFD119">
      <w:pPr>
        <w:pStyle w:val="11"/>
        <w:widowControl/>
        <w:spacing w:line="240" w:lineRule="auto"/>
      </w:pPr>
      <w:r>
        <w:drawing>
          <wp:inline distT="0" distB="0" distL="114300" distR="114300">
            <wp:extent cx="5269865" cy="7129145"/>
            <wp:effectExtent l="0" t="0" r="6985" b="508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3"/>
                    <a:srcRect t="5156" b="21570"/>
                    <a:stretch>
                      <a:fillRect/>
                    </a:stretch>
                  </pic:blipFill>
                  <pic:spPr>
                    <a:xfrm>
                      <a:off x="0" y="0"/>
                      <a:ext cx="5269865" cy="7129145"/>
                    </a:xfrm>
                    <a:prstGeom prst="rect">
                      <a:avLst/>
                    </a:prstGeom>
                    <a:noFill/>
                    <a:ln>
                      <a:noFill/>
                    </a:ln>
                  </pic:spPr>
                </pic:pic>
              </a:graphicData>
            </a:graphic>
          </wp:inline>
        </w:drawing>
      </w:r>
    </w:p>
    <w:p w14:paraId="53CEBDA5">
      <w:pPr>
        <w:pStyle w:val="5"/>
        <w:widowControl/>
      </w:pPr>
      <w:r>
        <w:t>1.点赞反馈处理流程</w:t>
      </w:r>
    </w:p>
    <w:p w14:paraId="26C230AF">
      <w:pPr>
        <w:pStyle w:val="11"/>
        <w:widowControl/>
        <w:numPr>
          <w:ilvl w:val="0"/>
          <w:numId w:val="17"/>
        </w:numPr>
        <w:pBdr>
          <w:left w:val="none" w:color="auto" w:sz="0" w:space="0"/>
        </w:pBdr>
        <w:ind w:left="0" w:leftChars="0" w:firstLine="480" w:firstLineChars="0"/>
        <w:rPr>
          <w:b w:val="0"/>
        </w:rPr>
      </w:pPr>
      <w:r>
        <w:rPr>
          <w:b/>
        </w:rPr>
        <w:t>用户提交</w:t>
      </w:r>
      <w:r>
        <w:t>：用户在查看回答后，点击点赞按钮，系统记录用户 ID、问题 ID、回答 ID 以及点赞时间等信息，同时更新回答的点赞数。</w:t>
      </w:r>
    </w:p>
    <w:p w14:paraId="52878F8A">
      <w:pPr>
        <w:pStyle w:val="11"/>
        <w:widowControl/>
        <w:numPr>
          <w:ilvl w:val="0"/>
          <w:numId w:val="17"/>
        </w:numPr>
        <w:pBdr>
          <w:left w:val="none" w:color="auto" w:sz="0" w:space="0"/>
        </w:pBdr>
        <w:ind w:left="0" w:leftChars="0" w:firstLine="480" w:firstLineChars="0"/>
        <w:rPr>
          <w:b w:val="0"/>
        </w:rPr>
      </w:pPr>
      <w:r>
        <w:rPr>
          <w:b/>
        </w:rPr>
        <w:t>管理员审核（点赞通常无需深度审核，但仍有记录和监控流程）</w:t>
      </w:r>
      <w:r>
        <w:t>：系统后台记录点赞行为，管理员可在数据统计报表中查看点赞数据，用于分析回答质量和用户满意度趋势。若发现异常点赞行为（如短时间内同一 IP 大量点赞），系统自动触发异常检测机制，经确认后，可对异常点赞数据进行清理，并对相关账号进行警告或限制操作。</w:t>
      </w:r>
    </w:p>
    <w:p w14:paraId="1BD18332">
      <w:pPr>
        <w:pStyle w:val="11"/>
        <w:widowControl/>
        <w:numPr>
          <w:ilvl w:val="0"/>
          <w:numId w:val="17"/>
        </w:numPr>
        <w:pBdr>
          <w:left w:val="none" w:color="auto" w:sz="0" w:space="0"/>
        </w:pBdr>
        <w:ind w:left="0" w:leftChars="0" w:firstLine="480" w:firstLineChars="0"/>
        <w:rPr>
          <w:b w:val="0"/>
        </w:rPr>
      </w:pPr>
      <w:r>
        <w:rPr>
          <w:b/>
        </w:rPr>
        <w:t>知识库更新（点赞一般不直接触发知识库更新，但对后续优化有参考价值）</w:t>
      </w:r>
      <w:r>
        <w:t>：管理员定期查看点赞数据，若发现某类问题的回答点赞数较高，可将其作为优质回答案例，为知识库内容优化和新问题回答生成提供参考。例如，若关于 “宿舍报修流程” 的某个回答点赞数多，可考虑将该回答作为标准模板，用于优化知识库中相关内容或指导类似问题的回答生成。</w:t>
      </w:r>
    </w:p>
    <w:p w14:paraId="22DD8059">
      <w:pPr>
        <w:pStyle w:val="6"/>
        <w:widowControl/>
      </w:pPr>
      <w:r>
        <w:t>1.吐槽反馈处理流程</w:t>
      </w:r>
    </w:p>
    <w:p w14:paraId="32A43EF4">
      <w:pPr>
        <w:pStyle w:val="11"/>
        <w:widowControl/>
        <w:numPr>
          <w:ilvl w:val="0"/>
          <w:numId w:val="18"/>
        </w:numPr>
        <w:pBdr>
          <w:left w:val="none" w:color="auto" w:sz="0" w:space="0"/>
        </w:pBdr>
        <w:ind w:left="0" w:leftChars="0" w:firstLine="480" w:firstLineChars="0"/>
        <w:rPr>
          <w:b w:val="0"/>
        </w:rPr>
      </w:pPr>
      <w:r>
        <w:rPr>
          <w:b/>
        </w:rPr>
        <w:t>用户提交</w:t>
      </w:r>
      <w:r>
        <w:t>：用户点击吐槽按钮或在吐槽反馈框中输入反馈内容（如 “回答的信息与我问的不相关”），系统记录反馈内容、用户 ID、问题 ID、回答 ID 以及反馈时间，同时标记反馈类型为吐槽。</w:t>
      </w:r>
    </w:p>
    <w:p w14:paraId="3957B8B4">
      <w:pPr>
        <w:pStyle w:val="11"/>
        <w:widowControl/>
        <w:numPr>
          <w:ilvl w:val="0"/>
          <w:numId w:val="18"/>
        </w:numPr>
        <w:pBdr>
          <w:left w:val="none" w:color="auto" w:sz="0" w:space="0"/>
        </w:pBdr>
        <w:ind w:left="0" w:leftChars="0" w:firstLine="480" w:firstLineChars="0"/>
        <w:rPr>
          <w:b w:val="0"/>
        </w:rPr>
      </w:pPr>
      <w:r>
        <w:rPr>
          <w:b/>
        </w:rPr>
        <w:t>管理员审核</w:t>
      </w:r>
      <w:r>
        <w:t>：管理员收到吐槽反馈后，首先对反馈内容进行分析。若反馈内容属于无效反馈（如反馈内容为乱码、与系统无关的辱骂性语言等），管理员进行过滤处理，并记录过滤原因。若为有效反馈，如回答错误、不相关或不友好等，管理员根据反馈情况判断问题严重程度。对于严重问题（如回答涉及重要信息错误），立即通知相关技术人员或知识库维护人员；对于一般问题，记录问题类型和详细情况。</w:t>
      </w:r>
    </w:p>
    <w:p w14:paraId="06E9FD8C">
      <w:pPr>
        <w:pStyle w:val="11"/>
        <w:widowControl/>
        <w:numPr>
          <w:ilvl w:val="0"/>
          <w:numId w:val="18"/>
        </w:numPr>
        <w:pBdr>
          <w:left w:val="none" w:color="auto" w:sz="0" w:space="0"/>
        </w:pBdr>
        <w:ind w:left="0" w:leftChars="0" w:firstLine="480" w:firstLineChars="0"/>
        <w:rPr>
          <w:b w:val="0"/>
        </w:rPr>
      </w:pPr>
      <w:r>
        <w:rPr>
          <w:b/>
        </w:rPr>
        <w:t>知识库更新</w:t>
      </w:r>
      <w:r>
        <w:t>：针对有效吐槽反馈，若问题是由于知识库内容错误或过时导致的，相关人员创建修订任务，对知识库中对应问答对进行更新。更新过程遵循知识库版本管理流程，更新后同步到业务系统</w:t>
      </w:r>
    </w:p>
    <w:p w14:paraId="00290A33">
      <w:pPr>
        <w:pStyle w:val="4"/>
        <w:widowControl/>
      </w:pPr>
      <w:bookmarkStart w:id="59" w:name="_Toc27257"/>
      <w:r>
        <w:t>2.3.3文字反馈处理流程</w:t>
      </w:r>
      <w:bookmarkEnd w:id="59"/>
    </w:p>
    <w:p w14:paraId="547684D1">
      <w:pPr>
        <w:pStyle w:val="11"/>
        <w:widowControl/>
        <w:numPr>
          <w:ilvl w:val="0"/>
          <w:numId w:val="19"/>
        </w:numPr>
        <w:pBdr>
          <w:left w:val="none" w:color="auto" w:sz="0" w:space="0"/>
        </w:pBdr>
        <w:ind w:left="0" w:leftChars="0" w:firstLine="480" w:firstLineChars="0"/>
        <w:rPr>
          <w:b w:val="0"/>
        </w:rPr>
      </w:pPr>
      <w:r>
        <w:rPr>
          <w:rStyle w:val="25"/>
          <w:b/>
          <w:i w:val="0"/>
          <w:color w:val="000000"/>
        </w:rPr>
        <w:t>用户提交</w:t>
      </w:r>
      <w:r>
        <w:rPr>
          <w:i w:val="0"/>
          <w:color w:val="000000"/>
        </w:rPr>
        <w:t>：用户在文字反馈框中详细描述反馈内容（如 “申请奖学金的流程有变动，系统回答的还是旧流程” ），系统记录反馈内容、用户 ID、问题 ID、回答 ID 以及反馈时间，并通过自然语言处理进行反馈分类（如判断为知识优化类反馈）。</w:t>
      </w:r>
    </w:p>
    <w:p w14:paraId="1021B0AD">
      <w:pPr>
        <w:pStyle w:val="11"/>
        <w:widowControl/>
        <w:numPr>
          <w:ilvl w:val="0"/>
          <w:numId w:val="19"/>
        </w:numPr>
        <w:pBdr>
          <w:left w:val="none" w:color="auto" w:sz="0" w:space="0"/>
        </w:pBdr>
        <w:ind w:left="0" w:leftChars="0" w:firstLine="480" w:firstLineChars="0"/>
        <w:rPr>
          <w:b w:val="0"/>
        </w:rPr>
      </w:pPr>
      <w:r>
        <w:rPr>
          <w:rStyle w:val="25"/>
          <w:b/>
          <w:i w:val="0"/>
          <w:color w:val="000000"/>
        </w:rPr>
        <w:t>管理员审核</w:t>
      </w:r>
      <w:r>
        <w:rPr>
          <w:i w:val="0"/>
          <w:color w:val="000000"/>
        </w:rPr>
        <w:t>：管理员对文字反馈进行审核，判断反馈的真实性和有效性。若反馈内容不清晰或存在疑问，管理员通过系统通知或邮件与用户沟通确认。确认有效后，根据反馈类型进行处理。若为知识优化类反馈，如信息过时、流程变更等，将其放入知识优化队列；若为新需求类反馈（如用户提出增加某项校园服务查询功能），记录并提交给产品经理进行需求评估。</w:t>
      </w:r>
    </w:p>
    <w:p w14:paraId="08774987">
      <w:pPr>
        <w:pStyle w:val="11"/>
        <w:widowControl/>
        <w:numPr>
          <w:ilvl w:val="0"/>
          <w:numId w:val="19"/>
        </w:numPr>
        <w:pBdr>
          <w:left w:val="none" w:color="auto" w:sz="0" w:space="0"/>
        </w:pBdr>
        <w:ind w:left="0" w:leftChars="0" w:firstLine="480" w:firstLineChars="0"/>
        <w:rPr>
          <w:b w:val="0"/>
        </w:rPr>
      </w:pPr>
      <w:r>
        <w:rPr>
          <w:rStyle w:val="25"/>
          <w:b/>
          <w:i w:val="0"/>
          <w:color w:val="000000"/>
        </w:rPr>
        <w:t>知识库更新</w:t>
      </w:r>
      <w:r>
        <w:rPr>
          <w:i w:val="0"/>
          <w:color w:val="000000"/>
        </w:rPr>
        <w:t>：对于知识优化队列中的反馈，管理员创建修订任务，按照知识库优化流程进行更新。涉及流程变更的反馈，发起审批流程，由相关部门审批通过后，更新知识库中的问答对，并更新版本。更新完成后，通知用户反馈已处理，并告知用户更新后的信息内容。对于新需求类反馈，产品经理评估后若决定纳入系统开发计划，技术人员进行功能设计和开发，开发完成后进行测试和上线，同时更新相关文档和知识库，以便系统能够正确回答新需求相关问题。</w:t>
      </w:r>
    </w:p>
    <w:p w14:paraId="31D4CFD6">
      <w:pPr>
        <w:ind w:firstLine="420" w:firstLineChars="0"/>
        <w:rPr>
          <w:rFonts w:hint="default"/>
          <w:lang w:val="en-US" w:eastAsia="zh-CN"/>
        </w:rPr>
      </w:pPr>
    </w:p>
    <w:p w14:paraId="0A2C9E2C">
      <w:pPr>
        <w:pStyle w:val="4"/>
        <w:widowControl/>
      </w:pPr>
      <w:bookmarkStart w:id="60" w:name="_Toc14189"/>
      <w:r>
        <w:t>2.3.3 热搜排序模块功能</w:t>
      </w:r>
      <w:bookmarkEnd w:id="60"/>
    </w:p>
    <w:p w14:paraId="1E44DF3B">
      <w:pPr>
        <w:pStyle w:val="11"/>
        <w:widowControl/>
      </w:pPr>
      <w:r>
        <w:t>热搜排序模块基于实时采集的用户搜索行为数据（如搜索关键词、搜索频率、点击结果等），结合预设的热度计算算法，动态生成 TOP 10 热门问题榜单。算法综合考虑搜索量（权重 40%）、问题互动量（点赞、评论、分享，权重 30%）、时间衰减因子（近 24 小时搜索加权，权重 20%）以及管理员人工标记的紧急程度（如考试安排、突发通知，权重 10%），确保榜单能够准确反映校园内当前热点。榜单每 5 分钟自动更新一次，并在系统首页、移动端弹窗等多个醒目位置展示，帮助用户快速了解校园焦点信息。同时，系统设有异常行为监测机制，若检测到同一 IP 短时间内大量重复搜索相同关键词等刷榜行为，将自动过滤相关数据并告警。</w:t>
      </w:r>
    </w:p>
    <w:p w14:paraId="4EA680AD">
      <w:pPr>
        <w:pStyle w:val="11"/>
        <w:widowControl/>
      </w:pPr>
      <w:r>
        <w:t>热搜排序模块通过实时监测和分析用户的搜索行为数据，如搜索量、问题互动量（点赞、评论等），动态生成 TOP 10 热门问题列表。这些热门问题涵盖了当前校园内师生普遍关注的焦点，如 “期末考试安排”“奖学金申请条件” 等。通过在系统界面显著位置展示热搜问题，帮助用户快速捕捉校园热点信息，无需繁琐搜索即可获取高关注度的校务资讯，进一步提高信息获取效率 。</w:t>
      </w:r>
    </w:p>
    <w:p w14:paraId="2336A76A">
      <w:pPr>
        <w:pStyle w:val="11"/>
        <w:widowControl/>
      </w:pPr>
      <w:r>
        <w:t>模块架构：</w:t>
      </w:r>
    </w:p>
    <w:p w14:paraId="7F278B99">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drawing>
          <wp:inline distT="0" distB="0" distL="0" distR="0">
            <wp:extent cx="3048000" cy="5867400"/>
            <wp:effectExtent l="0" t="0" r="0" b="0"/>
            <wp:docPr id="213992690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26908" name="图片 1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048157" cy="5867702"/>
                    </a:xfrm>
                    <a:prstGeom prst="rect">
                      <a:avLst/>
                    </a:prstGeom>
                  </pic:spPr>
                </pic:pic>
              </a:graphicData>
            </a:graphic>
          </wp:inline>
        </w:drawing>
      </w:r>
    </w:p>
    <w:p w14:paraId="7AD8D96B">
      <w:pPr>
        <w:pStyle w:val="11"/>
        <w:widowControl/>
      </w:pPr>
      <w:r>
        <w:t>数据采集维度：</w:t>
      </w:r>
    </w:p>
    <w:p w14:paraId="796CE590">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drawing>
          <wp:inline distT="0" distB="0" distL="0" distR="0">
            <wp:extent cx="5274310" cy="1671955"/>
            <wp:effectExtent l="0" t="0" r="2540" b="4445"/>
            <wp:docPr id="62246789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67891" name="图片 1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274310" cy="1671955"/>
                    </a:xfrm>
                    <a:prstGeom prst="rect">
                      <a:avLst/>
                    </a:prstGeom>
                  </pic:spPr>
                </pic:pic>
              </a:graphicData>
            </a:graphic>
          </wp:inline>
        </w:drawing>
      </w:r>
    </w:p>
    <w:p w14:paraId="4402238E">
      <w:pPr>
        <w:pStyle w:val="11"/>
        <w:widowControl/>
      </w:pPr>
      <w:r>
        <w:t>可视化展示策略：</w:t>
      </w:r>
      <w:r>
        <w:br w:type="textWrapping"/>
      </w:r>
      <w:r>
        <w:drawing>
          <wp:inline distT="0" distB="0" distL="0" distR="0">
            <wp:extent cx="5274310" cy="1272540"/>
            <wp:effectExtent l="0" t="0" r="2540" b="3810"/>
            <wp:docPr id="36151635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16354" name="图片 1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274310" cy="1272540"/>
                    </a:xfrm>
                    <a:prstGeom prst="rect">
                      <a:avLst/>
                    </a:prstGeom>
                  </pic:spPr>
                </pic:pic>
              </a:graphicData>
            </a:graphic>
          </wp:inline>
        </w:drawing>
      </w:r>
    </w:p>
    <w:p w14:paraId="0137744B">
      <w:pPr>
        <w:pStyle w:val="11"/>
        <w:widowControl/>
      </w:pPr>
      <w:r>
        <w:t>异常行为清洗流程：</w:t>
      </w:r>
      <w:r>
        <w:br w:type="textWrapping"/>
      </w:r>
      <w:r>
        <w:drawing>
          <wp:inline distT="0" distB="0" distL="0" distR="0">
            <wp:extent cx="5274310" cy="1820545"/>
            <wp:effectExtent l="0" t="0" r="2540" b="8255"/>
            <wp:docPr id="101420888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08881" name="图片 1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74310" cy="1820545"/>
                    </a:xfrm>
                    <a:prstGeom prst="rect">
                      <a:avLst/>
                    </a:prstGeom>
                  </pic:spPr>
                </pic:pic>
              </a:graphicData>
            </a:graphic>
          </wp:inline>
        </w:drawing>
      </w:r>
    </w:p>
    <w:p w14:paraId="5CDE18DF">
      <w:pPr>
        <w:pStyle w:val="4"/>
        <w:widowControl/>
      </w:pPr>
      <w:bookmarkStart w:id="61" w:name="_Toc28300"/>
      <w:r>
        <w:t>2.3.4 管理后台模块功能</w:t>
      </w:r>
      <w:bookmarkEnd w:id="61"/>
    </w:p>
    <w:p w14:paraId="23D823C6">
      <w:pPr>
        <w:pStyle w:val="11"/>
        <w:widowControl/>
      </w:pPr>
      <w:r>
        <w:t>管理后台为系统管理员提供全面的管理控制功能。在用户管理方面，支持添加、删除、修改用户账号信息，分配不同角色权限（如普通用户、教师、管理员），设置角色对应的操作权限范围（如是否可编辑知识库、查看数据统计）；知识库管理模块允许管理员对问答对进行增删改查操作，审核新提交的问答内容，定期清理无效或过时信息，并支持批量导入 / 导出数据；系统监控功能实时展示服务器资源使用情况（CPU、内存、磁盘）、系统吞吐量、用户访问日志等，当出现异常指标（如 CPU 使用率超过 80%、接口响应时间超过 1 秒）时自动触发告警；数据统计模块可生成各类报表，如用户活跃趋势、热门问题分类统计、反馈类型占比等，为系统优化和决策提供数据支持。</w:t>
      </w:r>
    </w:p>
    <w:p w14:paraId="325ADD37">
      <w:pPr>
        <w:pStyle w:val="11"/>
        <w:widowControl/>
      </w:pPr>
      <w:r>
        <w:t>功能架构：</w:t>
      </w:r>
    </w:p>
    <w:p w14:paraId="67D1E0EB">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drawing>
          <wp:inline distT="0" distB="0" distL="0" distR="0">
            <wp:extent cx="5274310" cy="1938020"/>
            <wp:effectExtent l="0" t="0" r="2540" b="5080"/>
            <wp:docPr id="13730392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39284" name="图片 16"/>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74310" cy="1938020"/>
                    </a:xfrm>
                    <a:prstGeom prst="rect">
                      <a:avLst/>
                    </a:prstGeom>
                  </pic:spPr>
                </pic:pic>
              </a:graphicData>
            </a:graphic>
          </wp:inline>
        </w:drawing>
      </w:r>
    </w:p>
    <w:p w14:paraId="04B5D6AA">
      <w:pPr>
        <w:pStyle w:val="11"/>
        <w:widowControl/>
      </w:pPr>
      <w:r>
        <w:t>全生命周期管理：</w:t>
      </w:r>
    </w:p>
    <w:p w14:paraId="35BD3F77">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drawing>
          <wp:inline distT="0" distB="0" distL="0" distR="0">
            <wp:extent cx="5274310" cy="2031365"/>
            <wp:effectExtent l="0" t="0" r="2540" b="6985"/>
            <wp:docPr id="62065695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56956" name="图片 1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274310" cy="2031365"/>
                    </a:xfrm>
                    <a:prstGeom prst="rect">
                      <a:avLst/>
                    </a:prstGeom>
                  </pic:spPr>
                </pic:pic>
              </a:graphicData>
            </a:graphic>
          </wp:inline>
        </w:drawing>
      </w:r>
    </w:p>
    <w:p w14:paraId="1FF006ED">
      <w:pPr>
        <w:pStyle w:val="11"/>
        <w:widowControl/>
      </w:pPr>
      <w:r>
        <w:t>健康检测指标：</w:t>
      </w:r>
    </w:p>
    <w:p w14:paraId="120ED7CC">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drawing>
          <wp:inline distT="0" distB="0" distL="0" distR="0">
            <wp:extent cx="5274310" cy="1649095"/>
            <wp:effectExtent l="0" t="0" r="2540" b="8255"/>
            <wp:docPr id="8600984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98418" name="图片 18"/>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274310" cy="1649095"/>
                    </a:xfrm>
                    <a:prstGeom prst="rect">
                      <a:avLst/>
                    </a:prstGeom>
                  </pic:spPr>
                </pic:pic>
              </a:graphicData>
            </a:graphic>
          </wp:inline>
        </w:drawing>
      </w:r>
    </w:p>
    <w:p w14:paraId="3C3D3FE0">
      <w:pPr>
        <w:pStyle w:val="11"/>
        <w:widowControl/>
        <w:spacing w:line="240" w:lineRule="auto"/>
      </w:pPr>
      <w:r>
        <w:t>权限管理体系：</w:t>
      </w:r>
      <w:r>
        <w:br w:type="textWrapping"/>
      </w:r>
      <w:r>
        <w:drawing>
          <wp:inline distT="0" distB="0" distL="0" distR="0">
            <wp:extent cx="2051050" cy="2781300"/>
            <wp:effectExtent l="0" t="0" r="6350" b="0"/>
            <wp:docPr id="175169347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93479" name="图片 19"/>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51155" cy="2781443"/>
                    </a:xfrm>
                    <a:prstGeom prst="rect">
                      <a:avLst/>
                    </a:prstGeom>
                  </pic:spPr>
                </pic:pic>
              </a:graphicData>
            </a:graphic>
          </wp:inline>
        </w:drawing>
      </w:r>
    </w:p>
    <w:p w14:paraId="62F31FD0">
      <w:pPr>
        <w:pStyle w:val="11"/>
        <w:widowControl/>
        <w:spacing w:line="240" w:lineRule="auto"/>
      </w:pPr>
      <w:r>
        <w:rPr>
          <w:rFonts w:hint="eastAsia" w:ascii="宋体" w:hAnsi="宋体" w:eastAsia="宋体" w:cs="宋体"/>
        </w:rPr>
        <w:t>权限矩阵：</w:t>
      </w:r>
      <w:r>
        <w:rPr>
          <w:rFonts w:hint="eastAsia" w:ascii="宋体" w:hAnsi="宋体" w:eastAsia="宋体" w:cs="宋体"/>
        </w:rPr>
        <w:drawing>
          <wp:inline distT="0" distB="0" distL="0" distR="0">
            <wp:extent cx="5274310" cy="1363980"/>
            <wp:effectExtent l="0" t="0" r="2540" b="7620"/>
            <wp:docPr id="76881511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15119" name="图片 20"/>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274310" cy="1363980"/>
                    </a:xfrm>
                    <a:prstGeom prst="rect">
                      <a:avLst/>
                    </a:prstGeom>
                  </pic:spPr>
                </pic:pic>
              </a:graphicData>
            </a:graphic>
          </wp:inline>
        </w:drawing>
      </w:r>
    </w:p>
    <w:p w14:paraId="2AE7F0CE">
      <w:pPr>
        <w:pStyle w:val="3"/>
        <w:widowControl/>
        <w:numPr>
          <w:ilvl w:val="0"/>
          <w:numId w:val="11"/>
        </w:numPr>
        <w:ind w:left="0" w:leftChars="0" w:firstLine="0" w:firstLineChars="0"/>
        <w:rPr>
          <w:rFonts w:hint="eastAsia" w:ascii="黑体" w:hAnsi="黑体" w:eastAsia="黑体" w:cs="黑体"/>
          <w:b w:val="0"/>
        </w:rPr>
      </w:pPr>
      <w:bookmarkStart w:id="62" w:name="_Toc12331"/>
      <w:r>
        <w:t>假设与依赖</w:t>
      </w:r>
      <w:bookmarkEnd w:id="62"/>
    </w:p>
    <w:p w14:paraId="28739A99">
      <w:pPr>
        <w:pStyle w:val="4"/>
        <w:widowControl/>
      </w:pPr>
      <w:bookmarkStart w:id="63" w:name="_Toc13191"/>
      <w:r>
        <w:t>1.假设条件</w:t>
      </w:r>
      <w:bookmarkEnd w:id="63"/>
    </w:p>
    <w:p w14:paraId="0895F724">
      <w:pPr>
        <w:pStyle w:val="11"/>
        <w:widowControl/>
        <w:pBdr>
          <w:left w:val="none" w:color="auto" w:sz="0" w:space="0"/>
        </w:pBdr>
      </w:pPr>
      <w:r>
        <w:t>1.</w:t>
      </w:r>
      <w:r>
        <w:rPr>
          <w:b/>
        </w:rPr>
        <w:t>网络环境假设</w:t>
      </w:r>
      <w:r>
        <w:t>：假定校园网络在系统运行期间保持稳定，网络带宽能够满足系统高峰时段的并发访问需求，平均网络延迟不超过 50ms，且每月网络中断时间累计不超过 1 小时，以保障用户流畅访问系统服务。</w:t>
      </w:r>
    </w:p>
    <w:p w14:paraId="66737A27">
      <w:pPr>
        <w:pStyle w:val="11"/>
        <w:widowControl/>
        <w:pBdr>
          <w:left w:val="none" w:color="auto" w:sz="0" w:space="0"/>
        </w:pBdr>
      </w:pPr>
      <w:r>
        <w:t>1.</w:t>
      </w:r>
      <w:r>
        <w:rPr>
          <w:b/>
        </w:rPr>
        <w:t>数据准确性假设</w:t>
      </w:r>
      <w:r>
        <w:t>：假设学校各部门提供的基础数据（如课程安排、科研政策、校园服务信息等）及时且准确，数据更新延迟不超过 24 小时，确保系统知识库内容的时效性和可靠性，避免因数据错误导致的错误回答。</w:t>
      </w:r>
    </w:p>
    <w:p w14:paraId="15318A30">
      <w:pPr>
        <w:pStyle w:val="11"/>
        <w:widowControl/>
        <w:pBdr>
          <w:left w:val="none" w:color="auto" w:sz="0" w:space="0"/>
        </w:pBdr>
      </w:pPr>
      <w:r>
        <w:t>1.</w:t>
      </w:r>
      <w:r>
        <w:rPr>
          <w:b/>
        </w:rPr>
        <w:t>用户操作假设</w:t>
      </w:r>
      <w:r>
        <w:t>：假设用户按照系统操作规范进行使用，输入符合自然语言表达逻辑的问题，不进行恶意攻击或非法操作行为，以保证系统正常运行和数据安全。</w:t>
      </w:r>
    </w:p>
    <w:p w14:paraId="33BD2372">
      <w:pPr>
        <w:pStyle w:val="5"/>
        <w:widowControl/>
      </w:pPr>
      <w:r>
        <w:t>1.外部依赖</w:t>
      </w:r>
    </w:p>
    <w:p w14:paraId="1C738363">
      <w:pPr>
        <w:pStyle w:val="11"/>
        <w:widowControl/>
        <w:pBdr>
          <w:left w:val="none" w:color="auto" w:sz="0" w:space="0"/>
        </w:pBdr>
      </w:pPr>
      <w:r>
        <w:t>1.</w:t>
      </w:r>
      <w:r>
        <w:rPr>
          <w:b/>
        </w:rPr>
        <w:t>系统接口依赖</w:t>
      </w:r>
      <w:r>
        <w:t>：依赖教务管理系统 API 接口获取课程表、成绩数据、教师授课信息；依赖科研管理系统 API 接口获取科研项目申报流程、经费使用政策；依赖后勤服务系统 API 接口获取食堂菜单、宿舍报修进度等数据，各接口需遵循统一的 RESTful 规范，数据格式为 JSON。</w:t>
      </w:r>
    </w:p>
    <w:p w14:paraId="7D71F826">
      <w:pPr>
        <w:pStyle w:val="11"/>
        <w:widowControl/>
        <w:pBdr>
          <w:left w:val="none" w:color="auto" w:sz="0" w:space="0"/>
        </w:pBdr>
      </w:pPr>
      <w:r>
        <w:t>1.</w:t>
      </w:r>
      <w:r>
        <w:rPr>
          <w:b/>
        </w:rPr>
        <w:t>第三方服务依赖</w:t>
      </w:r>
      <w:r>
        <w:t>：依赖高德地图 API 实现校园建筑导航功能；依赖阿里云短信服务平台进行重要通知推送；依赖 Hugging Face 模型库提供自然语言处理预训练模型，需确保第三方服务的可用性不低于 99.9%，并签订严格的服务协议保障数据安全。</w:t>
      </w:r>
    </w:p>
    <w:p w14:paraId="4CB78A59">
      <w:pPr>
        <w:pStyle w:val="3"/>
        <w:widowControl/>
        <w:numPr>
          <w:ilvl w:val="0"/>
          <w:numId w:val="11"/>
        </w:numPr>
        <w:ind w:left="0" w:leftChars="0" w:firstLine="0" w:firstLineChars="0"/>
        <w:rPr>
          <w:rFonts w:hint="eastAsia" w:ascii="黑体" w:hAnsi="黑体" w:eastAsia="黑体" w:cs="黑体"/>
          <w:b w:val="0"/>
        </w:rPr>
      </w:pPr>
      <w:bookmarkStart w:id="64" w:name="_Toc6461"/>
      <w:r>
        <w:t>间接用户</w:t>
      </w:r>
      <w:bookmarkEnd w:id="64"/>
    </w:p>
    <w:p w14:paraId="782755A2">
      <w:pPr>
        <w:pStyle w:val="11"/>
        <w:widowControl/>
        <w:pBdr>
          <w:left w:val="none" w:color="auto" w:sz="0" w:space="0"/>
        </w:pBdr>
      </w:pPr>
      <w:r>
        <w:t>1.</w:t>
      </w:r>
      <w:r>
        <w:rPr>
          <w:b/>
        </w:rPr>
        <w:t>系统维护人员</w:t>
      </w:r>
      <w:r>
        <w:t>：负责系统日常运维工作，包括服务器监控、性能优化、代码更新部署、安全漏洞修复等。需具备 Linux 系统管理、Python 开发、数据库运维、网络安全等专业技能，定期对系统进行健康检查，每日生成运维报告，保障系统 7×24 小时稳定运行。同时，在系统出现故障时，需在 30 分钟内响应，2 小时内定位问题，4 小时内完成修复（重大故障除外）。</w:t>
      </w:r>
    </w:p>
    <w:p w14:paraId="373CF09E">
      <w:pPr>
        <w:pStyle w:val="11"/>
        <w:widowControl/>
        <w:pBdr>
          <w:left w:val="none" w:color="auto" w:sz="0" w:space="0"/>
        </w:pBdr>
      </w:pPr>
      <w:r>
        <w:t>1.</w:t>
      </w:r>
      <w:r>
        <w:rPr>
          <w:b/>
        </w:rPr>
        <w:t>第三方合作方</w:t>
      </w:r>
      <w:r>
        <w:t>：涵盖提供自然语言处理技术支持的 AI 公司、负责 UI/UX 设计的设计团队、服务器托管服务的云厂商等。第三方合作方需严格遵守学校数据安全管理规定，签署保密协议，未经授权不得泄露任何校园数据。在合作期间，需按照合同约定提供技术支持、定期培训、版本更新等服务，确保合作内容高质量完成。</w:t>
      </w:r>
    </w:p>
    <w:p w14:paraId="4ADE35EC">
      <w:pPr>
        <w:pStyle w:val="3"/>
        <w:widowControl/>
        <w:numPr>
          <w:ilvl w:val="0"/>
          <w:numId w:val="11"/>
        </w:numPr>
        <w:ind w:left="0" w:leftChars="0" w:firstLine="0" w:firstLineChars="0"/>
        <w:rPr>
          <w:rFonts w:hint="eastAsia" w:ascii="黑体" w:hAnsi="黑体" w:eastAsia="黑体" w:cs="黑体"/>
          <w:b w:val="0"/>
        </w:rPr>
      </w:pPr>
      <w:bookmarkStart w:id="65" w:name="_Toc32619"/>
      <w:r>
        <w:t>用户代表</w:t>
      </w:r>
      <w:bookmarkEnd w:id="65"/>
    </w:p>
    <w:p w14:paraId="598C0D09">
      <w:pPr>
        <w:pStyle w:val="4"/>
        <w:widowControl/>
      </w:pPr>
      <w:bookmarkStart w:id="66" w:name="_Toc4827"/>
      <w:r>
        <w:t>1.学生代表</w:t>
      </w:r>
      <w:bookmarkEnd w:id="66"/>
    </w:p>
    <w:p w14:paraId="4E04689C">
      <w:pPr>
        <w:pStyle w:val="11"/>
        <w:widowControl/>
        <w:pBdr>
          <w:left w:val="none" w:color="auto" w:sz="0" w:space="0"/>
        </w:pBdr>
      </w:pPr>
      <w:r>
        <w:t>1</w:t>
      </w:r>
      <w:r>
        <w:rPr>
          <w:b/>
        </w:rPr>
        <w:t>.肖佳郎</w:t>
      </w:r>
      <w:r>
        <w:t>：计算机学院大三学生，作为学生群体代表，定期收集学生在课程学习、校园生活、系统使用过程中的问题与需求，每月组织一次学生座谈会并形成报告。参与系统功能测试，针对学生端功能（如课程查询、活动报名、成绩推送）的易用性和准确性提出改进建议，协助开发团队进行用户体验优化，及时反馈学生群体的意见和期望。</w:t>
      </w:r>
    </w:p>
    <w:p w14:paraId="4C9B0688">
      <w:pPr>
        <w:pStyle w:val="4"/>
        <w:widowControl/>
      </w:pPr>
      <w:bookmarkStart w:id="67" w:name="_Toc8911"/>
      <w:r>
        <w:rPr>
          <w:rFonts w:hint="eastAsia"/>
          <w:lang w:val="en-US" w:eastAsia="zh-CN"/>
        </w:rPr>
        <w:t>2</w:t>
      </w:r>
      <w:r>
        <w:t>.教师代表</w:t>
      </w:r>
      <w:bookmarkEnd w:id="67"/>
    </w:p>
    <w:p w14:paraId="2B3A8ED4">
      <w:pPr>
        <w:pStyle w:val="11"/>
        <w:widowControl/>
        <w:pBdr>
          <w:left w:val="none" w:color="auto" w:sz="0" w:space="0"/>
        </w:pBdr>
      </w:pPr>
      <w:r>
        <w:t>1.</w:t>
      </w:r>
      <w:r>
        <w:rPr>
          <w:b/>
        </w:rPr>
        <w:t>杨枨老师</w:t>
      </w:r>
      <w:r>
        <w:t>：信息学院副教授，负责验证教学场景相关功能需求，审核智能备课、课程资源推荐、作业管理等功能是否符合教学实际。每季度组织一次教师研讨会，收集教师在科研支持、教学管理、师生互动等方面的需求，向开发团队提交功能优化方案，并参与关键功能的验收工作，确保系统能够切实提升教学效率。</w:t>
      </w:r>
    </w:p>
    <w:p w14:paraId="4BD3E2E2">
      <w:pPr>
        <w:pStyle w:val="4"/>
        <w:widowControl/>
      </w:pPr>
      <w:bookmarkStart w:id="68" w:name="_Toc32664"/>
      <w:r>
        <w:rPr>
          <w:rFonts w:hint="eastAsia"/>
          <w:lang w:val="en-US" w:eastAsia="zh-CN"/>
        </w:rPr>
        <w:t>3</w:t>
      </w:r>
      <w:r>
        <w:t>.管理员代表</w:t>
      </w:r>
      <w:bookmarkEnd w:id="68"/>
    </w:p>
    <w:p w14:paraId="53AE9179">
      <w:pPr>
        <w:pStyle w:val="11"/>
        <w:widowControl/>
        <w:pBdr>
          <w:left w:val="none" w:color="auto" w:sz="0" w:space="0"/>
        </w:pBdr>
      </w:pPr>
      <w:r>
        <w:t>1.</w:t>
      </w:r>
      <w:r>
        <w:rPr>
          <w:b/>
        </w:rPr>
        <w:t>张炳欣</w:t>
      </w:r>
      <w:r>
        <w:t>：学校信息中心管理员，从系统管理角度提出需求，主导管理后台功能设计与测试，包括用户权限分配、知识库审核、系统日志管理、数据统计分析等模块。监控系统运行状态，及时反馈系统性能问题和安全隐患，协调学校各部门完成数据对接和业务流程梳理，保障系统稳定、安全、高效运行。</w:t>
      </w:r>
    </w:p>
    <w:p w14:paraId="00D4E059">
      <w:pPr>
        <w:pStyle w:val="3"/>
        <w:widowControl/>
        <w:numPr>
          <w:ilvl w:val="0"/>
          <w:numId w:val="11"/>
        </w:numPr>
        <w:ind w:left="0" w:leftChars="0" w:firstLine="0" w:firstLineChars="0"/>
        <w:rPr>
          <w:rFonts w:hint="eastAsia" w:ascii="黑体" w:hAnsi="黑体" w:eastAsia="黑体" w:cs="黑体"/>
          <w:b w:val="0"/>
        </w:rPr>
      </w:pPr>
      <w:bookmarkStart w:id="69" w:name="_Toc16642"/>
      <w:r>
        <w:t>产品代表</w:t>
      </w:r>
      <w:bookmarkEnd w:id="69"/>
    </w:p>
    <w:p w14:paraId="247122DC">
      <w:pPr>
        <w:pStyle w:val="11"/>
        <w:widowControl/>
        <w:pBdr>
          <w:left w:val="none" w:color="auto" w:sz="0" w:space="0"/>
        </w:pBdr>
      </w:pPr>
      <w:r>
        <w:t>1.</w:t>
      </w:r>
      <w:r>
        <w:rPr>
          <w:b/>
        </w:rPr>
        <w:t>教师产品代表</w:t>
      </w:r>
      <w:r>
        <w:t>：杨枨老师，全程参与教师端功能开发，负责监督智能备课、课堂互动、学生作业批改等功能的开发进度与质量。组织教师用户进行功能内测和验收，收集使用反馈并推动优化迭代，确保系统功能符合教学业务流程，提升教师教学体验和工作效率。同时，与开发团队保持密切沟通，及时传达教师群体的新需求和业务变化。</w:t>
      </w:r>
    </w:p>
    <w:p w14:paraId="19234676">
      <w:pPr>
        <w:pStyle w:val="11"/>
        <w:widowControl/>
        <w:pBdr>
          <w:left w:val="none" w:color="auto" w:sz="0" w:space="0"/>
        </w:pBdr>
      </w:pPr>
      <w:r>
        <w:t>1.</w:t>
      </w:r>
      <w:r>
        <w:rPr>
          <w:b/>
        </w:rPr>
        <w:t>学生产品代表</w:t>
      </w:r>
      <w:r>
        <w:t>：肖佳郎同学，深度参与学生端功能设计评审，针对个性化学习路径规划、智能问答、学习资源推荐等功能提供持续反馈。组织学生用户进行公测，收集使用过程中的痛点问题，整理成需求文档提交开发团队，并跟踪问题解决进度，确保学生端功能满足用户期望，提升学生使用满意度。</w:t>
      </w:r>
    </w:p>
    <w:p w14:paraId="685AB4CC">
      <w:pPr>
        <w:pStyle w:val="11"/>
        <w:widowControl/>
        <w:pBdr>
          <w:left w:val="none" w:color="auto" w:sz="0" w:space="0"/>
        </w:pBdr>
      </w:pPr>
      <w:r>
        <w:t>1.</w:t>
      </w:r>
      <w:r>
        <w:rPr>
          <w:b/>
        </w:rPr>
        <w:t>管理员产品代表</w:t>
      </w:r>
      <w:r>
        <w:t>：张炳欣，负责与开发团队沟通系统管理需求，审核管理后台功能设计方案，确保权限管理、数据统计、系统监控等功能符合学校管理规范。协调学校信息中心、教务处、后勤处等多部门，保障系统数据对接和业务流程的顺畅运行，同时推动管理后台功能的易用性和安全性优化，为系统管理员提供高效的管理工具。</w:t>
      </w:r>
    </w:p>
    <w:p w14:paraId="4AFAA721">
      <w:pPr>
        <w:keepNext w:val="0"/>
        <w:keepLines w:val="0"/>
        <w:pageBreakBefore w:val="0"/>
        <w:kinsoku/>
        <w:wordWrap/>
        <w:overflowPunct/>
        <w:topLinePunct w:val="0"/>
        <w:autoSpaceDE/>
        <w:autoSpaceDN/>
        <w:bidi w:val="0"/>
        <w:snapToGrid/>
        <w:spacing w:line="240" w:lineRule="auto"/>
        <w:rPr>
          <w:rFonts w:hint="eastAsia" w:ascii="宋体" w:hAnsi="宋体" w:eastAsia="宋体" w:cs="宋体"/>
          <w:sz w:val="24"/>
          <w:szCs w:val="24"/>
        </w:rPr>
      </w:pPr>
    </w:p>
    <w:p w14:paraId="730A9160">
      <w:pPr>
        <w:pStyle w:val="3"/>
        <w:widowControl/>
        <w:numPr>
          <w:ilvl w:val="0"/>
          <w:numId w:val="11"/>
        </w:numPr>
        <w:ind w:left="0" w:leftChars="0" w:firstLine="0" w:firstLineChars="0"/>
        <w:rPr>
          <w:rFonts w:hint="eastAsia" w:ascii="黑体" w:hAnsi="黑体" w:eastAsia="黑体" w:cs="黑体"/>
          <w:b w:val="0"/>
        </w:rPr>
      </w:pPr>
      <w:bookmarkStart w:id="70" w:name="_Toc15460"/>
      <w:r>
        <w:t>用户特征</w:t>
      </w:r>
      <w:bookmarkEnd w:id="70"/>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5345"/>
      </w:tblGrid>
      <w:tr w14:paraId="4F42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F8EF5C9">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t>用户角色</w:t>
            </w:r>
          </w:p>
        </w:tc>
        <w:tc>
          <w:tcPr>
            <w:tcW w:w="534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84BE159">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t>需求场景</w:t>
            </w:r>
          </w:p>
        </w:tc>
      </w:tr>
      <w:tr w14:paraId="69A77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4408BAA">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b/>
                <w:bCs/>
              </w:rPr>
              <w:t>学生</w:t>
            </w:r>
          </w:p>
        </w:tc>
        <w:tc>
          <w:tcPr>
            <w:tcW w:w="534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5D3F5A8">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t>在日常学习和生活中，学生经常需要查询考试安排，以便合理规划复习时间；获取课表信息，了解课程的上课时间、地点和授课教师；掌握宿舍报修流程，及时解决生活设施问题；关注校园活动通知，丰富课余生活等</w:t>
            </w:r>
          </w:p>
        </w:tc>
      </w:tr>
      <w:tr w14:paraId="4E9BC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B96D9CC">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b/>
                <w:bCs/>
              </w:rPr>
              <w:t>教师</w:t>
            </w:r>
          </w:p>
        </w:tc>
        <w:tc>
          <w:tcPr>
            <w:tcW w:w="534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2364857">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t>教师在教学和科研工作中，需要获取科研政策解读，了解最新的科研项目申报要求和资助政策；关注教学安排调整，确保教学工作顺利开展；申请学术资源，如实验室设备使用、学术资料查阅等</w:t>
            </w:r>
          </w:p>
        </w:tc>
      </w:tr>
      <w:tr w14:paraId="7E02F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D856AA0">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b/>
                <w:bCs/>
              </w:rPr>
              <w:t>管理员</w:t>
            </w:r>
          </w:p>
        </w:tc>
        <w:tc>
          <w:tcPr>
            <w:tcW w:w="534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0C41C13">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t>管理员承担着系统管理和优化的重要职责，需要定期更新知识库内容，审核用户反馈，维护系统的正常运行；通过分析用户行为数据，发现系统存在的问题和用户需求，对系统功能进行持续优化和改进</w:t>
            </w:r>
          </w:p>
        </w:tc>
      </w:tr>
    </w:tbl>
    <w:p w14:paraId="7DB83616">
      <w:pPr>
        <w:rPr>
          <w:rFonts w:hint="eastAsia"/>
        </w:rPr>
      </w:pPr>
    </w:p>
    <w:p w14:paraId="2A75D449">
      <w:pPr>
        <w:rPr>
          <w:rFonts w:hint="eastAsia"/>
        </w:rPr>
      </w:pPr>
    </w:p>
    <w:p w14:paraId="72A89589">
      <w:pPr>
        <w:pStyle w:val="4"/>
        <w:rPr>
          <w:rFonts w:hint="eastAsia" w:ascii="黑体" w:hAnsi="黑体" w:eastAsia="黑体" w:cs="黑体"/>
          <w:b w:val="0"/>
        </w:rPr>
      </w:pPr>
      <w:bookmarkStart w:id="71" w:name="_Toc30348"/>
      <w:r>
        <w:t>2.8.1用户群体细分</w:t>
      </w:r>
      <w:bookmarkEnd w:id="71"/>
    </w:p>
    <w:p w14:paraId="499CAC95">
      <w:pPr>
        <w:pStyle w:val="11"/>
      </w:pPr>
      <w:r>
        <w:t>：</w:t>
      </w:r>
    </w:p>
    <w:p w14:paraId="14307024">
      <w:pPr>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drawing>
          <wp:inline distT="0" distB="0" distL="0" distR="0">
            <wp:extent cx="3771900" cy="2933700"/>
            <wp:effectExtent l="0" t="0" r="0" b="0"/>
            <wp:docPr id="115615098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50983" name="图片 2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772094" cy="2933851"/>
                    </a:xfrm>
                    <a:prstGeom prst="rect">
                      <a:avLst/>
                    </a:prstGeom>
                  </pic:spPr>
                </pic:pic>
              </a:graphicData>
            </a:graphic>
          </wp:inline>
        </w:drawing>
      </w:r>
    </w:p>
    <w:p w14:paraId="423087F6">
      <w:pPr>
        <w:pStyle w:val="11"/>
        <w:widowControl/>
      </w:pPr>
      <w:r>
        <w:t>以下是对用户特征章节的专业化重构与扩展建议，采用分层描述法并加入量化分析：</w:t>
      </w:r>
    </w:p>
    <w:p w14:paraId="5AD90CC5">
      <w:pPr>
        <w:pStyle w:val="11"/>
        <w:pageBreakBefore w:val="0"/>
        <w:widowControl/>
        <w:kinsoku/>
        <w:wordWrap/>
        <w:overflowPunct/>
        <w:topLinePunct w:val="0"/>
        <w:autoSpaceDE/>
        <w:autoSpaceDN/>
        <w:bidi w:val="0"/>
        <w:spacing w:line="240" w:lineRule="auto"/>
        <w:rPr>
          <w:rFonts w:hint="eastAsia" w:ascii="宋体" w:hAnsi="宋体" w:eastAsia="宋体" w:cs="宋体"/>
        </w:rPr>
      </w:pPr>
    </w:p>
    <w:p w14:paraId="45041A76">
      <w:pPr>
        <w:pStyle w:val="5"/>
        <w:widowControl/>
        <w:numPr>
          <w:ilvl w:val="0"/>
          <w:numId w:val="20"/>
        </w:numPr>
        <w:ind w:left="0" w:leftChars="0" w:firstLine="0" w:firstLineChars="0"/>
        <w:rPr>
          <w:b w:val="0"/>
        </w:rPr>
      </w:pPr>
      <w:r>
        <w:t>本科生群体</w:t>
      </w:r>
    </w:p>
    <w:p w14:paraId="6F3028F1">
      <w:pPr>
        <w:pStyle w:val="11"/>
        <w:widowControl/>
        <w:numPr>
          <w:ilvl w:val="0"/>
          <w:numId w:val="21"/>
        </w:numPr>
        <w:pBdr>
          <w:left w:val="none" w:color="auto" w:sz="0" w:space="0"/>
        </w:pBdr>
        <w:ind w:left="0" w:leftChars="0" w:firstLine="480" w:firstLineChars="0"/>
        <w:rPr>
          <w:b w:val="0"/>
        </w:rPr>
      </w:pPr>
      <w:r>
        <w:rPr>
          <w:rStyle w:val="25"/>
          <w:b/>
          <w:i w:val="0"/>
          <w:color w:val="000000"/>
        </w:rPr>
        <w:t>课程方面</w:t>
      </w:r>
      <w:r>
        <w:rPr>
          <w:i w:val="0"/>
          <w:color w:val="000000"/>
        </w:rPr>
        <w:t>：本科生课程多为基础课程与专业基础课程，他们更关注课程的基础信息，如课程大纲、授课方式、考核形式等。在选课阶段，由于缺乏经验，对选课流程和规则的了解需求强烈，例如课程冲突的处理、选课优先级的确定等。随着学业推进，对于课程难度的评估和学习资源的获取需求增加，像优质课程笔记、课程相关的学习论坛信息等。在成绩方面，除了关注成绩本身，还希望了解成绩与专业排名的关系，以及成绩对奖学金评定、保研的影响。</w:t>
      </w:r>
    </w:p>
    <w:p w14:paraId="65F60467">
      <w:pPr>
        <w:pStyle w:val="11"/>
        <w:widowControl/>
        <w:numPr>
          <w:ilvl w:val="0"/>
          <w:numId w:val="21"/>
        </w:numPr>
        <w:pBdr>
          <w:left w:val="none" w:color="auto" w:sz="0" w:space="0"/>
        </w:pBdr>
        <w:ind w:left="0" w:leftChars="0" w:firstLine="480" w:firstLineChars="0"/>
        <w:rPr>
          <w:b w:val="0"/>
        </w:rPr>
      </w:pPr>
      <w:r>
        <w:rPr>
          <w:rStyle w:val="25"/>
          <w:b/>
          <w:i w:val="0"/>
          <w:color w:val="000000"/>
        </w:rPr>
        <w:t>科研方面</w:t>
      </w:r>
      <w:r>
        <w:rPr>
          <w:i w:val="0"/>
          <w:color w:val="000000"/>
        </w:rPr>
        <w:t>：低年级本科生参与科研项目的机会相对较少，但对科研项目的基本信息和参与途径有浓厚兴趣，如科研项目的类型、如何报名参加科研小组等。高年级本科生若参与科研，需求集中在科研工具的使用教程、科研文献的检索方法以及与导师和团队成员的沟通协作技巧上。此外，他们也关心科研成果的转化和对未来职业发展的帮助。</w:t>
      </w:r>
    </w:p>
    <w:p w14:paraId="51B8A9A6">
      <w:pPr>
        <w:pStyle w:val="11"/>
        <w:widowControl/>
        <w:numPr>
          <w:ilvl w:val="0"/>
          <w:numId w:val="21"/>
        </w:numPr>
        <w:pBdr>
          <w:left w:val="none" w:color="auto" w:sz="0" w:space="0"/>
        </w:pBdr>
        <w:ind w:left="0" w:leftChars="0" w:firstLine="480" w:firstLineChars="0"/>
        <w:rPr>
          <w:b w:val="0"/>
        </w:rPr>
      </w:pPr>
      <w:r>
        <w:rPr>
          <w:rStyle w:val="25"/>
          <w:b/>
          <w:i w:val="0"/>
          <w:color w:val="000000"/>
        </w:rPr>
        <w:t>生活方面</w:t>
      </w:r>
      <w:r>
        <w:rPr>
          <w:i w:val="0"/>
          <w:color w:val="000000"/>
        </w:rPr>
        <w:t>：本科生更注重校园生活的便利性和社交性。在宿舍生活中，对宿舍设施的报修及时性和维修质量要求较高，同时希望了解宿舍文化活动的信息，增进与室友和其他同学的交流。在食堂方面，关注菜品的多样性、价格合理性以及食堂的卫生状况。对于校园活动，热衷于参与社团活动、文艺演出和体育赛事等，期望通过这些活动拓展社交圈子，丰富课余生活。</w:t>
      </w:r>
    </w:p>
    <w:p w14:paraId="27D5CF22">
      <w:pPr>
        <w:pStyle w:val="5"/>
        <w:widowControl/>
        <w:numPr>
          <w:ilvl w:val="0"/>
          <w:numId w:val="20"/>
        </w:numPr>
        <w:ind w:left="0" w:leftChars="0" w:firstLine="0" w:firstLineChars="0"/>
        <w:rPr>
          <w:b w:val="0"/>
        </w:rPr>
      </w:pPr>
      <w:r>
        <w:t>研究生群体</w:t>
      </w:r>
    </w:p>
    <w:p w14:paraId="47DC3F37">
      <w:pPr>
        <w:pStyle w:val="11"/>
        <w:widowControl/>
        <w:numPr>
          <w:ilvl w:val="0"/>
          <w:numId w:val="22"/>
        </w:numPr>
        <w:pBdr>
          <w:left w:val="none" w:color="auto" w:sz="0" w:space="0"/>
        </w:pBdr>
        <w:ind w:left="0" w:leftChars="0" w:firstLine="480" w:firstLineChars="0"/>
        <w:rPr>
          <w:b w:val="0"/>
        </w:rPr>
      </w:pPr>
      <w:r>
        <w:rPr>
          <w:rStyle w:val="25"/>
          <w:b/>
          <w:i w:val="0"/>
          <w:color w:val="000000"/>
        </w:rPr>
        <w:t>课程方面</w:t>
      </w:r>
      <w:r>
        <w:rPr>
          <w:i w:val="0"/>
          <w:color w:val="000000"/>
        </w:rPr>
        <w:t>：研究生课程专业性强，更关注课程内容的前沿性和深度。他们需要深入了解课程所涉及领域的最新研究成果和发展趋势，希望课程能提供更多与导师和同学进行学术讨论的机会。在课程选择上，会根据自己的研究方向和职业规划进行针对性选课，对跨学科课程的需求也较为突出。对于课程作业和考核，更倾向于通过项目实践、学术论文等方式进行，期望能提升自己的科研和实践能力。</w:t>
      </w:r>
    </w:p>
    <w:p w14:paraId="2CC9071E">
      <w:pPr>
        <w:pStyle w:val="11"/>
        <w:widowControl/>
        <w:numPr>
          <w:ilvl w:val="0"/>
          <w:numId w:val="22"/>
        </w:numPr>
        <w:pBdr>
          <w:left w:val="none" w:color="auto" w:sz="0" w:space="0"/>
        </w:pBdr>
        <w:ind w:left="0" w:leftChars="0" w:firstLine="480" w:firstLineChars="0"/>
        <w:rPr>
          <w:b w:val="0"/>
        </w:rPr>
      </w:pPr>
      <w:r>
        <w:rPr>
          <w:rStyle w:val="25"/>
          <w:b/>
          <w:i w:val="0"/>
          <w:color w:val="000000"/>
        </w:rPr>
        <w:t>科研方面</w:t>
      </w:r>
      <w:r>
        <w:rPr>
          <w:i w:val="0"/>
          <w:color w:val="000000"/>
        </w:rPr>
        <w:t>：研究生是科研的主要力量，对科研资源的需求极为迫切。他们需要大量的实验设备、科研经费、专业文献资料等。在项目开展过程中，面临实验数据处理、研究方法选择、科研难题攻克等问题，希望能获取相关的技术支持和经验分享。同时，关注科研项目的申报和结项流程，以及科研成果的发表和转化渠道。此外，与国内外同行的学术交流机会对他们也非常重要，有助于拓宽学术视野，提升研究水平。</w:t>
      </w:r>
    </w:p>
    <w:p w14:paraId="2C76AA06">
      <w:pPr>
        <w:pStyle w:val="11"/>
        <w:widowControl/>
        <w:numPr>
          <w:ilvl w:val="0"/>
          <w:numId w:val="22"/>
        </w:numPr>
        <w:pBdr>
          <w:left w:val="none" w:color="auto" w:sz="0" w:space="0"/>
        </w:pBdr>
        <w:ind w:left="0" w:leftChars="0" w:firstLine="480" w:firstLineChars="0"/>
        <w:rPr>
          <w:b w:val="0"/>
        </w:rPr>
      </w:pPr>
      <w:r>
        <w:rPr>
          <w:rStyle w:val="25"/>
          <w:b/>
          <w:i w:val="0"/>
          <w:color w:val="000000"/>
        </w:rPr>
        <w:t>生活方面</w:t>
      </w:r>
      <w:r>
        <w:rPr>
          <w:i w:val="0"/>
          <w:color w:val="000000"/>
        </w:rPr>
        <w:t>：研究生生活节奏快，压力较大，对校园生活的便捷性要求更高。在宿舍选择上，可能更倾向于环境安静、设施齐全的住宿条件，以满足学习和休息的需求。在饮食方面，注重营养搭配和用餐效率。由于科研任务繁忙，对校园周边生活服务的需求也较多，如快递代收、打印复印等服务的便捷性。在社交方面，更倾向于与同行或志同道合的人交流，参加学术研讨会、行业交流活动等，拓展人脉资源，为未来的职业发展打下基础。</w:t>
      </w:r>
    </w:p>
    <w:p w14:paraId="4A9B6D04">
      <w:pPr>
        <w:pStyle w:val="5"/>
        <w:widowControl/>
        <w:numPr>
          <w:ilvl w:val="0"/>
          <w:numId w:val="20"/>
        </w:numPr>
        <w:ind w:left="0" w:leftChars="0" w:firstLine="0" w:firstLineChars="0"/>
        <w:rPr>
          <w:b w:val="0"/>
        </w:rPr>
      </w:pPr>
      <w:r>
        <w:t>教师群体</w:t>
      </w:r>
    </w:p>
    <w:p w14:paraId="7E8F0235">
      <w:pPr>
        <w:pStyle w:val="11"/>
        <w:widowControl/>
        <w:numPr>
          <w:ilvl w:val="0"/>
          <w:numId w:val="23"/>
        </w:numPr>
        <w:pBdr>
          <w:left w:val="none" w:color="auto" w:sz="0" w:space="0"/>
        </w:pBdr>
        <w:ind w:left="0" w:leftChars="0" w:firstLine="480" w:firstLineChars="0"/>
        <w:rPr>
          <w:b w:val="0"/>
        </w:rPr>
      </w:pPr>
      <w:r>
        <w:rPr>
          <w:rStyle w:val="25"/>
          <w:b/>
          <w:i w:val="0"/>
          <w:color w:val="000000"/>
        </w:rPr>
        <w:t>教学方面</w:t>
      </w:r>
      <w:r>
        <w:rPr>
          <w:i w:val="0"/>
          <w:color w:val="000000"/>
        </w:rPr>
        <w:t>：新入职教师需要系统学习教学方法和技巧，了解学校的教学管理制度和流程，如教学计划的制定、课程大纲的编写、教学质量评估标准等。资深教师则更关注教学改革和创新，希望引入新的教学理念和技术，提升教学效果。他们都需要获取丰富的教学资源，如优质的教学课件、案例库、在线教学平台的使用技巧等。同时，教师们也关心学生的学习情况和反馈，希望通过有效的沟通和管理，提高学生的学习积极性和成绩。</w:t>
      </w:r>
    </w:p>
    <w:p w14:paraId="65A29FAA">
      <w:pPr>
        <w:pStyle w:val="11"/>
        <w:widowControl/>
        <w:numPr>
          <w:ilvl w:val="0"/>
          <w:numId w:val="23"/>
        </w:numPr>
        <w:pBdr>
          <w:left w:val="none" w:color="auto" w:sz="0" w:space="0"/>
        </w:pBdr>
        <w:ind w:left="0" w:leftChars="0" w:firstLine="480" w:firstLineChars="0"/>
        <w:rPr>
          <w:b w:val="0"/>
        </w:rPr>
      </w:pPr>
      <w:r>
        <w:rPr>
          <w:rStyle w:val="25"/>
          <w:b/>
          <w:i w:val="0"/>
          <w:color w:val="000000"/>
        </w:rPr>
        <w:t>科研方面</w:t>
      </w:r>
      <w:r>
        <w:rPr>
          <w:i w:val="0"/>
          <w:color w:val="000000"/>
        </w:rPr>
        <w:t>：不同职称的教师在科研需求上也存在差异。初级教师主要忙于科研项目的申请和基础研究工作，需要了解科研项目的申报政策、流程以及撰写高质量申请书的技巧。中级教师在积累了一定的科研成果后，希望拓展科研合作渠道，参与国内外重要的科研项目，提升自己在学术领域的影响力。资深教授则更注重科研团队的建设和培养，指导年轻教师和研究生开展科研工作，同时关注科研成果的转化和应用，推动产学研合作。</w:t>
      </w:r>
    </w:p>
    <w:p w14:paraId="3F3BA1F3">
      <w:pPr>
        <w:pStyle w:val="11"/>
        <w:widowControl/>
        <w:numPr>
          <w:ilvl w:val="0"/>
          <w:numId w:val="23"/>
        </w:numPr>
        <w:pBdr>
          <w:left w:val="none" w:color="auto" w:sz="0" w:space="0"/>
        </w:pBdr>
        <w:ind w:left="0" w:leftChars="0" w:firstLine="480" w:firstLineChars="0"/>
        <w:rPr>
          <w:b w:val="0"/>
        </w:rPr>
      </w:pPr>
      <w:r>
        <w:rPr>
          <w:rStyle w:val="25"/>
          <w:b/>
          <w:i w:val="0"/>
          <w:color w:val="000000"/>
        </w:rPr>
        <w:t>生活方面</w:t>
      </w:r>
      <w:r>
        <w:rPr>
          <w:i w:val="0"/>
          <w:color w:val="000000"/>
        </w:rPr>
        <w:t>：教师们在校园生活中，希望有舒适的办公环境和便捷的办公设施。对于校园内的餐饮服务，期望提供健康、多样化的菜品选择。在交通方面，关注校园内的停车便利性和通勤路线的合理性。此外，教师也需要参加一些教职工活动，如文体活动、学术交流活动等，以缓解工作压力，增进与同事之间的交流。</w:t>
      </w:r>
    </w:p>
    <w:p w14:paraId="6CB4CE1C">
      <w:pPr>
        <w:pStyle w:val="11"/>
        <w:widowControl/>
        <w:numPr>
          <w:ilvl w:val="0"/>
          <w:numId w:val="23"/>
        </w:numPr>
        <w:pBdr>
          <w:left w:val="none" w:color="auto" w:sz="0" w:space="0"/>
        </w:pBdr>
        <w:ind w:left="0" w:leftChars="0" w:firstLine="480" w:firstLineChars="0"/>
        <w:rPr>
          <w:b w:val="0"/>
        </w:rPr>
      </w:pPr>
      <w:r>
        <w:rPr>
          <w:rStyle w:val="25"/>
          <w:b/>
          <w:i w:val="0"/>
          <w:color w:val="000000"/>
        </w:rPr>
        <w:t>行政人员群体</w:t>
      </w:r>
    </w:p>
    <w:p w14:paraId="2C292807">
      <w:pPr>
        <w:pStyle w:val="11"/>
        <w:widowControl/>
        <w:numPr>
          <w:ilvl w:val="0"/>
          <w:numId w:val="24"/>
        </w:numPr>
        <w:pBdr>
          <w:left w:val="none" w:color="auto" w:sz="0" w:space="0"/>
        </w:pBdr>
        <w:ind w:left="0" w:leftChars="0" w:firstLine="480" w:firstLineChars="0"/>
        <w:rPr>
          <w:b w:val="0"/>
        </w:rPr>
      </w:pPr>
      <w:r>
        <w:rPr>
          <w:rStyle w:val="25"/>
          <w:b/>
          <w:i w:val="0"/>
          <w:color w:val="000000"/>
        </w:rPr>
        <w:t>工作流程方面</w:t>
      </w:r>
      <w:r>
        <w:rPr>
          <w:i w:val="0"/>
          <w:color w:val="000000"/>
        </w:rPr>
        <w:t>：行政人员负责学校的各项管理工作，对学校的各类规章制度和工作流程非常熟悉，但需要不断更新和优化这些流程，以提高工作效率。他们需要高效的办公软件和系统来辅助工作，如学生信息管理系统、财务管理系统等，确保数据的准确性和及时性。在与其他部门协作时，需要清晰的沟通机制和协调平台，避免工作中的推诿和延误。</w:t>
      </w:r>
    </w:p>
    <w:p w14:paraId="06D4DD40">
      <w:pPr>
        <w:pStyle w:val="11"/>
        <w:widowControl/>
        <w:numPr>
          <w:ilvl w:val="0"/>
          <w:numId w:val="24"/>
        </w:numPr>
        <w:pBdr>
          <w:left w:val="none" w:color="auto" w:sz="0" w:space="0"/>
        </w:pBdr>
        <w:ind w:left="0" w:leftChars="0" w:firstLine="480" w:firstLineChars="0"/>
        <w:rPr>
          <w:b w:val="0"/>
        </w:rPr>
      </w:pPr>
      <w:r>
        <w:rPr>
          <w:rStyle w:val="25"/>
          <w:b/>
          <w:i w:val="0"/>
          <w:color w:val="000000"/>
        </w:rPr>
        <w:t>服务师生方面</w:t>
      </w:r>
      <w:r>
        <w:rPr>
          <w:i w:val="0"/>
          <w:color w:val="000000"/>
        </w:rPr>
        <w:t>：行政人员需要及时了解师生的需求和反馈，为师生提供优质的服务。在处理学生的事务时，如学籍管理、奖助学金评定等，需要确保公平、公正、公开。在与教师沟通时，要及时传达学校的政策和通知，收集教师的意见和建议，为学校的决策提供参考。</w:t>
      </w:r>
    </w:p>
    <w:p w14:paraId="31C31B1D">
      <w:pPr>
        <w:pStyle w:val="11"/>
        <w:widowControl/>
        <w:numPr>
          <w:ilvl w:val="0"/>
          <w:numId w:val="24"/>
        </w:numPr>
        <w:pBdr>
          <w:left w:val="none" w:color="auto" w:sz="0" w:space="0"/>
        </w:pBdr>
        <w:ind w:left="0" w:leftChars="0" w:firstLine="480" w:firstLineChars="0"/>
        <w:rPr>
          <w:b w:val="0"/>
        </w:rPr>
      </w:pPr>
      <w:r>
        <w:rPr>
          <w:rStyle w:val="25"/>
          <w:b/>
          <w:i w:val="0"/>
          <w:color w:val="000000"/>
        </w:rPr>
        <w:t>自身发展方面</w:t>
      </w:r>
      <w:r>
        <w:rPr>
          <w:i w:val="0"/>
          <w:color w:val="000000"/>
        </w:rPr>
        <w:t>：行政人员也希望有提升自身能力和职业发展的机会，如参加相关的培训课程、学术研讨会等，学习先进的管理理念和方法，提升自己的综合素质和管理水平。</w:t>
      </w:r>
    </w:p>
    <w:p w14:paraId="621C29D5">
      <w:pPr>
        <w:rPr>
          <w:rFonts w:hint="default"/>
          <w:lang w:val="en-US" w:eastAsia="zh-CN"/>
        </w:rPr>
      </w:pPr>
    </w:p>
    <w:p w14:paraId="7D745733">
      <w:pPr>
        <w:pStyle w:val="4"/>
      </w:pPr>
      <w:bookmarkStart w:id="72" w:name="_Toc16797"/>
      <w:r>
        <w:t>2.8.2核心角色画像</w:t>
      </w:r>
      <w:bookmarkEnd w:id="72"/>
    </w:p>
    <w:p w14:paraId="1CCFCC7D">
      <w:pPr>
        <w:pStyle w:val="11"/>
      </w:pPr>
      <w:r>
        <w:t>学生用户：</w:t>
      </w:r>
    </w:p>
    <w:p w14:paraId="046D0BFB">
      <w:pPr>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drawing>
          <wp:inline distT="0" distB="0" distL="0" distR="0">
            <wp:extent cx="5274310" cy="1260475"/>
            <wp:effectExtent l="0" t="0" r="2540" b="6350"/>
            <wp:docPr id="9701988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9880" name="图片 22"/>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274310" cy="1260475"/>
                    </a:xfrm>
                    <a:prstGeom prst="rect">
                      <a:avLst/>
                    </a:prstGeom>
                  </pic:spPr>
                </pic:pic>
              </a:graphicData>
            </a:graphic>
          </wp:inline>
        </w:drawing>
      </w:r>
    </w:p>
    <w:p w14:paraId="141D0A98">
      <w:pPr>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t>教师用户：</w:t>
      </w:r>
      <w:r>
        <w:rPr>
          <w:rFonts w:hint="eastAsia" w:ascii="宋体" w:hAnsi="宋体" w:eastAsia="宋体" w:cs="宋体"/>
        </w:rPr>
        <w:drawing>
          <wp:inline distT="0" distB="0" distL="0" distR="0">
            <wp:extent cx="5274310" cy="1235710"/>
            <wp:effectExtent l="0" t="0" r="2540" b="2540"/>
            <wp:docPr id="57836453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64539" name="图片 2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274310" cy="1235710"/>
                    </a:xfrm>
                    <a:prstGeom prst="rect">
                      <a:avLst/>
                    </a:prstGeom>
                  </pic:spPr>
                </pic:pic>
              </a:graphicData>
            </a:graphic>
          </wp:inline>
        </w:drawing>
      </w:r>
    </w:p>
    <w:p w14:paraId="6B244B67">
      <w:pPr>
        <w:pStyle w:val="5"/>
        <w:widowControl/>
        <w:numPr>
          <w:ilvl w:val="0"/>
          <w:numId w:val="25"/>
        </w:numPr>
        <w:ind w:left="0" w:leftChars="0" w:firstLine="0" w:firstLineChars="0"/>
        <w:rPr>
          <w:b w:val="0"/>
        </w:rPr>
      </w:pPr>
      <w:r>
        <w:t>本科生用户画像</w:t>
      </w:r>
    </w:p>
    <w:p w14:paraId="31717F9C">
      <w:pPr>
        <w:pStyle w:val="11"/>
        <w:widowControl/>
        <w:numPr>
          <w:ilvl w:val="0"/>
          <w:numId w:val="26"/>
        </w:numPr>
        <w:pBdr>
          <w:left w:val="none" w:color="auto" w:sz="0" w:space="0"/>
        </w:pBdr>
        <w:ind w:left="0" w:leftChars="0" w:firstLine="480" w:firstLineChars="0"/>
        <w:rPr>
          <w:b w:val="0"/>
        </w:rPr>
      </w:pPr>
      <w:r>
        <w:rPr>
          <w:rStyle w:val="25"/>
          <w:b/>
          <w:i w:val="0"/>
          <w:color w:val="000000"/>
        </w:rPr>
        <w:t>基本信息</w:t>
      </w:r>
      <w:r>
        <w:rPr>
          <w:i w:val="0"/>
          <w:color w:val="000000"/>
        </w:rPr>
        <w:t>：年龄一般在 18 - 22 岁之间，处于大学本科学习阶段，专业分布广泛。</w:t>
      </w:r>
    </w:p>
    <w:p w14:paraId="12AF7745">
      <w:pPr>
        <w:pStyle w:val="11"/>
        <w:widowControl/>
        <w:numPr>
          <w:ilvl w:val="0"/>
          <w:numId w:val="26"/>
        </w:numPr>
        <w:pBdr>
          <w:left w:val="none" w:color="auto" w:sz="0" w:space="0"/>
        </w:pBdr>
        <w:ind w:left="0" w:leftChars="0" w:firstLine="480" w:firstLineChars="0"/>
        <w:rPr>
          <w:b w:val="0"/>
        </w:rPr>
      </w:pPr>
      <w:r>
        <w:rPr>
          <w:rStyle w:val="25"/>
          <w:b/>
          <w:i w:val="0"/>
          <w:color w:val="000000"/>
        </w:rPr>
        <w:t>核心需求</w:t>
      </w:r>
      <w:r>
        <w:rPr>
          <w:i w:val="0"/>
          <w:color w:val="000000"/>
        </w:rPr>
        <w:t>：课程学习支持、校园生活服务、社交娱乐活动参与。</w:t>
      </w:r>
    </w:p>
    <w:p w14:paraId="4AB75915">
      <w:pPr>
        <w:pStyle w:val="11"/>
        <w:widowControl/>
        <w:numPr>
          <w:ilvl w:val="0"/>
          <w:numId w:val="26"/>
        </w:numPr>
        <w:pBdr>
          <w:left w:val="none" w:color="auto" w:sz="0" w:space="0"/>
        </w:pBdr>
        <w:ind w:left="0" w:leftChars="0" w:firstLine="480" w:firstLineChars="0"/>
        <w:rPr>
          <w:b w:val="0"/>
        </w:rPr>
      </w:pPr>
      <w:r>
        <w:rPr>
          <w:rStyle w:val="25"/>
          <w:b/>
          <w:i w:val="0"/>
          <w:color w:val="000000"/>
        </w:rPr>
        <w:t>使用习惯</w:t>
      </w:r>
      <w:r>
        <w:rPr>
          <w:i w:val="0"/>
          <w:color w:val="000000"/>
        </w:rPr>
        <w:t>：习惯使用移动端获取信息，碎片化时间使用系统较多，如课间、午休时间。喜欢简洁明了的界面设计，操作流程简单易懂。更倾向于通过图文并茂的方式获取信息，对视频教程也有较高的接受度。在提问时，语言表达较为直接、口语化。</w:t>
      </w:r>
    </w:p>
    <w:p w14:paraId="460FA53D">
      <w:pPr>
        <w:pStyle w:val="11"/>
        <w:widowControl/>
        <w:numPr>
          <w:ilvl w:val="0"/>
          <w:numId w:val="26"/>
        </w:numPr>
        <w:pBdr>
          <w:left w:val="none" w:color="auto" w:sz="0" w:space="0"/>
        </w:pBdr>
        <w:ind w:left="0" w:leftChars="0" w:firstLine="480" w:firstLineChars="0"/>
        <w:rPr>
          <w:b w:val="0"/>
        </w:rPr>
      </w:pPr>
      <w:r>
        <w:rPr>
          <w:rStyle w:val="25"/>
          <w:b/>
          <w:i w:val="0"/>
          <w:color w:val="000000"/>
        </w:rPr>
        <w:t>技术偏好</w:t>
      </w:r>
      <w:r>
        <w:rPr>
          <w:i w:val="0"/>
          <w:color w:val="000000"/>
        </w:rPr>
        <w:t>：对新兴技术充满好奇，乐于尝试新的应用功能，如语音交互、智能推荐等。熟悉常见的移动应用和社交平台，希望系统能与常用社交软件进行一定程度的集成，方便分享和交流信息。</w:t>
      </w:r>
    </w:p>
    <w:p w14:paraId="50F7EF51">
      <w:pPr>
        <w:pStyle w:val="5"/>
        <w:widowControl/>
        <w:numPr>
          <w:ilvl w:val="0"/>
          <w:numId w:val="25"/>
        </w:numPr>
        <w:ind w:left="0" w:leftChars="0" w:firstLine="0" w:firstLineChars="0"/>
        <w:rPr>
          <w:b w:val="0"/>
        </w:rPr>
      </w:pPr>
      <w:r>
        <w:t>研究生用户画像</w:t>
      </w:r>
    </w:p>
    <w:p w14:paraId="38207FCC">
      <w:pPr>
        <w:pStyle w:val="11"/>
        <w:widowControl/>
        <w:numPr>
          <w:ilvl w:val="0"/>
          <w:numId w:val="27"/>
        </w:numPr>
        <w:pBdr>
          <w:left w:val="none" w:color="auto" w:sz="0" w:space="0"/>
        </w:pBdr>
        <w:ind w:left="0" w:leftChars="0" w:firstLine="480" w:firstLineChars="0"/>
        <w:rPr>
          <w:b w:val="0"/>
        </w:rPr>
      </w:pPr>
      <w:r>
        <w:rPr>
          <w:rStyle w:val="25"/>
          <w:b/>
          <w:i w:val="0"/>
          <w:color w:val="000000"/>
        </w:rPr>
        <w:t>基本信息</w:t>
      </w:r>
      <w:r>
        <w:rPr>
          <w:i w:val="0"/>
          <w:color w:val="000000"/>
        </w:rPr>
        <w:t>：年龄在 22 - 30 岁左右，专注于专业领域的深入学习和研究，有明确的研究方向。</w:t>
      </w:r>
    </w:p>
    <w:p w14:paraId="187A3286">
      <w:pPr>
        <w:pStyle w:val="11"/>
        <w:widowControl/>
        <w:numPr>
          <w:ilvl w:val="0"/>
          <w:numId w:val="27"/>
        </w:numPr>
        <w:pBdr>
          <w:left w:val="none" w:color="auto" w:sz="0" w:space="0"/>
        </w:pBdr>
        <w:ind w:left="0" w:leftChars="0" w:firstLine="480" w:firstLineChars="0"/>
        <w:rPr>
          <w:b w:val="0"/>
        </w:rPr>
      </w:pPr>
      <w:r>
        <w:rPr>
          <w:rStyle w:val="25"/>
          <w:b/>
          <w:i w:val="0"/>
          <w:color w:val="000000"/>
        </w:rPr>
        <w:t>核心需求</w:t>
      </w:r>
      <w:r>
        <w:rPr>
          <w:i w:val="0"/>
          <w:color w:val="000000"/>
        </w:rPr>
        <w:t>：科研资源获取、学术交流机会、职业发展规划指导。</w:t>
      </w:r>
    </w:p>
    <w:p w14:paraId="468B8EC2">
      <w:pPr>
        <w:pStyle w:val="11"/>
        <w:widowControl/>
        <w:numPr>
          <w:ilvl w:val="0"/>
          <w:numId w:val="27"/>
        </w:numPr>
        <w:pBdr>
          <w:left w:val="none" w:color="auto" w:sz="0" w:space="0"/>
        </w:pBdr>
        <w:ind w:left="0" w:leftChars="0" w:firstLine="480" w:firstLineChars="0"/>
        <w:rPr>
          <w:b w:val="0"/>
        </w:rPr>
      </w:pPr>
      <w:r>
        <w:rPr>
          <w:rStyle w:val="25"/>
          <w:b/>
          <w:i w:val="0"/>
          <w:color w:val="000000"/>
        </w:rPr>
        <w:t>使用习惯</w:t>
      </w:r>
      <w:r>
        <w:rPr>
          <w:i w:val="0"/>
          <w:color w:val="000000"/>
        </w:rPr>
        <w:t>：使用系统的时间相对集中在学习和科研的间隙，对信息的准确性和专业性要求较高。倾向于使用电脑端进行复杂问题的查询和研究，在移动端更注重信息的快速浏览和提醒功能。在提问时，语言表达较为专业、严谨，善于使用专业术语。</w:t>
      </w:r>
    </w:p>
    <w:p w14:paraId="3A93FE88">
      <w:pPr>
        <w:pStyle w:val="11"/>
        <w:widowControl/>
        <w:numPr>
          <w:ilvl w:val="0"/>
          <w:numId w:val="27"/>
        </w:numPr>
        <w:pBdr>
          <w:left w:val="none" w:color="auto" w:sz="0" w:space="0"/>
        </w:pBdr>
        <w:ind w:left="0" w:leftChars="0" w:firstLine="480" w:firstLineChars="0"/>
        <w:rPr>
          <w:b w:val="0"/>
        </w:rPr>
      </w:pPr>
      <w:r>
        <w:rPr>
          <w:rStyle w:val="25"/>
          <w:b/>
          <w:i w:val="0"/>
          <w:color w:val="000000"/>
        </w:rPr>
        <w:t>技术偏好</w:t>
      </w:r>
      <w:r>
        <w:rPr>
          <w:i w:val="0"/>
          <w:color w:val="000000"/>
        </w:rPr>
        <w:t>：对专业的科研工具和学术资源平台有较高的熟悉度，希望系统能与这些平台进行对接。对数据可视化、知识图谱等技术有一定的需求，便于梳理和分析复杂的学术信息。</w:t>
      </w:r>
    </w:p>
    <w:p w14:paraId="7B354AD6">
      <w:pPr>
        <w:pStyle w:val="5"/>
        <w:widowControl/>
        <w:numPr>
          <w:ilvl w:val="0"/>
          <w:numId w:val="25"/>
        </w:numPr>
        <w:ind w:left="0" w:leftChars="0" w:firstLine="0" w:firstLineChars="0"/>
        <w:rPr>
          <w:b w:val="0"/>
        </w:rPr>
      </w:pPr>
      <w:r>
        <w:t>教师用户画像</w:t>
      </w:r>
    </w:p>
    <w:p w14:paraId="0E6B1301">
      <w:pPr>
        <w:pStyle w:val="11"/>
        <w:widowControl/>
        <w:numPr>
          <w:ilvl w:val="0"/>
          <w:numId w:val="28"/>
        </w:numPr>
        <w:pBdr>
          <w:left w:val="none" w:color="auto" w:sz="0" w:space="0"/>
        </w:pBdr>
        <w:ind w:left="0" w:leftChars="0" w:firstLine="480" w:firstLineChars="0"/>
        <w:rPr>
          <w:b w:val="0"/>
        </w:rPr>
      </w:pPr>
      <w:r>
        <w:rPr>
          <w:rStyle w:val="25"/>
          <w:b/>
          <w:i w:val="0"/>
          <w:color w:val="000000"/>
        </w:rPr>
        <w:t>基本信息</w:t>
      </w:r>
      <w:r>
        <w:rPr>
          <w:i w:val="0"/>
          <w:color w:val="000000"/>
        </w:rPr>
        <w:t>：年龄跨度较大，从新入职的年轻教师到资深教授，具有不同的教学和科研经验。</w:t>
      </w:r>
    </w:p>
    <w:p w14:paraId="03068DB3">
      <w:pPr>
        <w:pStyle w:val="11"/>
        <w:widowControl/>
        <w:numPr>
          <w:ilvl w:val="0"/>
          <w:numId w:val="28"/>
        </w:numPr>
        <w:pBdr>
          <w:left w:val="none" w:color="auto" w:sz="0" w:space="0"/>
        </w:pBdr>
        <w:ind w:left="0" w:leftChars="0" w:firstLine="480" w:firstLineChars="0"/>
        <w:rPr>
          <w:b w:val="0"/>
        </w:rPr>
      </w:pPr>
      <w:r>
        <w:rPr>
          <w:rStyle w:val="25"/>
          <w:b/>
          <w:i w:val="0"/>
          <w:color w:val="000000"/>
        </w:rPr>
        <w:t>核心需求</w:t>
      </w:r>
      <w:r>
        <w:rPr>
          <w:i w:val="0"/>
          <w:color w:val="000000"/>
        </w:rPr>
        <w:t>：教学资源共享、科研项目支持、学生管理辅助。</w:t>
      </w:r>
    </w:p>
    <w:p w14:paraId="4ED65A9A">
      <w:pPr>
        <w:pStyle w:val="11"/>
        <w:widowControl/>
        <w:numPr>
          <w:ilvl w:val="0"/>
          <w:numId w:val="28"/>
        </w:numPr>
        <w:pBdr>
          <w:left w:val="none" w:color="auto" w:sz="0" w:space="0"/>
        </w:pBdr>
        <w:ind w:left="0" w:leftChars="0" w:firstLine="480" w:firstLineChars="0"/>
        <w:rPr>
          <w:b w:val="0"/>
        </w:rPr>
      </w:pPr>
      <w:r>
        <w:rPr>
          <w:rStyle w:val="25"/>
          <w:b/>
          <w:i w:val="0"/>
          <w:color w:val="000000"/>
        </w:rPr>
        <w:t>使用习惯</w:t>
      </w:r>
      <w:r>
        <w:rPr>
          <w:i w:val="0"/>
          <w:color w:val="000000"/>
        </w:rPr>
        <w:t>：根据工作场景选择使用终端设备，办公室场景多使用电脑端，外出时使用移动端。对系统的稳定性和功能性要求较高，希望能够快速获取所需信息。在使用过程中，注重信息的深度和广度，喜欢通过系统进行数据统计和分析，辅助教学和科研决策。提问时，问题具有较强的针对性和专业性。</w:t>
      </w:r>
    </w:p>
    <w:p w14:paraId="3522FF55">
      <w:pPr>
        <w:pStyle w:val="11"/>
        <w:widowControl/>
        <w:numPr>
          <w:ilvl w:val="0"/>
          <w:numId w:val="28"/>
        </w:numPr>
        <w:pBdr>
          <w:left w:val="none" w:color="auto" w:sz="0" w:space="0"/>
        </w:pBdr>
        <w:ind w:left="0" w:leftChars="0" w:firstLine="480" w:firstLineChars="0"/>
        <w:rPr>
          <w:b w:val="0"/>
        </w:rPr>
      </w:pPr>
      <w:r>
        <w:rPr>
          <w:rStyle w:val="25"/>
          <w:b/>
          <w:i w:val="0"/>
          <w:color w:val="000000"/>
        </w:rPr>
        <w:t>技术偏好</w:t>
      </w:r>
      <w:r>
        <w:rPr>
          <w:i w:val="0"/>
          <w:color w:val="000000"/>
        </w:rPr>
        <w:t>：对教育技术和科研工具的更新换代较为关注，希望系统能支持多种格式的文件上传和下载，如 PDF、PPT 等。对智能辅助教学工具、科研管理系统等有较高的需求，期望通过技术手段提升工作效率。</w:t>
      </w:r>
    </w:p>
    <w:p w14:paraId="0FBB0891">
      <w:pPr>
        <w:pStyle w:val="5"/>
        <w:widowControl/>
        <w:numPr>
          <w:ilvl w:val="0"/>
          <w:numId w:val="25"/>
        </w:numPr>
        <w:ind w:left="0" w:leftChars="0" w:firstLine="0" w:firstLineChars="0"/>
        <w:rPr>
          <w:b w:val="0"/>
        </w:rPr>
      </w:pPr>
      <w:r>
        <w:t>行政人员用户画像</w:t>
      </w:r>
    </w:p>
    <w:p w14:paraId="5C0F4AB7">
      <w:pPr>
        <w:pStyle w:val="11"/>
        <w:widowControl/>
        <w:numPr>
          <w:ilvl w:val="0"/>
          <w:numId w:val="29"/>
        </w:numPr>
        <w:pBdr>
          <w:left w:val="none" w:color="auto" w:sz="0" w:space="0"/>
        </w:pBdr>
        <w:ind w:left="0" w:leftChars="0" w:firstLine="480" w:firstLineChars="0"/>
        <w:rPr>
          <w:b w:val="0"/>
        </w:rPr>
      </w:pPr>
      <w:r>
        <w:rPr>
          <w:rStyle w:val="25"/>
          <w:b/>
          <w:i w:val="0"/>
          <w:color w:val="000000"/>
        </w:rPr>
        <w:t>基本信息</w:t>
      </w:r>
      <w:r>
        <w:rPr>
          <w:i w:val="0"/>
          <w:color w:val="000000"/>
        </w:rPr>
        <w:t>：年龄分布较广，负责学校各项行政事务的管理和执行。</w:t>
      </w:r>
    </w:p>
    <w:p w14:paraId="2B3705B7">
      <w:pPr>
        <w:pStyle w:val="11"/>
        <w:widowControl/>
        <w:numPr>
          <w:ilvl w:val="0"/>
          <w:numId w:val="29"/>
        </w:numPr>
        <w:pBdr>
          <w:left w:val="none" w:color="auto" w:sz="0" w:space="0"/>
        </w:pBdr>
        <w:ind w:left="0" w:leftChars="0" w:firstLine="480" w:firstLineChars="0"/>
        <w:rPr>
          <w:b w:val="0"/>
        </w:rPr>
      </w:pPr>
      <w:r>
        <w:rPr>
          <w:rStyle w:val="25"/>
          <w:b/>
          <w:i w:val="0"/>
          <w:color w:val="000000"/>
        </w:rPr>
        <w:t>核心需求</w:t>
      </w:r>
      <w:r>
        <w:rPr>
          <w:i w:val="0"/>
          <w:color w:val="000000"/>
        </w:rPr>
        <w:t>：高效办公系统、信息管理与共享、部门协作支持。</w:t>
      </w:r>
    </w:p>
    <w:p w14:paraId="73F73450">
      <w:pPr>
        <w:pStyle w:val="11"/>
        <w:widowControl/>
        <w:numPr>
          <w:ilvl w:val="0"/>
          <w:numId w:val="29"/>
        </w:numPr>
        <w:pBdr>
          <w:left w:val="none" w:color="auto" w:sz="0" w:space="0"/>
        </w:pBdr>
        <w:ind w:left="0" w:leftChars="0" w:firstLine="480" w:firstLineChars="0"/>
        <w:rPr>
          <w:b w:val="0"/>
        </w:rPr>
      </w:pPr>
      <w:r>
        <w:rPr>
          <w:rStyle w:val="25"/>
          <w:b/>
          <w:i w:val="0"/>
          <w:color w:val="000000"/>
        </w:rPr>
        <w:t>使用习惯</w:t>
      </w:r>
      <w:r>
        <w:rPr>
          <w:i w:val="0"/>
          <w:color w:val="000000"/>
        </w:rPr>
        <w:t>：工作时间内频繁使用系统，注重系统的操作便捷性和数据安全性。习惯于使用表格、文档等形式进行数据整理和分析，希望系统能提供相关的数据导出和导入功能。在使用过程中，更关注系统的权限管理和流程审批功能，确保工作的规范性和准确性。</w:t>
      </w:r>
    </w:p>
    <w:p w14:paraId="0731C720">
      <w:pPr>
        <w:pStyle w:val="11"/>
        <w:widowControl/>
        <w:numPr>
          <w:ilvl w:val="0"/>
          <w:numId w:val="29"/>
        </w:numPr>
        <w:pBdr>
          <w:left w:val="none" w:color="auto" w:sz="0" w:space="0"/>
        </w:pBdr>
        <w:ind w:left="0" w:leftChars="0" w:firstLine="480" w:firstLineChars="0"/>
        <w:rPr>
          <w:b w:val="0"/>
        </w:rPr>
      </w:pPr>
      <w:r>
        <w:rPr>
          <w:rStyle w:val="25"/>
          <w:b/>
          <w:i w:val="0"/>
          <w:color w:val="000000"/>
        </w:rPr>
        <w:t>技术偏好</w:t>
      </w:r>
      <w:r>
        <w:rPr>
          <w:i w:val="0"/>
          <w:color w:val="000000"/>
        </w:rPr>
        <w:t>：对办公自动化软件和系统集成技术有较高的要求，希望系统能与学校现有的管理系统进行无缝对接。对数据分析和挖掘技术有一定的需求，以便从大量的数据中提取有价值的信息，为学校管理决策提供支持。</w:t>
      </w:r>
    </w:p>
    <w:p w14:paraId="3B873663">
      <w:pPr>
        <w:rPr>
          <w:rFonts w:hint="default"/>
          <w:lang w:val="en-US" w:eastAsia="zh-CN"/>
        </w:rPr>
      </w:pPr>
    </w:p>
    <w:p w14:paraId="315119EF">
      <w:pPr>
        <w:pStyle w:val="4"/>
      </w:pPr>
      <w:bookmarkStart w:id="73" w:name="_Toc14461"/>
      <w:r>
        <w:t>2.8.3用户旅程分析</w:t>
      </w:r>
      <w:bookmarkEnd w:id="73"/>
    </w:p>
    <w:p w14:paraId="150F2E0E">
      <w:pPr>
        <w:pStyle w:val="11"/>
        <w:widowControl/>
      </w:pPr>
      <w:r>
        <w:t>​</w:t>
      </w:r>
      <w:r>
        <w:rPr>
          <w:rStyle w:val="25"/>
        </w:rPr>
        <w:t>​典型学生用例​</w:t>
      </w:r>
      <w:r>
        <w:t>​：</w:t>
      </w:r>
    </w:p>
    <w:p w14:paraId="3CCDF96C">
      <w:pPr>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drawing>
          <wp:inline distT="0" distB="0" distL="0" distR="0">
            <wp:extent cx="5274310" cy="1576705"/>
            <wp:effectExtent l="0" t="0" r="2540" b="4445"/>
            <wp:docPr id="282448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48267" name="图片 1"/>
                    <pic:cNvPicPr>
                      <a:picLocks noChangeAspect="1"/>
                    </pic:cNvPicPr>
                  </pic:nvPicPr>
                  <pic:blipFill>
                    <a:blip r:embed="rId26"/>
                    <a:stretch>
                      <a:fillRect/>
                    </a:stretch>
                  </pic:blipFill>
                  <pic:spPr>
                    <a:xfrm>
                      <a:off x="0" y="0"/>
                      <a:ext cx="5274310" cy="1576705"/>
                    </a:xfrm>
                    <a:prstGeom prst="rect">
                      <a:avLst/>
                    </a:prstGeom>
                  </pic:spPr>
                </pic:pic>
              </a:graphicData>
            </a:graphic>
          </wp:inline>
        </w:drawing>
      </w:r>
    </w:p>
    <w:p w14:paraId="4819A22B">
      <w:pPr>
        <w:pStyle w:val="11"/>
      </w:pPr>
      <w:r>
        <w:rPr>
          <w:rStyle w:val="25"/>
        </w:rPr>
        <w:t>典型教师用例​</w:t>
      </w:r>
      <w:r>
        <w:t>​：</w:t>
      </w:r>
    </w:p>
    <w:p w14:paraId="7AA388FC">
      <w:pPr>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drawing>
          <wp:inline distT="0" distB="0" distL="0" distR="0">
            <wp:extent cx="5274310" cy="1553210"/>
            <wp:effectExtent l="0" t="0" r="2540" b="8890"/>
            <wp:docPr id="1067451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51696" name="图片 1"/>
                    <pic:cNvPicPr>
                      <a:picLocks noChangeAspect="1"/>
                    </pic:cNvPicPr>
                  </pic:nvPicPr>
                  <pic:blipFill>
                    <a:blip r:embed="rId27"/>
                    <a:stretch>
                      <a:fillRect/>
                    </a:stretch>
                  </pic:blipFill>
                  <pic:spPr>
                    <a:xfrm>
                      <a:off x="0" y="0"/>
                      <a:ext cx="5274310" cy="1553210"/>
                    </a:xfrm>
                    <a:prstGeom prst="rect">
                      <a:avLst/>
                    </a:prstGeom>
                  </pic:spPr>
                </pic:pic>
              </a:graphicData>
            </a:graphic>
          </wp:inline>
        </w:drawing>
      </w:r>
    </w:p>
    <w:p w14:paraId="209B25E9">
      <w:pPr>
        <w:pStyle w:val="5"/>
        <w:widowControl/>
        <w:numPr>
          <w:ilvl w:val="0"/>
          <w:numId w:val="30"/>
        </w:numPr>
        <w:ind w:left="0" w:leftChars="0" w:firstLine="0" w:firstLineChars="0"/>
        <w:rPr>
          <w:b w:val="0"/>
        </w:rPr>
      </w:pPr>
      <w:r>
        <w:t>本科生用户旅程</w:t>
      </w:r>
    </w:p>
    <w:p w14:paraId="48CDDA28">
      <w:pPr>
        <w:pStyle w:val="6"/>
        <w:widowControl/>
        <w:numPr>
          <w:ilvl w:val="0"/>
          <w:numId w:val="31"/>
        </w:numPr>
        <w:ind w:left="0" w:leftChars="0" w:firstLine="0" w:firstLineChars="0"/>
        <w:rPr>
          <w:b w:val="0"/>
        </w:rPr>
      </w:pPr>
      <w:r>
        <w:t>课程查询阶段</w:t>
      </w:r>
    </w:p>
    <w:p w14:paraId="1F88C7C1">
      <w:pPr>
        <w:pStyle w:val="11"/>
        <w:widowControl/>
        <w:numPr>
          <w:ilvl w:val="0"/>
          <w:numId w:val="32"/>
        </w:numPr>
        <w:pBdr>
          <w:left w:val="none" w:color="auto" w:sz="0" w:space="0"/>
        </w:pBdr>
        <w:ind w:left="0" w:leftChars="0" w:firstLine="480" w:firstLineChars="0"/>
        <w:rPr>
          <w:b w:val="0"/>
        </w:rPr>
      </w:pPr>
      <w:r>
        <w:rPr>
          <w:rStyle w:val="25"/>
          <w:b/>
          <w:i w:val="0"/>
          <w:color w:val="1F2329"/>
        </w:rPr>
        <w:t>心理预期</w:t>
      </w:r>
      <w:r>
        <w:rPr>
          <w:i w:val="0"/>
          <w:color w:val="1F2329"/>
        </w:rPr>
        <w:t>：希望快速准确地获取课程相关信息，如课程时间、地点、教师等，以便合理安排学习计划。</w:t>
      </w:r>
    </w:p>
    <w:p w14:paraId="3E8C23BD">
      <w:pPr>
        <w:pStyle w:val="11"/>
        <w:widowControl/>
        <w:numPr>
          <w:ilvl w:val="0"/>
          <w:numId w:val="32"/>
        </w:numPr>
        <w:pBdr>
          <w:left w:val="none" w:color="auto" w:sz="0" w:space="0"/>
        </w:pBdr>
        <w:ind w:left="0" w:leftChars="0" w:firstLine="480" w:firstLineChars="0"/>
        <w:rPr>
          <w:b w:val="0"/>
        </w:rPr>
      </w:pPr>
      <w:r>
        <w:rPr>
          <w:rStyle w:val="25"/>
          <w:b/>
          <w:i w:val="0"/>
          <w:color w:val="1F2329"/>
        </w:rPr>
        <w:t>可能遇到的问题</w:t>
      </w:r>
      <w:r>
        <w:rPr>
          <w:i w:val="0"/>
          <w:color w:val="1F2329"/>
        </w:rPr>
        <w:t>：课程信息显示不完整或不准确，查询流程繁琐，不同学期课程切换不便捷。</w:t>
      </w:r>
    </w:p>
    <w:p w14:paraId="1D7B48E7">
      <w:pPr>
        <w:pStyle w:val="11"/>
        <w:widowControl/>
        <w:numPr>
          <w:ilvl w:val="0"/>
          <w:numId w:val="32"/>
        </w:numPr>
        <w:pBdr>
          <w:left w:val="none" w:color="auto" w:sz="0" w:space="0"/>
        </w:pBdr>
        <w:ind w:left="0" w:leftChars="0" w:firstLine="480" w:firstLineChars="0"/>
        <w:rPr>
          <w:b w:val="0"/>
        </w:rPr>
      </w:pPr>
      <w:r>
        <w:rPr>
          <w:rStyle w:val="25"/>
          <w:b/>
          <w:i w:val="0"/>
          <w:color w:val="1F2329"/>
        </w:rPr>
        <w:t>系统应对措施</w:t>
      </w:r>
      <w:r>
        <w:rPr>
          <w:i w:val="0"/>
          <w:color w:val="1F2329"/>
        </w:rPr>
        <w:t>：优化课程查询界面，采用简洁明了的布局，突出关键信息。提供课程信息的模糊查询和智能联想功能，方便学生快速定位所需课程。建立课程信息的实时更新机制，确保数据的准确性。同时，设置便捷的学期切换按钮，提高查询效率。</w:t>
      </w:r>
    </w:p>
    <w:p w14:paraId="43F5E07A">
      <w:pPr>
        <w:pStyle w:val="6"/>
        <w:widowControl/>
        <w:numPr>
          <w:ilvl w:val="0"/>
          <w:numId w:val="31"/>
        </w:numPr>
        <w:ind w:left="0" w:leftChars="0" w:firstLine="0" w:firstLineChars="0"/>
        <w:rPr>
          <w:b w:val="0"/>
        </w:rPr>
      </w:pPr>
      <w:r>
        <w:t>选课阶段</w:t>
      </w:r>
    </w:p>
    <w:p w14:paraId="4B5AF27A">
      <w:pPr>
        <w:pStyle w:val="11"/>
        <w:widowControl/>
        <w:numPr>
          <w:ilvl w:val="0"/>
          <w:numId w:val="33"/>
        </w:numPr>
        <w:pBdr>
          <w:left w:val="none" w:color="auto" w:sz="0" w:space="0"/>
        </w:pBdr>
        <w:ind w:left="0" w:leftChars="0" w:firstLine="480" w:firstLineChars="0"/>
        <w:rPr>
          <w:b w:val="0"/>
        </w:rPr>
      </w:pPr>
      <w:r>
        <w:rPr>
          <w:rStyle w:val="25"/>
          <w:b/>
          <w:i w:val="0"/>
          <w:color w:val="1F2329"/>
        </w:rPr>
        <w:t>心理预期</w:t>
      </w:r>
      <w:r>
        <w:rPr>
          <w:i w:val="0"/>
          <w:color w:val="1F2329"/>
        </w:rPr>
        <w:t>：顺利完成选课，避免课程冲突，选到心仪的课程。</w:t>
      </w:r>
    </w:p>
    <w:p w14:paraId="526F86C6">
      <w:pPr>
        <w:pStyle w:val="11"/>
        <w:widowControl/>
        <w:numPr>
          <w:ilvl w:val="0"/>
          <w:numId w:val="33"/>
        </w:numPr>
        <w:pBdr>
          <w:left w:val="none" w:color="auto" w:sz="0" w:space="0"/>
        </w:pBdr>
        <w:ind w:left="0" w:leftChars="0" w:firstLine="480" w:firstLineChars="0"/>
        <w:rPr>
          <w:b w:val="0"/>
        </w:rPr>
      </w:pPr>
      <w:r>
        <w:rPr>
          <w:rStyle w:val="25"/>
          <w:b/>
          <w:i w:val="0"/>
          <w:color w:val="1F2329"/>
        </w:rPr>
        <w:t>可能遇到的问题</w:t>
      </w:r>
      <w:r>
        <w:rPr>
          <w:i w:val="0"/>
          <w:color w:val="1F2329"/>
        </w:rPr>
        <w:t>：不了解选课规则和流程，选课过程中系统卡顿或报错，无法及时获取课程余量信息。</w:t>
      </w:r>
    </w:p>
    <w:p w14:paraId="0ADBE415">
      <w:pPr>
        <w:pStyle w:val="11"/>
        <w:widowControl/>
        <w:numPr>
          <w:ilvl w:val="0"/>
          <w:numId w:val="33"/>
        </w:numPr>
        <w:pBdr>
          <w:left w:val="none" w:color="auto" w:sz="0" w:space="0"/>
        </w:pBdr>
        <w:ind w:left="0" w:leftChars="0" w:firstLine="480" w:firstLineChars="0"/>
        <w:rPr>
          <w:b w:val="0"/>
        </w:rPr>
      </w:pPr>
      <w:r>
        <w:rPr>
          <w:rStyle w:val="25"/>
          <w:b/>
          <w:i w:val="0"/>
          <w:color w:val="1F2329"/>
        </w:rPr>
        <w:t>系统应对措施</w:t>
      </w:r>
      <w:r>
        <w:rPr>
          <w:i w:val="0"/>
          <w:color w:val="1F2329"/>
        </w:rPr>
        <w:t>：在系统中提供详细的选课指南和常见问题解答，以图文或视频的形式进行展示。优化选课系统的性能，采用负载均衡技术，确保在选课高峰期系统的稳定性。实时更新课程余量信息，以醒目的方式提示学生，帮助学生做出合理的选课决策。</w:t>
      </w:r>
    </w:p>
    <w:p w14:paraId="29AA9DB8">
      <w:pPr>
        <w:pStyle w:val="6"/>
        <w:widowControl/>
        <w:numPr>
          <w:ilvl w:val="0"/>
          <w:numId w:val="31"/>
        </w:numPr>
        <w:ind w:left="0" w:leftChars="0" w:firstLine="0" w:firstLineChars="0"/>
        <w:rPr>
          <w:b w:val="0"/>
        </w:rPr>
      </w:pPr>
      <w:r>
        <w:t>生活服务使用阶段</w:t>
      </w:r>
    </w:p>
    <w:p w14:paraId="6C6F911D">
      <w:pPr>
        <w:pStyle w:val="11"/>
        <w:widowControl/>
        <w:numPr>
          <w:ilvl w:val="0"/>
          <w:numId w:val="34"/>
        </w:numPr>
        <w:pBdr>
          <w:left w:val="none" w:color="auto" w:sz="0" w:space="0"/>
        </w:pBdr>
        <w:ind w:left="0" w:leftChars="0" w:firstLine="480" w:firstLineChars="0"/>
        <w:rPr>
          <w:b w:val="0"/>
        </w:rPr>
      </w:pPr>
      <w:r>
        <w:rPr>
          <w:rStyle w:val="25"/>
          <w:b/>
          <w:i w:val="0"/>
          <w:color w:val="1F2329"/>
        </w:rPr>
        <w:t>心理预期</w:t>
      </w:r>
      <w:r>
        <w:rPr>
          <w:i w:val="0"/>
          <w:color w:val="1F2329"/>
        </w:rPr>
        <w:t>：便捷地享受校园生活服务，如宿舍报修、食堂点餐等，提高生活质量。</w:t>
      </w:r>
    </w:p>
    <w:p w14:paraId="74539D3B">
      <w:pPr>
        <w:pStyle w:val="11"/>
        <w:widowControl/>
        <w:numPr>
          <w:ilvl w:val="0"/>
          <w:numId w:val="34"/>
        </w:numPr>
        <w:pBdr>
          <w:left w:val="none" w:color="auto" w:sz="0" w:space="0"/>
        </w:pBdr>
        <w:ind w:left="0" w:leftChars="0" w:firstLine="480" w:firstLineChars="0"/>
        <w:rPr>
          <w:b w:val="0"/>
        </w:rPr>
      </w:pPr>
      <w:r>
        <w:rPr>
          <w:rStyle w:val="25"/>
          <w:b/>
          <w:i w:val="0"/>
          <w:color w:val="1F2329"/>
        </w:rPr>
        <w:t>可能遇到的问题</w:t>
      </w:r>
      <w:r>
        <w:rPr>
          <w:i w:val="0"/>
          <w:color w:val="1F2329"/>
        </w:rPr>
        <w:t>：宿舍报修流程繁琐，维修进度不透明；食堂点餐系统操作复杂，菜品介绍不清晰。</w:t>
      </w:r>
    </w:p>
    <w:p w14:paraId="5D9B1F0F">
      <w:pPr>
        <w:pStyle w:val="11"/>
        <w:widowControl/>
        <w:numPr>
          <w:ilvl w:val="0"/>
          <w:numId w:val="34"/>
        </w:numPr>
        <w:pBdr>
          <w:left w:val="none" w:color="auto" w:sz="0" w:space="0"/>
        </w:pBdr>
        <w:ind w:left="0" w:leftChars="0" w:firstLine="480" w:firstLineChars="0"/>
        <w:rPr>
          <w:b w:val="0"/>
        </w:rPr>
      </w:pPr>
      <w:r>
        <w:rPr>
          <w:rStyle w:val="25"/>
          <w:b/>
          <w:i w:val="0"/>
          <w:color w:val="1F2329"/>
        </w:rPr>
        <w:t>系统应对措施</w:t>
      </w:r>
      <w:r>
        <w:rPr>
          <w:i w:val="0"/>
          <w:color w:val="1F2329"/>
        </w:rPr>
        <w:t>：简化宿舍报修流程，提供在线报修平台，学生只需填写基本信息和故障描述即可提交报修申请。同时，建立维修进度查询功能，让学生随时了解维修状态。优化食堂点餐系统，采用直观的界面设计，提供菜品图片、详细介绍和用户评价，方便学生选择菜品。</w:t>
      </w:r>
    </w:p>
    <w:p w14:paraId="09663C97">
      <w:pPr>
        <w:pStyle w:val="5"/>
        <w:widowControl/>
        <w:numPr>
          <w:ilvl w:val="0"/>
          <w:numId w:val="30"/>
        </w:numPr>
        <w:ind w:left="0" w:leftChars="0" w:firstLine="0" w:firstLineChars="0"/>
        <w:rPr>
          <w:b w:val="0"/>
        </w:rPr>
      </w:pPr>
      <w:r>
        <w:t>研究生用户旅程</w:t>
      </w:r>
    </w:p>
    <w:p w14:paraId="532B9C52">
      <w:pPr>
        <w:pStyle w:val="6"/>
        <w:widowControl/>
        <w:numPr>
          <w:ilvl w:val="0"/>
          <w:numId w:val="35"/>
        </w:numPr>
        <w:ind w:left="0" w:leftChars="0" w:firstLine="0" w:firstLineChars="0"/>
        <w:rPr>
          <w:b w:val="0"/>
        </w:rPr>
      </w:pPr>
      <w:r>
        <w:t>科研项目查询阶段</w:t>
      </w:r>
    </w:p>
    <w:p w14:paraId="1418A02F">
      <w:pPr>
        <w:pStyle w:val="11"/>
        <w:widowControl/>
        <w:numPr>
          <w:ilvl w:val="0"/>
          <w:numId w:val="36"/>
        </w:numPr>
        <w:pBdr>
          <w:left w:val="none" w:color="auto" w:sz="0" w:space="0"/>
        </w:pBdr>
        <w:ind w:left="0" w:leftChars="0" w:firstLine="480" w:firstLineChars="0"/>
        <w:rPr>
          <w:b w:val="0"/>
        </w:rPr>
      </w:pPr>
      <w:r>
        <w:rPr>
          <w:rStyle w:val="25"/>
          <w:b/>
          <w:i w:val="0"/>
          <w:color w:val="1F2329"/>
        </w:rPr>
        <w:t>心理预期</w:t>
      </w:r>
      <w:r>
        <w:rPr>
          <w:i w:val="0"/>
          <w:color w:val="1F2329"/>
        </w:rPr>
        <w:t>：获取全面、准确的科研项目信息，包括项目内容、申请条件、导师信息等，为参与科研项目做好准备。</w:t>
      </w:r>
    </w:p>
    <w:p w14:paraId="73359AB2">
      <w:pPr>
        <w:pStyle w:val="11"/>
        <w:widowControl/>
        <w:numPr>
          <w:ilvl w:val="0"/>
          <w:numId w:val="36"/>
        </w:numPr>
        <w:pBdr>
          <w:left w:val="none" w:color="auto" w:sz="0" w:space="0"/>
        </w:pBdr>
        <w:ind w:left="0" w:leftChars="0" w:firstLine="480" w:firstLineChars="0"/>
        <w:rPr>
          <w:b w:val="0"/>
        </w:rPr>
      </w:pPr>
      <w:r>
        <w:rPr>
          <w:rStyle w:val="25"/>
          <w:b/>
          <w:i w:val="0"/>
          <w:color w:val="1F2329"/>
        </w:rPr>
        <w:t>可能遇到的问题</w:t>
      </w:r>
      <w:r>
        <w:rPr>
          <w:i w:val="0"/>
          <w:color w:val="1F2329"/>
        </w:rPr>
        <w:t>：科研项目信息分散，难以获取完整的信息；信息更新不及时，导致申请条件发生变化而不知情。</w:t>
      </w:r>
    </w:p>
    <w:p w14:paraId="489D6366">
      <w:pPr>
        <w:pStyle w:val="11"/>
        <w:widowControl/>
        <w:numPr>
          <w:ilvl w:val="0"/>
          <w:numId w:val="36"/>
        </w:numPr>
        <w:pBdr>
          <w:left w:val="none" w:color="auto" w:sz="0" w:space="0"/>
        </w:pBdr>
        <w:ind w:left="0" w:leftChars="0" w:firstLine="480" w:firstLineChars="0"/>
        <w:rPr>
          <w:b w:val="0"/>
        </w:rPr>
      </w:pPr>
      <w:r>
        <w:rPr>
          <w:rStyle w:val="25"/>
          <w:b/>
          <w:i w:val="0"/>
          <w:color w:val="1F2329"/>
        </w:rPr>
        <w:t>系统应对措施</w:t>
      </w:r>
      <w:r>
        <w:rPr>
          <w:i w:val="0"/>
          <w:color w:val="1F2329"/>
        </w:rPr>
        <w:t>：整合科研项目信息，建立统一的科研项目数据库，确保信息的完整性和准确性。设置信息更新提醒功能，当科研项目信息发生变化时，及时通知关注该项目的研究生。同时，提供科研项目的筛选和排序功能，方便研究生根据自己的兴趣和能力快速找到合适的项目。</w:t>
      </w:r>
    </w:p>
    <w:p w14:paraId="6CB80D56">
      <w:pPr>
        <w:pStyle w:val="6"/>
        <w:widowControl/>
        <w:numPr>
          <w:ilvl w:val="0"/>
          <w:numId w:val="35"/>
        </w:numPr>
        <w:ind w:left="0" w:leftChars="0" w:firstLine="0" w:firstLineChars="0"/>
        <w:rPr>
          <w:b w:val="0"/>
        </w:rPr>
      </w:pPr>
      <w:r>
        <w:t>科研资源获取阶段</w:t>
      </w:r>
    </w:p>
    <w:p w14:paraId="70B5EF5A">
      <w:pPr>
        <w:pStyle w:val="11"/>
        <w:widowControl/>
        <w:numPr>
          <w:ilvl w:val="0"/>
          <w:numId w:val="37"/>
        </w:numPr>
        <w:pBdr>
          <w:left w:val="none" w:color="auto" w:sz="0" w:space="0"/>
        </w:pBdr>
        <w:ind w:left="0" w:leftChars="0" w:firstLine="480" w:firstLineChars="0"/>
        <w:rPr>
          <w:b w:val="0"/>
        </w:rPr>
      </w:pPr>
      <w:r>
        <w:rPr>
          <w:rStyle w:val="25"/>
          <w:b/>
          <w:i w:val="0"/>
          <w:color w:val="1F2329"/>
        </w:rPr>
        <w:t>心理预期</w:t>
      </w:r>
      <w:r>
        <w:rPr>
          <w:i w:val="0"/>
          <w:color w:val="1F2329"/>
        </w:rPr>
        <w:t>：快速获取所需的科研资源，如图书、文献、实验设备等，提高科研效率。</w:t>
      </w:r>
    </w:p>
    <w:p w14:paraId="2D85FE99">
      <w:pPr>
        <w:pStyle w:val="11"/>
        <w:widowControl/>
        <w:numPr>
          <w:ilvl w:val="0"/>
          <w:numId w:val="37"/>
        </w:numPr>
        <w:pBdr>
          <w:left w:val="none" w:color="auto" w:sz="0" w:space="0"/>
        </w:pBdr>
        <w:ind w:left="0" w:leftChars="0" w:firstLine="480" w:firstLineChars="0"/>
        <w:rPr>
          <w:b w:val="0"/>
        </w:rPr>
      </w:pPr>
      <w:r>
        <w:rPr>
          <w:rStyle w:val="25"/>
          <w:b/>
          <w:i w:val="0"/>
          <w:color w:val="1F2329"/>
        </w:rPr>
        <w:t>可能遇到的问题</w:t>
      </w:r>
      <w:r>
        <w:rPr>
          <w:i w:val="0"/>
          <w:color w:val="1F2329"/>
        </w:rPr>
        <w:t>：图书馆藏书查询不方便，文献数据库检索结果不准确；实验设备预约流程繁琐，设备可用性信息不及时。</w:t>
      </w:r>
    </w:p>
    <w:p w14:paraId="146C566A">
      <w:pPr>
        <w:pStyle w:val="11"/>
        <w:widowControl/>
        <w:numPr>
          <w:ilvl w:val="0"/>
          <w:numId w:val="37"/>
        </w:numPr>
        <w:pBdr>
          <w:left w:val="none" w:color="auto" w:sz="0" w:space="0"/>
        </w:pBdr>
        <w:ind w:left="0" w:leftChars="0" w:firstLine="480" w:firstLineChars="0"/>
        <w:rPr>
          <w:b w:val="0"/>
        </w:rPr>
      </w:pPr>
      <w:r>
        <w:rPr>
          <w:rStyle w:val="25"/>
          <w:b/>
          <w:i w:val="0"/>
          <w:color w:val="1F2329"/>
        </w:rPr>
        <w:t>系统应对措施</w:t>
      </w:r>
      <w:r>
        <w:rPr>
          <w:i w:val="0"/>
          <w:color w:val="1F2329"/>
        </w:rPr>
        <w:t>：优化图书馆藏书查询系统，提供多种查询方式，如按书名、作者、关键词等进行查询。与专业的文献数据库合作，提高检索结果的准确性和相关性。简化实验设备预约流程，提供在线预约平台，实时显示设备的可用性信息，方便研究生预约。</w:t>
      </w:r>
    </w:p>
    <w:p w14:paraId="4758AD9C">
      <w:pPr>
        <w:pStyle w:val="6"/>
        <w:widowControl/>
        <w:numPr>
          <w:ilvl w:val="0"/>
          <w:numId w:val="35"/>
        </w:numPr>
        <w:ind w:left="0" w:leftChars="0" w:firstLine="0" w:firstLineChars="0"/>
        <w:rPr>
          <w:b w:val="0"/>
        </w:rPr>
      </w:pPr>
      <w:r>
        <w:t>学术交流参与阶段</w:t>
      </w:r>
    </w:p>
    <w:p w14:paraId="1192C755">
      <w:pPr>
        <w:pStyle w:val="11"/>
        <w:widowControl/>
        <w:numPr>
          <w:ilvl w:val="0"/>
          <w:numId w:val="38"/>
        </w:numPr>
        <w:pBdr>
          <w:left w:val="none" w:color="auto" w:sz="0" w:space="0"/>
        </w:pBdr>
        <w:ind w:left="0" w:leftChars="0" w:firstLine="480" w:firstLineChars="0"/>
        <w:rPr>
          <w:b w:val="0"/>
        </w:rPr>
      </w:pPr>
      <w:r>
        <w:rPr>
          <w:rStyle w:val="25"/>
          <w:b/>
          <w:i w:val="0"/>
          <w:color w:val="1F2329"/>
        </w:rPr>
        <w:t>心理预期</w:t>
      </w:r>
      <w:r>
        <w:rPr>
          <w:i w:val="0"/>
          <w:color w:val="1F2329"/>
        </w:rPr>
        <w:t>：积极参与学术交流活动，拓宽学术视野，提升学术水平。</w:t>
      </w:r>
    </w:p>
    <w:p w14:paraId="4088B6AF">
      <w:pPr>
        <w:pStyle w:val="11"/>
        <w:widowControl/>
        <w:numPr>
          <w:ilvl w:val="0"/>
          <w:numId w:val="38"/>
        </w:numPr>
        <w:pBdr>
          <w:left w:val="none" w:color="auto" w:sz="0" w:space="0"/>
        </w:pBdr>
        <w:ind w:left="0" w:leftChars="0" w:firstLine="480" w:firstLineChars="0"/>
        <w:rPr>
          <w:b w:val="0"/>
        </w:rPr>
      </w:pPr>
      <w:r>
        <w:rPr>
          <w:rStyle w:val="25"/>
          <w:b/>
          <w:i w:val="0"/>
          <w:color w:val="1F2329"/>
        </w:rPr>
        <w:t>可能遇到的问题</w:t>
      </w:r>
      <w:r>
        <w:rPr>
          <w:i w:val="0"/>
          <w:color w:val="1F2329"/>
        </w:rPr>
        <w:t>：无法及时获取学术交流活动的信息，活动报名流程复杂，参与活动后缺乏有效的交流和反馈机制。</w:t>
      </w:r>
    </w:p>
    <w:p w14:paraId="03C0FC9C">
      <w:pPr>
        <w:pStyle w:val="11"/>
        <w:widowControl/>
        <w:numPr>
          <w:ilvl w:val="0"/>
          <w:numId w:val="38"/>
        </w:numPr>
        <w:pBdr>
          <w:left w:val="none" w:color="auto" w:sz="0" w:space="0"/>
        </w:pBdr>
        <w:ind w:left="0" w:leftChars="0" w:firstLine="480" w:firstLineChars="0"/>
        <w:rPr>
          <w:b w:val="0"/>
        </w:rPr>
      </w:pPr>
      <w:r>
        <w:rPr>
          <w:rStyle w:val="25"/>
          <w:b/>
          <w:i w:val="0"/>
          <w:color w:val="1F2329"/>
        </w:rPr>
        <w:t>系统应对措施</w:t>
      </w:r>
      <w:r>
        <w:rPr>
          <w:i w:val="0"/>
          <w:color w:val="1F2329"/>
        </w:rPr>
        <w:t>：建立学术交流活动信息发布平台，及时推送各类学术交流活动的信息，包括活动时间、地点、主题、嘉宾等。简化活动报名流程，提供在线报名功能，减少繁琐的手续。活动结束后，组织线上交流讨论区，方便参与者分享经验和心得，促进学术交流和合作。</w:t>
      </w:r>
    </w:p>
    <w:p w14:paraId="2B12710F">
      <w:pPr>
        <w:pStyle w:val="5"/>
        <w:widowControl/>
        <w:numPr>
          <w:ilvl w:val="0"/>
          <w:numId w:val="30"/>
        </w:numPr>
        <w:ind w:left="0" w:leftChars="0" w:firstLine="0" w:firstLineChars="0"/>
        <w:rPr>
          <w:b w:val="0"/>
        </w:rPr>
      </w:pPr>
      <w:r>
        <w:t>教师用户旅程</w:t>
      </w:r>
    </w:p>
    <w:p w14:paraId="16165E78">
      <w:pPr>
        <w:pStyle w:val="6"/>
        <w:widowControl/>
        <w:numPr>
          <w:ilvl w:val="0"/>
          <w:numId w:val="39"/>
        </w:numPr>
        <w:ind w:left="0" w:leftChars="0" w:firstLine="0" w:firstLineChars="0"/>
        <w:rPr>
          <w:b w:val="0"/>
        </w:rPr>
      </w:pPr>
      <w:r>
        <w:t>教学资源准备阶段</w:t>
      </w:r>
    </w:p>
    <w:p w14:paraId="1AC6F0FC">
      <w:pPr>
        <w:pStyle w:val="11"/>
        <w:widowControl/>
        <w:numPr>
          <w:ilvl w:val="0"/>
          <w:numId w:val="40"/>
        </w:numPr>
        <w:pBdr>
          <w:left w:val="none" w:color="auto" w:sz="0" w:space="0"/>
        </w:pBdr>
        <w:ind w:left="0" w:leftChars="0" w:firstLine="480" w:firstLineChars="0"/>
        <w:rPr>
          <w:b w:val="0"/>
        </w:rPr>
      </w:pPr>
      <w:r>
        <w:rPr>
          <w:rStyle w:val="25"/>
          <w:b/>
          <w:i w:val="0"/>
          <w:color w:val="1F2329"/>
        </w:rPr>
        <w:t>心理预期</w:t>
      </w:r>
      <w:r>
        <w:rPr>
          <w:i w:val="0"/>
          <w:color w:val="1F2329"/>
        </w:rPr>
        <w:t>：轻松获取丰富、优质的教学资源，节省备课时间，提高教学质量。</w:t>
      </w:r>
    </w:p>
    <w:p w14:paraId="1FD93E64">
      <w:pPr>
        <w:pStyle w:val="11"/>
        <w:widowControl/>
        <w:numPr>
          <w:ilvl w:val="0"/>
          <w:numId w:val="40"/>
        </w:numPr>
        <w:pBdr>
          <w:left w:val="none" w:color="auto" w:sz="0" w:space="0"/>
        </w:pBdr>
        <w:ind w:left="0" w:leftChars="0" w:firstLine="480" w:firstLineChars="0"/>
        <w:rPr>
          <w:b w:val="0"/>
        </w:rPr>
      </w:pPr>
      <w:r>
        <w:rPr>
          <w:rStyle w:val="25"/>
          <w:b/>
          <w:i w:val="0"/>
          <w:color w:val="1F2329"/>
        </w:rPr>
        <w:t>可能遇到的问题</w:t>
      </w:r>
      <w:r>
        <w:rPr>
          <w:i w:val="0"/>
          <w:color w:val="1F2329"/>
        </w:rPr>
        <w:t>：教学资源平台资源匮乏，资源质量参差不齐；资源搜索和筛选困难，无法快速找到符合教学需求的资源。</w:t>
      </w:r>
    </w:p>
    <w:p w14:paraId="0831BC4F">
      <w:pPr>
        <w:pStyle w:val="11"/>
        <w:widowControl/>
        <w:numPr>
          <w:ilvl w:val="0"/>
          <w:numId w:val="40"/>
        </w:numPr>
        <w:pBdr>
          <w:left w:val="none" w:color="auto" w:sz="0" w:space="0"/>
        </w:pBdr>
        <w:ind w:left="0" w:leftChars="0" w:firstLine="480" w:firstLineChars="0"/>
        <w:rPr>
          <w:b w:val="0"/>
        </w:rPr>
      </w:pPr>
      <w:r>
        <w:rPr>
          <w:rStyle w:val="25"/>
          <w:b/>
          <w:i w:val="0"/>
          <w:color w:val="1F2329"/>
        </w:rPr>
        <w:t>系统应对措施</w:t>
      </w:r>
      <w:r>
        <w:rPr>
          <w:i w:val="0"/>
          <w:color w:val="1F2329"/>
        </w:rPr>
        <w:t>：建立丰富的教学资源库，定期更新和审核资源内容，确保资源的质量和适用性。优化资源搜索和筛选功能，提供多种搜索方式和筛选条件，如按学科、课程、资源类型等进行筛选，方便教师快速找到所需资源。同时，鼓励教师上传自己的优质教学资源，实现资源共享。</w:t>
      </w:r>
    </w:p>
    <w:p w14:paraId="6101D27B">
      <w:pPr>
        <w:pStyle w:val="6"/>
        <w:widowControl/>
        <w:numPr>
          <w:ilvl w:val="0"/>
          <w:numId w:val="39"/>
        </w:numPr>
        <w:ind w:left="0" w:leftChars="0" w:firstLine="0" w:firstLineChars="0"/>
        <w:rPr>
          <w:b w:val="0"/>
        </w:rPr>
      </w:pPr>
      <w:r>
        <w:t>学生管理阶段</w:t>
      </w:r>
    </w:p>
    <w:p w14:paraId="48EB6594">
      <w:pPr>
        <w:pStyle w:val="11"/>
        <w:widowControl/>
        <w:numPr>
          <w:ilvl w:val="0"/>
          <w:numId w:val="41"/>
        </w:numPr>
        <w:pBdr>
          <w:left w:val="none" w:color="auto" w:sz="0" w:space="0"/>
        </w:pBdr>
        <w:ind w:left="0" w:leftChars="0" w:firstLine="480" w:firstLineChars="0"/>
        <w:rPr>
          <w:b w:val="0"/>
        </w:rPr>
      </w:pPr>
      <w:r>
        <w:rPr>
          <w:rStyle w:val="25"/>
          <w:b/>
          <w:i w:val="0"/>
          <w:color w:val="1F2329"/>
        </w:rPr>
        <w:t>心理预期</w:t>
      </w:r>
      <w:r>
        <w:rPr>
          <w:i w:val="0"/>
          <w:color w:val="1F2329"/>
        </w:rPr>
        <w:t>：全面了解学生的学习情况，及时与学生沟通交流，提高学生的学习效果。</w:t>
      </w:r>
    </w:p>
    <w:p w14:paraId="74C0E059">
      <w:pPr>
        <w:pStyle w:val="11"/>
        <w:widowControl/>
        <w:numPr>
          <w:ilvl w:val="0"/>
          <w:numId w:val="41"/>
        </w:numPr>
        <w:pBdr>
          <w:left w:val="none" w:color="auto" w:sz="0" w:space="0"/>
        </w:pBdr>
        <w:ind w:left="0" w:leftChars="0" w:firstLine="480" w:firstLineChars="0"/>
        <w:rPr>
          <w:b w:val="0"/>
        </w:rPr>
      </w:pPr>
      <w:r>
        <w:rPr>
          <w:rStyle w:val="25"/>
          <w:b/>
          <w:i w:val="0"/>
          <w:color w:val="1F2329"/>
        </w:rPr>
        <w:t>可能遇到的问题</w:t>
      </w:r>
      <w:r>
        <w:rPr>
          <w:i w:val="0"/>
          <w:color w:val="1F2329"/>
        </w:rPr>
        <w:t>：学生信息分散在多个系统中，难以进行综合分析；与学生沟通渠道不畅通，无法及时了解学生的需求和问题。</w:t>
      </w:r>
    </w:p>
    <w:p w14:paraId="73327C95">
      <w:pPr>
        <w:pStyle w:val="11"/>
        <w:widowControl/>
        <w:numPr>
          <w:ilvl w:val="0"/>
          <w:numId w:val="41"/>
        </w:numPr>
        <w:pBdr>
          <w:left w:val="none" w:color="auto" w:sz="0" w:space="0"/>
        </w:pBdr>
        <w:ind w:left="0" w:leftChars="0" w:firstLine="480" w:firstLineChars="0"/>
        <w:rPr>
          <w:b w:val="0"/>
        </w:rPr>
      </w:pPr>
      <w:r>
        <w:rPr>
          <w:rStyle w:val="25"/>
          <w:b/>
          <w:i w:val="0"/>
          <w:color w:val="1F2329"/>
        </w:rPr>
        <w:t>系统应对措施</w:t>
      </w:r>
      <w:r>
        <w:rPr>
          <w:i w:val="0"/>
          <w:color w:val="1F2329"/>
        </w:rPr>
        <w:t>：整合学生信息系统，建立统一的学生信息管理平台，方便教师查看学生的基本信息、学习成绩、考勤记录等。提供多种与学生沟通的渠道，如在线聊天、邮件、讨论区等，及时回复学生的问题和反馈。同时，通过数据分析功能，为教师提供学生学习情况的可视化报告，帮助教师发现学生的学习问题，制定个性化的教学计划。</w:t>
      </w:r>
    </w:p>
    <w:p w14:paraId="0694C6DA">
      <w:pPr>
        <w:pStyle w:val="6"/>
        <w:widowControl/>
        <w:numPr>
          <w:ilvl w:val="0"/>
          <w:numId w:val="39"/>
        </w:numPr>
        <w:ind w:left="0" w:leftChars="0" w:firstLine="0" w:firstLineChars="0"/>
        <w:rPr>
          <w:b w:val="0"/>
        </w:rPr>
      </w:pPr>
      <w:r>
        <w:t>科研项目申报阶段</w:t>
      </w:r>
    </w:p>
    <w:p w14:paraId="21C352E1">
      <w:pPr>
        <w:pStyle w:val="11"/>
        <w:widowControl/>
        <w:numPr>
          <w:ilvl w:val="0"/>
          <w:numId w:val="42"/>
        </w:numPr>
        <w:pBdr>
          <w:left w:val="none" w:color="auto" w:sz="0" w:space="0"/>
        </w:pBdr>
        <w:ind w:left="0" w:leftChars="0" w:firstLine="480" w:firstLineChars="0"/>
        <w:rPr>
          <w:b w:val="0"/>
        </w:rPr>
      </w:pPr>
      <w:r>
        <w:rPr>
          <w:rStyle w:val="25"/>
          <w:b/>
          <w:i w:val="0"/>
          <w:color w:val="1F2329"/>
        </w:rPr>
        <w:t>心理预期</w:t>
      </w:r>
      <w:r>
        <w:rPr>
          <w:i w:val="0"/>
          <w:color w:val="1F2329"/>
        </w:rPr>
        <w:t>：顺利完成科研项目申报，了解申报流程和要求，提高申报成功率。</w:t>
      </w:r>
    </w:p>
    <w:p w14:paraId="2CE9ED68">
      <w:pPr>
        <w:pStyle w:val="11"/>
        <w:widowControl/>
        <w:numPr>
          <w:ilvl w:val="0"/>
          <w:numId w:val="42"/>
        </w:numPr>
        <w:pBdr>
          <w:left w:val="none" w:color="auto" w:sz="0" w:space="0"/>
        </w:pBdr>
        <w:ind w:left="0" w:leftChars="0" w:firstLine="480" w:firstLineChars="0"/>
        <w:rPr>
          <w:b w:val="0"/>
        </w:rPr>
      </w:pPr>
      <w:r>
        <w:rPr>
          <w:rStyle w:val="25"/>
          <w:b/>
          <w:i w:val="0"/>
          <w:color w:val="1F2329"/>
        </w:rPr>
        <w:t>可能遇到的问题</w:t>
      </w:r>
      <w:r>
        <w:rPr>
          <w:i w:val="0"/>
          <w:color w:val="1F2329"/>
        </w:rPr>
        <w:t>：申报流程复杂，申报材料准备繁琐；对申报政策和评审标准理解不透彻，导致申报材料不符合要求。</w:t>
      </w:r>
    </w:p>
    <w:p w14:paraId="19BB5E53">
      <w:pPr>
        <w:pStyle w:val="11"/>
        <w:widowControl/>
        <w:numPr>
          <w:ilvl w:val="0"/>
          <w:numId w:val="42"/>
        </w:numPr>
        <w:pBdr>
          <w:left w:val="none" w:color="auto" w:sz="0" w:space="0"/>
        </w:pBdr>
        <w:ind w:left="0" w:leftChars="0" w:firstLine="480" w:firstLineChars="0"/>
        <w:rPr>
          <w:b w:val="0"/>
        </w:rPr>
      </w:pPr>
      <w:r>
        <w:rPr>
          <w:rStyle w:val="25"/>
          <w:b/>
          <w:i w:val="0"/>
          <w:color w:val="1F2329"/>
        </w:rPr>
        <w:t>系统应对措施</w:t>
      </w:r>
      <w:r>
        <w:rPr>
          <w:i w:val="0"/>
          <w:color w:val="1F2329"/>
        </w:rPr>
        <w:t>：在系统中提供详细的科研项目申报指南，包括申报流程、材料清单、政策解读等内容，以图文或视频的形式进行展示，方便教师理解。建立申报材料模板库，教师可以根据模板准备申报材料，减少错误和遗漏。同时，邀请专家进行线上或线下的申报培训，解答教师在申报过程中遇到的问题，提高申报成功率。</w:t>
      </w:r>
    </w:p>
    <w:p w14:paraId="29230491">
      <w:pPr>
        <w:pStyle w:val="11"/>
        <w:widowControl/>
        <w:numPr>
          <w:ilvl w:val="0"/>
          <w:numId w:val="42"/>
        </w:numPr>
        <w:pBdr>
          <w:left w:val="none" w:color="auto" w:sz="0" w:space="0"/>
        </w:pBdr>
        <w:ind w:left="0" w:leftChars="0" w:firstLine="480" w:firstLineChars="0"/>
        <w:rPr>
          <w:b w:val="0"/>
        </w:rPr>
      </w:pPr>
      <w:r>
        <w:rPr>
          <w:rStyle w:val="25"/>
          <w:b/>
          <w:i w:val="0"/>
          <w:color w:val="1F2329"/>
        </w:rPr>
        <w:t>行政人员用户旅程</w:t>
      </w:r>
    </w:p>
    <w:p w14:paraId="5D630505">
      <w:pPr>
        <w:pStyle w:val="11"/>
        <w:widowControl/>
        <w:numPr>
          <w:ilvl w:val="0"/>
          <w:numId w:val="43"/>
        </w:numPr>
        <w:pBdr>
          <w:left w:val="none" w:color="auto" w:sz="0" w:space="0"/>
        </w:pBdr>
        <w:ind w:left="0" w:leftChars="0" w:firstLine="480" w:firstLineChars="0"/>
        <w:rPr>
          <w:b w:val="0"/>
        </w:rPr>
      </w:pPr>
      <w:r>
        <w:rPr>
          <w:rStyle w:val="25"/>
          <w:b/>
          <w:i w:val="0"/>
          <w:color w:val="1F2329"/>
        </w:rPr>
        <w:t>日常办公阶段</w:t>
      </w:r>
    </w:p>
    <w:p w14:paraId="57FF84D7">
      <w:pPr>
        <w:pStyle w:val="11"/>
        <w:widowControl/>
        <w:numPr>
          <w:ilvl w:val="0"/>
          <w:numId w:val="44"/>
        </w:numPr>
        <w:pBdr>
          <w:left w:val="none" w:color="auto" w:sz="0" w:space="0"/>
        </w:pBdr>
        <w:ind w:left="0" w:leftChars="0" w:firstLine="480" w:firstLineChars="0"/>
        <w:rPr>
          <w:b w:val="0"/>
        </w:rPr>
      </w:pPr>
      <w:r>
        <w:rPr>
          <w:rStyle w:val="25"/>
          <w:b/>
          <w:i w:val="0"/>
          <w:color w:val="1F2329"/>
        </w:rPr>
        <w:t>心理预期</w:t>
      </w:r>
      <w:r>
        <w:rPr>
          <w:i w:val="0"/>
          <w:color w:val="1F2329"/>
        </w:rPr>
        <w:t>：高效完成各项行政工作，如文件处理、数据统计、会议安排等，提高工作效率。</w:t>
      </w:r>
    </w:p>
    <w:p w14:paraId="0C544738">
      <w:pPr>
        <w:pStyle w:val="11"/>
        <w:widowControl/>
        <w:numPr>
          <w:ilvl w:val="0"/>
          <w:numId w:val="44"/>
        </w:numPr>
        <w:pBdr>
          <w:left w:val="none" w:color="auto" w:sz="0" w:space="0"/>
        </w:pBdr>
        <w:ind w:left="0" w:leftChars="0" w:firstLine="480" w:firstLineChars="0"/>
        <w:rPr>
          <w:b w:val="0"/>
        </w:rPr>
      </w:pPr>
      <w:r>
        <w:rPr>
          <w:rStyle w:val="25"/>
          <w:b/>
          <w:i w:val="0"/>
          <w:color w:val="1F2329"/>
        </w:rPr>
        <w:t>可能遇到的问题</w:t>
      </w:r>
      <w:r>
        <w:rPr>
          <w:i w:val="0"/>
          <w:color w:val="1F2329"/>
        </w:rPr>
        <w:t>：办公系统功能不完善，操作复杂；数据录入和处理工作量大，容易出错。</w:t>
      </w:r>
    </w:p>
    <w:p w14:paraId="3C15AB5C">
      <w:pPr>
        <w:pStyle w:val="11"/>
        <w:widowControl/>
        <w:numPr>
          <w:ilvl w:val="0"/>
          <w:numId w:val="44"/>
        </w:numPr>
        <w:pBdr>
          <w:left w:val="none" w:color="auto" w:sz="0" w:space="0"/>
        </w:pBdr>
        <w:ind w:left="0" w:leftChars="0" w:firstLine="480" w:firstLineChars="0"/>
        <w:rPr>
          <w:b w:val="0"/>
        </w:rPr>
      </w:pPr>
      <w:r>
        <w:rPr>
          <w:rStyle w:val="25"/>
          <w:b/>
          <w:i w:val="0"/>
          <w:color w:val="1F2329"/>
        </w:rPr>
        <w:t>系统应对措施</w:t>
      </w:r>
      <w:r>
        <w:rPr>
          <w:i w:val="0"/>
          <w:color w:val="1F2329"/>
        </w:rPr>
        <w:t>：优化办公系统功能，简化操作流程，提供便捷的文件上传、下载和编辑功能。引入数据自动化处理技术，如 OCR 识别、数据批量导入导出等，减少数据录入和处理的工作量，提高数据的准确性。同时，提供办公模板和常用功能的快捷入口，方便行政人员快速完成工作。</w:t>
      </w:r>
    </w:p>
    <w:p w14:paraId="314A7E7E">
      <w:pPr>
        <w:pStyle w:val="11"/>
        <w:widowControl/>
        <w:numPr>
          <w:ilvl w:val="0"/>
          <w:numId w:val="43"/>
        </w:numPr>
        <w:pBdr>
          <w:left w:val="none" w:color="auto" w:sz="0" w:space="0"/>
        </w:pBdr>
        <w:ind w:left="0" w:leftChars="0" w:firstLine="480" w:firstLineChars="0"/>
        <w:rPr>
          <w:b w:val="0"/>
        </w:rPr>
      </w:pPr>
      <w:r>
        <w:rPr>
          <w:rStyle w:val="25"/>
          <w:b/>
          <w:i w:val="0"/>
          <w:color w:val="1F2329"/>
        </w:rPr>
        <w:t>信息管理与共享阶段</w:t>
      </w:r>
    </w:p>
    <w:p w14:paraId="0AC66DAF">
      <w:pPr>
        <w:pStyle w:val="11"/>
        <w:widowControl/>
        <w:numPr>
          <w:ilvl w:val="0"/>
          <w:numId w:val="45"/>
        </w:numPr>
        <w:pBdr>
          <w:left w:val="none" w:color="auto" w:sz="0" w:space="0"/>
        </w:pBdr>
        <w:ind w:left="0" w:leftChars="0" w:firstLine="480" w:firstLineChars="0"/>
        <w:rPr>
          <w:b w:val="0"/>
        </w:rPr>
      </w:pPr>
      <w:r>
        <w:rPr>
          <w:rStyle w:val="25"/>
          <w:b/>
          <w:i w:val="0"/>
          <w:color w:val="1F2329"/>
        </w:rPr>
        <w:t>心理预期</w:t>
      </w:r>
      <w:r>
        <w:rPr>
          <w:i w:val="0"/>
          <w:color w:val="1F2329"/>
        </w:rPr>
        <w:t>：确保学校各类信息的准确管理和及时共享，避免信息孤岛和信息不一致的问题。</w:t>
      </w:r>
    </w:p>
    <w:p w14:paraId="4911A631">
      <w:pPr>
        <w:pStyle w:val="11"/>
        <w:widowControl/>
        <w:numPr>
          <w:ilvl w:val="0"/>
          <w:numId w:val="45"/>
        </w:numPr>
        <w:pBdr>
          <w:left w:val="none" w:color="auto" w:sz="0" w:space="0"/>
        </w:pBdr>
        <w:ind w:left="0" w:leftChars="0" w:firstLine="480" w:firstLineChars="0"/>
        <w:rPr>
          <w:b w:val="0"/>
        </w:rPr>
      </w:pPr>
      <w:r>
        <w:rPr>
          <w:rStyle w:val="25"/>
          <w:b/>
          <w:i w:val="0"/>
          <w:color w:val="1F2329"/>
        </w:rPr>
        <w:t>可能遇到的问题</w:t>
      </w:r>
      <w:r>
        <w:rPr>
          <w:i w:val="0"/>
          <w:color w:val="1F2329"/>
        </w:rPr>
        <w:t>：信息更新不及时，信息共享渠道不畅；不同部门之间的数据格式不一致，难以进行整合和分析。</w:t>
      </w:r>
    </w:p>
    <w:p w14:paraId="314957A2">
      <w:pPr>
        <w:pStyle w:val="11"/>
        <w:widowControl/>
        <w:numPr>
          <w:ilvl w:val="0"/>
          <w:numId w:val="45"/>
        </w:numPr>
        <w:pBdr>
          <w:left w:val="none" w:color="auto" w:sz="0" w:space="0"/>
        </w:pBdr>
        <w:ind w:left="0" w:leftChars="0" w:firstLine="480" w:firstLineChars="0"/>
        <w:rPr>
          <w:b w:val="0"/>
        </w:rPr>
      </w:pPr>
      <w:r>
        <w:rPr>
          <w:rStyle w:val="25"/>
          <w:b/>
          <w:i w:val="0"/>
          <w:color w:val="1F2329"/>
        </w:rPr>
        <w:t>系统应对措施</w:t>
      </w:r>
      <w:r>
        <w:rPr>
          <w:i w:val="0"/>
          <w:color w:val="1F2329"/>
        </w:rPr>
        <w:t>：建立信息更新提醒机制，明确信息更新的责任人和时间节点，确保信息的及时性和准确性。搭建统一的信息共享平台，规范数据格式和接口标准，实现不同部门之间的数据共享和交互。同时，提供数据备份和恢复功能，保障信息的安全性。</w:t>
      </w:r>
    </w:p>
    <w:p w14:paraId="37560E94">
      <w:pPr>
        <w:pStyle w:val="11"/>
        <w:widowControl/>
        <w:numPr>
          <w:ilvl w:val="0"/>
          <w:numId w:val="43"/>
        </w:numPr>
        <w:pBdr>
          <w:left w:val="none" w:color="auto" w:sz="0" w:space="0"/>
        </w:pBdr>
        <w:ind w:left="0" w:leftChars="0" w:firstLine="480" w:firstLineChars="0"/>
        <w:rPr>
          <w:b w:val="0"/>
        </w:rPr>
      </w:pPr>
      <w:r>
        <w:rPr>
          <w:rStyle w:val="25"/>
          <w:b/>
          <w:i w:val="0"/>
          <w:color w:val="1F2329"/>
        </w:rPr>
        <w:t>部门协作阶段</w:t>
      </w:r>
    </w:p>
    <w:p w14:paraId="61F00715">
      <w:pPr>
        <w:pStyle w:val="11"/>
        <w:widowControl/>
        <w:numPr>
          <w:ilvl w:val="0"/>
          <w:numId w:val="46"/>
        </w:numPr>
        <w:pBdr>
          <w:left w:val="none" w:color="auto" w:sz="0" w:space="0"/>
        </w:pBdr>
        <w:ind w:left="0" w:leftChars="0" w:firstLine="480" w:firstLineChars="0"/>
        <w:rPr>
          <w:b w:val="0"/>
        </w:rPr>
      </w:pPr>
      <w:r>
        <w:rPr>
          <w:rStyle w:val="25"/>
          <w:b/>
          <w:i w:val="0"/>
          <w:color w:val="1F2329"/>
        </w:rPr>
        <w:t>心理预期</w:t>
      </w:r>
      <w:r>
        <w:rPr>
          <w:i w:val="0"/>
          <w:color w:val="1F2329"/>
        </w:rPr>
        <w:t>：与其他部门高效协作，共同完成学校的各项任务，避免工作中的推诿和延误。</w:t>
      </w:r>
    </w:p>
    <w:p w14:paraId="0775A302">
      <w:pPr>
        <w:pStyle w:val="11"/>
        <w:widowControl/>
        <w:numPr>
          <w:ilvl w:val="0"/>
          <w:numId w:val="46"/>
        </w:numPr>
        <w:pBdr>
          <w:left w:val="none" w:color="auto" w:sz="0" w:space="0"/>
        </w:pBdr>
        <w:ind w:left="0" w:leftChars="0" w:firstLine="480" w:firstLineChars="0"/>
        <w:rPr>
          <w:b w:val="0"/>
        </w:rPr>
      </w:pPr>
      <w:r>
        <w:rPr>
          <w:rStyle w:val="25"/>
          <w:b/>
          <w:i w:val="0"/>
          <w:color w:val="1F2329"/>
        </w:rPr>
        <w:t>可能遇到的问题</w:t>
      </w:r>
      <w:r>
        <w:rPr>
          <w:i w:val="0"/>
          <w:color w:val="1F2329"/>
        </w:rPr>
        <w:t>：部门之间沟通不畅，协作流程不清晰；任务分配和进度跟踪不明确，导致工作效率低下。</w:t>
      </w:r>
    </w:p>
    <w:p w14:paraId="75CA8FD3">
      <w:pPr>
        <w:pStyle w:val="11"/>
        <w:widowControl/>
        <w:numPr>
          <w:ilvl w:val="0"/>
          <w:numId w:val="46"/>
        </w:numPr>
        <w:pBdr>
          <w:left w:val="none" w:color="auto" w:sz="0" w:space="0"/>
        </w:pBdr>
        <w:ind w:left="0" w:leftChars="0" w:firstLine="480" w:firstLineChars="0"/>
        <w:rPr>
          <w:b w:val="0"/>
        </w:rPr>
      </w:pPr>
      <w:r>
        <w:rPr>
          <w:rStyle w:val="25"/>
          <w:b/>
          <w:i w:val="0"/>
          <w:color w:val="1F2329"/>
        </w:rPr>
        <w:t>系统应对措施</w:t>
      </w:r>
      <w:r>
        <w:rPr>
          <w:i w:val="0"/>
          <w:color w:val="1F2329"/>
        </w:rPr>
        <w:t>：建立部门协作沟通平台，提供实时通讯、文件共享、任务分配等功能，方便部门之间的沟通和协作。制定明确的协作流程和规范，明确各部门的职责和任务分工。同时，引入项目管理工具，对协作任务进行进度跟踪和管理，及时发现和解决问题，提高工作效率。</w:t>
      </w:r>
    </w:p>
    <w:p w14:paraId="5D7327B3">
      <w:pPr>
        <w:rPr>
          <w:rFonts w:hint="default"/>
          <w:lang w:val="en-US" w:eastAsia="zh-CN"/>
        </w:rPr>
      </w:pPr>
    </w:p>
    <w:p w14:paraId="63CB9BC9">
      <w:pPr>
        <w:pStyle w:val="4"/>
      </w:pPr>
      <w:bookmarkStart w:id="74" w:name="_Toc15761"/>
      <w:r>
        <w:t>2.8.4用户权限模型</w:t>
      </w:r>
      <w:bookmarkEnd w:id="74"/>
    </w:p>
    <w:p w14:paraId="254BB2CF">
      <w:pPr>
        <w:spacing w:line="240" w:lineRule="auto"/>
        <w:rPr>
          <w:rFonts w:hint="eastAsia" w:ascii="宋体" w:hAnsi="宋体" w:eastAsia="宋体" w:cs="宋体"/>
        </w:rPr>
      </w:pPr>
      <w:r>
        <w:rPr>
          <w:rFonts w:hint="eastAsia" w:ascii="宋体" w:hAnsi="宋体" w:eastAsia="宋体" w:cs="宋体"/>
        </w:rPr>
        <w:drawing>
          <wp:inline distT="0" distB="0" distL="0" distR="0">
            <wp:extent cx="5274310" cy="5736590"/>
            <wp:effectExtent l="0" t="0" r="2540" b="6985"/>
            <wp:docPr id="821414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14080" name="图片 1"/>
                    <pic:cNvPicPr>
                      <a:picLocks noChangeAspect="1"/>
                    </pic:cNvPicPr>
                  </pic:nvPicPr>
                  <pic:blipFill>
                    <a:blip r:embed="rId28"/>
                    <a:stretch>
                      <a:fillRect/>
                    </a:stretch>
                  </pic:blipFill>
                  <pic:spPr>
                    <a:xfrm>
                      <a:off x="0" y="0"/>
                      <a:ext cx="5274310" cy="5736590"/>
                    </a:xfrm>
                    <a:prstGeom prst="rect">
                      <a:avLst/>
                    </a:prstGeom>
                  </pic:spPr>
                </pic:pic>
              </a:graphicData>
            </a:graphic>
          </wp:inline>
        </w:drawing>
      </w:r>
    </w:p>
    <w:p w14:paraId="06255EDE">
      <w:pPr>
        <w:pStyle w:val="4"/>
      </w:pPr>
      <w:bookmarkStart w:id="75" w:name="_Toc23400"/>
      <w:r>
        <w:t>2.8.5用户需求</w:t>
      </w:r>
      <w:bookmarkEnd w:id="75"/>
    </w:p>
    <w:p w14:paraId="271A65BF">
      <w:pPr>
        <w:ind w:firstLine="420" w:firstLineChars="0"/>
        <w:rPr>
          <w:rFonts w:hint="eastAsia" w:ascii="宋体" w:hAnsi="宋体" w:eastAsia="宋体" w:cs="宋体"/>
          <w:sz w:val="24"/>
          <w:szCs w:val="24"/>
        </w:rPr>
      </w:pPr>
      <w:r>
        <w:rPr>
          <w:rFonts w:hint="eastAsia" w:ascii="宋体" w:hAnsi="宋体" w:eastAsia="宋体" w:cs="宋体"/>
          <w:sz w:val="24"/>
          <w:szCs w:val="24"/>
        </w:rPr>
        <w:t>本系统需求主要来源于以下渠道：​</w:t>
      </w:r>
    </w:p>
    <w:p w14:paraId="25D4BA8C">
      <w:pPr>
        <w:keepNext w:val="0"/>
        <w:keepLines w:val="0"/>
        <w:pageBreakBefore w:val="0"/>
        <w:widowControl w:val="0"/>
        <w:numPr>
          <w:ilvl w:val="0"/>
          <w:numId w:val="47"/>
        </w:numPr>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用户调研：通过对学生、教师、管理员代表进行访谈、问卷调查，收集日常校务咨询高频问题及功能期望，具体见《校务问答机器人用户调研记录》[1]。​</w:t>
      </w:r>
    </w:p>
    <w:p w14:paraId="052C3CA7">
      <w:pPr>
        <w:keepNext w:val="0"/>
        <w:keepLines w:val="0"/>
        <w:pageBreakBefore w:val="0"/>
        <w:widowControl w:val="0"/>
        <w:numPr>
          <w:ilvl w:val="0"/>
          <w:numId w:val="47"/>
        </w:numPr>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现有系统痛点分析：梳理学校现有教务、后勤、科研等系统存在的信息分散、交互低效等问题，明确改进方向 [2]。​</w:t>
      </w:r>
    </w:p>
    <w:p w14:paraId="509ADE8E">
      <w:pPr>
        <w:keepNext w:val="0"/>
        <w:keepLines w:val="0"/>
        <w:pageBreakBefore w:val="0"/>
        <w:widowControl w:val="0"/>
        <w:numPr>
          <w:ilvl w:val="0"/>
          <w:numId w:val="47"/>
        </w:numPr>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行业标杆案例参考：参考其他高校成功的智能问答系统案例，借鉴功能设计与技术实现方案 [3]。</w:t>
      </w:r>
    </w:p>
    <w:p w14:paraId="0498E413">
      <w:pPr>
        <w:pStyle w:val="5"/>
        <w:keepNext w:val="0"/>
        <w:keepLines w:val="0"/>
        <w:widowControl/>
        <w:suppressLineNumbers w:val="0"/>
      </w:pPr>
      <w:r>
        <w:rPr>
          <w:rFonts w:hint="eastAsia"/>
          <w:lang w:val="en-US" w:eastAsia="zh-CN"/>
        </w:rPr>
        <w:t>一.</w:t>
      </w:r>
      <w:r>
        <w:t>、学生需求获取、优先级排序及打分</w:t>
      </w:r>
    </w:p>
    <w:p w14:paraId="692A6311">
      <w:pPr>
        <w:pStyle w:val="6"/>
        <w:keepNext w:val="0"/>
        <w:keepLines w:val="0"/>
        <w:widowControl/>
        <w:suppressLineNumbers w:val="0"/>
      </w:pPr>
      <w:r>
        <w:t>1.1 需求获取</w:t>
      </w:r>
    </w:p>
    <w:p w14:paraId="56E74FB6">
      <w:pPr>
        <w:keepNext w:val="0"/>
        <w:keepLines w:val="0"/>
        <w:widowControl/>
        <w:suppressLineNumbers w:val="0"/>
        <w:jc w:val="left"/>
      </w:pPr>
      <w:r>
        <w:rPr>
          <w:rFonts w:ascii="宋体" w:hAnsi="宋体" w:eastAsia="宋体" w:cs="宋体"/>
          <w:kern w:val="0"/>
          <w:sz w:val="24"/>
          <w:szCs w:val="24"/>
          <w:lang w:val="en-US" w:eastAsia="zh-CN" w:bidi="ar"/>
        </w:rPr>
        <w:t>通过对校务问答机器人文档的分析，学生相关需求主要围绕学习、生活、校园活动等场景。在学习方面，学生需要查询课程时间、教师信息、成绩复核流程、考试安排等；生活方面涉及宿舍报修进度查询、校园卡充值指南、食堂开放时间等；校园活动相关需求则包含社团招新信息、校园活动报名流程等。此外，还期望具备多语言交互、历史对话记录查询功能，以提升使用体验。</w:t>
      </w:r>
    </w:p>
    <w:p w14:paraId="56B9A164">
      <w:pPr>
        <w:pStyle w:val="6"/>
        <w:keepNext w:val="0"/>
        <w:keepLines w:val="0"/>
        <w:widowControl/>
        <w:suppressLineNumbers w:val="0"/>
      </w:pPr>
      <w:r>
        <w:t>1.2 优先级排序及打分</w:t>
      </w:r>
    </w:p>
    <w:p w14:paraId="1C42908F">
      <w:pPr>
        <w:keepNext w:val="0"/>
        <w:keepLines w:val="0"/>
        <w:widowControl/>
        <w:suppressLineNumbers w:val="0"/>
        <w:jc w:val="left"/>
      </w:pPr>
      <w:r>
        <w:rPr>
          <w:rFonts w:ascii="宋体" w:hAnsi="宋体" w:eastAsia="宋体" w:cs="宋体"/>
          <w:kern w:val="0"/>
          <w:sz w:val="24"/>
          <w:szCs w:val="24"/>
          <w:lang w:val="en-US" w:eastAsia="zh-CN" w:bidi="ar"/>
        </w:rPr>
        <w:t>采用加权评分法，根据需求的完成价值（1 - 9 分）和未完成损失（1 - 9 分）计算总分，学生需求加权系数设为 1.2。具体打分如下：</w:t>
      </w:r>
    </w:p>
    <w:tbl>
      <w:tblPr>
        <w:tblStyle w:val="22"/>
        <w:tblW w:w="0" w:type="dxa"/>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500"/>
        <w:gridCol w:w="1500"/>
        <w:gridCol w:w="1500"/>
        <w:gridCol w:w="1500"/>
        <w:gridCol w:w="1500"/>
        <w:gridCol w:w="1500"/>
      </w:tblGrid>
      <w:tr w14:paraId="77E420B6">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DA70B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需求描述</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B1462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完成价值（1 - 9）</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796CC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未完成损失（1 - 9）</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09050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加权系数</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22525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总分</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EC1C3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优先级等级</w:t>
            </w:r>
          </w:p>
        </w:tc>
      </w:tr>
      <w:tr w14:paraId="23DEFDBF">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816EC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课程查询（如课程时间、教师）</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B1F8C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9</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8A72E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8</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3D856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1.2</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A395C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20.4</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CF850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最高（≥15）</w:t>
            </w:r>
          </w:p>
        </w:tc>
      </w:tr>
      <w:tr w14:paraId="5C7B2AC9">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5E6AC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成绩复核流程指引</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B48DA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8</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08D3F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7</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B472E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1.2</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0D5A6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18.0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C4F6B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最高</w:t>
            </w:r>
          </w:p>
        </w:tc>
      </w:tr>
      <w:tr w14:paraId="35C760CC">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E7D99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宿舍报修进度查询</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37359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7</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B7536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6</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AFA8D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1.2</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1A6D5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15.6</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82A4F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最高</w:t>
            </w:r>
          </w:p>
        </w:tc>
      </w:tr>
      <w:tr w14:paraId="0633ECB5">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74DA4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校园卡充值指南</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4BBCE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7</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35C39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6</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FE1BA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1.2</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61E7B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15.6</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047E1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最高</w:t>
            </w:r>
          </w:p>
        </w:tc>
      </w:tr>
      <w:tr w14:paraId="5D9AE325">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99981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考试安排查询</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DEE08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7</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8D3FC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6</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5C904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1.2</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7D69F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15.6</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326C9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最高</w:t>
            </w:r>
          </w:p>
        </w:tc>
      </w:tr>
      <w:tr w14:paraId="2DBE5703">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19B16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社团招新信息查询</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82C74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6</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CDD3B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5</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81B78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1.2</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CF2D7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13.2</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B3440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高（10 - 15）</w:t>
            </w:r>
          </w:p>
        </w:tc>
      </w:tr>
      <w:tr w14:paraId="3E7375CF">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7D4EF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校园活动报名流程指引</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63621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6</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9FF3A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5</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251A1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1.2</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97089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13.2</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9CAC3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高</w:t>
            </w:r>
          </w:p>
        </w:tc>
      </w:tr>
      <w:tr w14:paraId="09283A88">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EBB61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多语言支持（普通话 + 方言）</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87097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5</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47FD4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4</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6BD91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1.2</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E8203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10.8</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BD494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高</w:t>
            </w:r>
          </w:p>
        </w:tc>
      </w:tr>
      <w:tr w14:paraId="228B5260">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35CE2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历史对话记录查询</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7ACE5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4</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CE12C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3</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64920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1.2</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84DB8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8.4</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333E5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普通（5 - 10）</w:t>
            </w:r>
          </w:p>
        </w:tc>
      </w:tr>
      <w:tr w14:paraId="4EF4763C">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83EFB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食堂开放时间查询</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90C5E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3</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3DD51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2</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18329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1.2</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04FDD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6.0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C3CFC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普通</w:t>
            </w:r>
          </w:p>
        </w:tc>
      </w:tr>
    </w:tbl>
    <w:p w14:paraId="50ED3D99">
      <w:pPr>
        <w:pStyle w:val="5"/>
        <w:keepNext w:val="0"/>
        <w:keepLines w:val="0"/>
        <w:widowControl/>
        <w:suppressLineNumbers w:val="0"/>
      </w:pPr>
      <w:r>
        <w:t>二、教师需求获取、优先级排序及打分</w:t>
      </w:r>
    </w:p>
    <w:p w14:paraId="7B532D0D">
      <w:pPr>
        <w:pStyle w:val="6"/>
        <w:keepNext w:val="0"/>
        <w:keepLines w:val="0"/>
        <w:widowControl/>
        <w:suppressLineNumbers w:val="0"/>
      </w:pPr>
      <w:r>
        <w:t>2.1 需求获取</w:t>
      </w:r>
    </w:p>
    <w:p w14:paraId="1C84BD9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教师的需求集中在教学、科研管理领域。教学方面，需要获取课程安排调整通知、学生成绩导出方法；科研方面，关注科研经费报销指引、科研项目申报流程、实验室预约功能等。同时，也希望能够便捷地查询学校教学政策、获取学术活动信息。</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840"/>
        <w:gridCol w:w="1494"/>
        <w:gridCol w:w="2607"/>
        <w:gridCol w:w="4355"/>
      </w:tblGrid>
      <w:tr w14:paraId="4EBBE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tcBorders>
            <w:shd w:val="clear" w:color="auto" w:fill="FFFFFF"/>
            <w:tcMar>
              <w:top w:w="90" w:type="dxa"/>
              <w:left w:w="135" w:type="dxa"/>
              <w:bottom w:w="90" w:type="dxa"/>
              <w:right w:w="135" w:type="dxa"/>
            </w:tcMar>
            <w:vAlign w:val="center"/>
          </w:tcPr>
          <w:p w14:paraId="093CF76F">
            <w:pPr>
              <w:keepNext w:val="0"/>
              <w:keepLines w:val="0"/>
              <w:widowControl/>
              <w:suppressLineNumbers w:val="0"/>
              <w:jc w:val="center"/>
              <w:rPr>
                <w:rFonts w:hint="eastAsia" w:ascii="宋体" w:hAnsi="宋体" w:eastAsia="宋体" w:cs="宋体"/>
                <w:b/>
                <w:bCs/>
                <w:i w:val="0"/>
                <w:iCs w:val="0"/>
                <w:caps w:val="0"/>
                <w:color w:val="000000"/>
                <w:spacing w:val="0"/>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需求分类</w:t>
            </w:r>
          </w:p>
        </w:tc>
        <w:tc>
          <w:tcPr>
            <w:tcW w:w="0" w:type="auto"/>
            <w:tcBorders>
              <w:top w:val="nil"/>
              <w:left w:val="nil"/>
              <w:bottom w:val="nil"/>
            </w:tcBorders>
            <w:shd w:val="clear" w:color="auto" w:fill="FFFFFF"/>
            <w:tcMar>
              <w:top w:w="90" w:type="dxa"/>
              <w:left w:w="135" w:type="dxa"/>
              <w:bottom w:w="90" w:type="dxa"/>
              <w:right w:w="135" w:type="dxa"/>
            </w:tcMar>
            <w:vAlign w:val="center"/>
          </w:tcPr>
          <w:p w14:paraId="3F0B4033">
            <w:pPr>
              <w:keepNext w:val="0"/>
              <w:keepLines w:val="0"/>
              <w:widowControl/>
              <w:suppressLineNumbers w:val="0"/>
              <w:jc w:val="center"/>
              <w:rPr>
                <w:rFonts w:hint="eastAsia" w:ascii="宋体" w:hAnsi="宋体" w:eastAsia="宋体" w:cs="宋体"/>
                <w:b/>
                <w:bCs/>
                <w:i w:val="0"/>
                <w:iCs w:val="0"/>
                <w:caps w:val="0"/>
                <w:color w:val="000000"/>
                <w:spacing w:val="0"/>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具体需求描述</w:t>
            </w:r>
          </w:p>
        </w:tc>
        <w:tc>
          <w:tcPr>
            <w:tcW w:w="0" w:type="auto"/>
            <w:tcBorders>
              <w:top w:val="nil"/>
              <w:left w:val="nil"/>
              <w:bottom w:val="nil"/>
            </w:tcBorders>
            <w:shd w:val="clear" w:color="auto" w:fill="FFFFFF"/>
            <w:tcMar>
              <w:top w:w="90" w:type="dxa"/>
              <w:left w:w="135" w:type="dxa"/>
              <w:bottom w:w="90" w:type="dxa"/>
              <w:right w:w="135" w:type="dxa"/>
            </w:tcMar>
            <w:vAlign w:val="center"/>
          </w:tcPr>
          <w:p w14:paraId="7C0AAD61">
            <w:pPr>
              <w:keepNext w:val="0"/>
              <w:keepLines w:val="0"/>
              <w:widowControl/>
              <w:suppressLineNumbers w:val="0"/>
              <w:jc w:val="center"/>
              <w:rPr>
                <w:rFonts w:hint="eastAsia" w:ascii="宋体" w:hAnsi="宋体" w:eastAsia="宋体" w:cs="宋体"/>
                <w:b/>
                <w:bCs/>
                <w:i w:val="0"/>
                <w:iCs w:val="0"/>
                <w:caps w:val="0"/>
                <w:color w:val="000000"/>
                <w:spacing w:val="0"/>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需求来源</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20DA0CD8">
            <w:pPr>
              <w:keepNext w:val="0"/>
              <w:keepLines w:val="0"/>
              <w:widowControl/>
              <w:suppressLineNumbers w:val="0"/>
              <w:jc w:val="center"/>
              <w:rPr>
                <w:rFonts w:hint="eastAsia" w:ascii="宋体" w:hAnsi="宋体" w:eastAsia="宋体" w:cs="宋体"/>
                <w:b/>
                <w:bCs/>
                <w:i w:val="0"/>
                <w:iCs w:val="0"/>
                <w:caps w:val="0"/>
                <w:color w:val="000000"/>
                <w:spacing w:val="0"/>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场景说明</w:t>
            </w:r>
          </w:p>
        </w:tc>
      </w:tr>
      <w:tr w14:paraId="447B5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90" w:type="dxa"/>
              <w:left w:w="135" w:type="dxa"/>
              <w:bottom w:w="90" w:type="dxa"/>
              <w:right w:w="135" w:type="dxa"/>
            </w:tcMar>
            <w:vAlign w:val="center"/>
          </w:tcPr>
          <w:p w14:paraId="2C443C58">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教学管理</w:t>
            </w:r>
          </w:p>
        </w:tc>
        <w:tc>
          <w:tcPr>
            <w:tcW w:w="0" w:type="auto"/>
            <w:tcBorders>
              <w:top w:val="nil"/>
              <w:left w:val="nil"/>
              <w:bottom w:val="nil"/>
            </w:tcBorders>
            <w:shd w:val="clear" w:color="auto" w:fill="FFFFFF"/>
            <w:tcMar>
              <w:top w:w="90" w:type="dxa"/>
              <w:left w:w="135" w:type="dxa"/>
              <w:bottom w:w="90" w:type="dxa"/>
              <w:right w:w="135" w:type="dxa"/>
            </w:tcMar>
            <w:vAlign w:val="center"/>
          </w:tcPr>
          <w:p w14:paraId="74432901">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课程安排调整通知查询</w:t>
            </w:r>
          </w:p>
        </w:tc>
        <w:tc>
          <w:tcPr>
            <w:tcW w:w="0" w:type="auto"/>
            <w:tcBorders>
              <w:top w:val="nil"/>
              <w:left w:val="nil"/>
              <w:bottom w:val="nil"/>
            </w:tcBorders>
            <w:shd w:val="clear" w:color="auto" w:fill="FFFFFF"/>
            <w:tcMar>
              <w:top w:w="90" w:type="dxa"/>
              <w:left w:w="135" w:type="dxa"/>
              <w:bottom w:w="90" w:type="dxa"/>
              <w:right w:w="135" w:type="dxa"/>
            </w:tcMar>
            <w:vAlign w:val="center"/>
          </w:tcPr>
          <w:p w14:paraId="2CAADBAA">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教师访谈：杨枨老师提出教学场景高频咨询</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62880833">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开学季、节假日前后需实时获取调课通知，避免教学事故。</w:t>
            </w:r>
          </w:p>
        </w:tc>
      </w:tr>
      <w:tr w14:paraId="79A30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90" w:type="dxa"/>
              <w:left w:w="135" w:type="dxa"/>
              <w:bottom w:w="90" w:type="dxa"/>
              <w:right w:w="135" w:type="dxa"/>
            </w:tcMar>
            <w:vAlign w:val="center"/>
          </w:tcPr>
          <w:p w14:paraId="5333C3C2">
            <w:pPr>
              <w:jc w:val="left"/>
              <w:rPr>
                <w:rFonts w:hint="eastAsia" w:ascii="宋体" w:hAnsi="宋体" w:eastAsia="宋体" w:cs="宋体"/>
                <w:i w:val="0"/>
                <w:iCs w:val="0"/>
                <w:caps w:val="0"/>
                <w:color w:val="000000"/>
                <w:spacing w:val="0"/>
                <w:sz w:val="24"/>
                <w:szCs w:val="24"/>
              </w:rPr>
            </w:pPr>
          </w:p>
        </w:tc>
        <w:tc>
          <w:tcPr>
            <w:tcW w:w="0" w:type="auto"/>
            <w:tcBorders>
              <w:top w:val="nil"/>
              <w:left w:val="nil"/>
              <w:bottom w:val="nil"/>
            </w:tcBorders>
            <w:shd w:val="clear" w:color="auto" w:fill="FFFFFF"/>
            <w:tcMar>
              <w:top w:w="90" w:type="dxa"/>
              <w:left w:w="135" w:type="dxa"/>
              <w:bottom w:w="90" w:type="dxa"/>
              <w:right w:w="135" w:type="dxa"/>
            </w:tcMar>
            <w:vAlign w:val="center"/>
          </w:tcPr>
          <w:p w14:paraId="7C7599C0">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学生成绩导出方法指引</w:t>
            </w:r>
          </w:p>
        </w:tc>
        <w:tc>
          <w:tcPr>
            <w:tcW w:w="0" w:type="auto"/>
            <w:tcBorders>
              <w:top w:val="nil"/>
              <w:left w:val="nil"/>
              <w:bottom w:val="nil"/>
            </w:tcBorders>
            <w:shd w:val="clear" w:color="auto" w:fill="FFFFFF"/>
            <w:tcMar>
              <w:top w:w="90" w:type="dxa"/>
              <w:left w:w="135" w:type="dxa"/>
              <w:bottom w:w="90" w:type="dxa"/>
              <w:right w:w="135" w:type="dxa"/>
            </w:tcMar>
            <w:vAlign w:val="center"/>
          </w:tcPr>
          <w:p w14:paraId="0CD3BCC7">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教师反馈：现有系统操作复杂</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76D98215">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期末成绩统计时，需批量导出成绩并按模板格式化，减少手动录入错误。</w:t>
            </w:r>
          </w:p>
        </w:tc>
      </w:tr>
      <w:tr w14:paraId="59BDE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90" w:type="dxa"/>
              <w:left w:w="135" w:type="dxa"/>
              <w:bottom w:w="90" w:type="dxa"/>
              <w:right w:w="135" w:type="dxa"/>
            </w:tcMar>
            <w:vAlign w:val="center"/>
          </w:tcPr>
          <w:p w14:paraId="110925AC">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科研支持</w:t>
            </w:r>
          </w:p>
        </w:tc>
        <w:tc>
          <w:tcPr>
            <w:tcW w:w="0" w:type="auto"/>
            <w:tcBorders>
              <w:top w:val="nil"/>
              <w:left w:val="nil"/>
              <w:bottom w:val="nil"/>
            </w:tcBorders>
            <w:shd w:val="clear" w:color="auto" w:fill="FFFFFF"/>
            <w:tcMar>
              <w:top w:w="90" w:type="dxa"/>
              <w:left w:w="135" w:type="dxa"/>
              <w:bottom w:w="90" w:type="dxa"/>
              <w:right w:w="135" w:type="dxa"/>
            </w:tcMar>
            <w:vAlign w:val="center"/>
          </w:tcPr>
          <w:p w14:paraId="612B8CA3">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科研经费报销指引</w:t>
            </w:r>
          </w:p>
        </w:tc>
        <w:tc>
          <w:tcPr>
            <w:tcW w:w="0" w:type="auto"/>
            <w:tcBorders>
              <w:top w:val="nil"/>
              <w:left w:val="nil"/>
              <w:bottom w:val="nil"/>
            </w:tcBorders>
            <w:shd w:val="clear" w:color="auto" w:fill="FFFFFF"/>
            <w:tcMar>
              <w:top w:w="90" w:type="dxa"/>
              <w:left w:w="135" w:type="dxa"/>
              <w:bottom w:w="90" w:type="dxa"/>
              <w:right w:w="135" w:type="dxa"/>
            </w:tcMar>
            <w:vAlign w:val="center"/>
          </w:tcPr>
          <w:p w14:paraId="131343AC">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教师访谈：报销流程繁琐，咨询量大</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55331EB9">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包含发票类型、审批流程、系统提交入口等细节，需对接财务系统数据。</w:t>
            </w:r>
          </w:p>
        </w:tc>
      </w:tr>
      <w:tr w14:paraId="3A2A0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90" w:type="dxa"/>
              <w:left w:w="135" w:type="dxa"/>
              <w:bottom w:w="90" w:type="dxa"/>
              <w:right w:w="135" w:type="dxa"/>
            </w:tcMar>
            <w:vAlign w:val="center"/>
          </w:tcPr>
          <w:p w14:paraId="3CB8950E">
            <w:pPr>
              <w:jc w:val="left"/>
              <w:rPr>
                <w:rFonts w:hint="eastAsia" w:ascii="宋体" w:hAnsi="宋体" w:eastAsia="宋体" w:cs="宋体"/>
                <w:i w:val="0"/>
                <w:iCs w:val="0"/>
                <w:caps w:val="0"/>
                <w:color w:val="000000"/>
                <w:spacing w:val="0"/>
                <w:sz w:val="24"/>
                <w:szCs w:val="24"/>
              </w:rPr>
            </w:pPr>
          </w:p>
        </w:tc>
        <w:tc>
          <w:tcPr>
            <w:tcW w:w="0" w:type="auto"/>
            <w:tcBorders>
              <w:top w:val="nil"/>
              <w:left w:val="nil"/>
              <w:bottom w:val="nil"/>
            </w:tcBorders>
            <w:shd w:val="clear" w:color="auto" w:fill="FFFFFF"/>
            <w:tcMar>
              <w:top w:w="90" w:type="dxa"/>
              <w:left w:w="135" w:type="dxa"/>
              <w:bottom w:w="90" w:type="dxa"/>
              <w:right w:w="135" w:type="dxa"/>
            </w:tcMar>
            <w:vAlign w:val="center"/>
          </w:tcPr>
          <w:p w14:paraId="4FBAD3BB">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科研项目申报流程指引</w:t>
            </w:r>
          </w:p>
        </w:tc>
        <w:tc>
          <w:tcPr>
            <w:tcW w:w="0" w:type="auto"/>
            <w:tcBorders>
              <w:top w:val="nil"/>
              <w:left w:val="nil"/>
              <w:bottom w:val="nil"/>
            </w:tcBorders>
            <w:shd w:val="clear" w:color="auto" w:fill="FFFFFF"/>
            <w:tcMar>
              <w:top w:w="90" w:type="dxa"/>
              <w:left w:w="135" w:type="dxa"/>
              <w:bottom w:w="90" w:type="dxa"/>
              <w:right w:w="135" w:type="dxa"/>
            </w:tcMar>
            <w:vAlign w:val="center"/>
          </w:tcPr>
          <w:p w14:paraId="169DEA9B">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学校科研处政策更新频繁</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35956CED">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涵盖申报时间节点、材料清单、专家评审流程，需同步最新政策文件。</w:t>
            </w:r>
          </w:p>
        </w:tc>
      </w:tr>
      <w:tr w14:paraId="2A13D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90" w:type="dxa"/>
              <w:left w:w="135" w:type="dxa"/>
              <w:bottom w:w="90" w:type="dxa"/>
              <w:right w:w="135" w:type="dxa"/>
            </w:tcMar>
            <w:vAlign w:val="center"/>
          </w:tcPr>
          <w:p w14:paraId="62C53DAB">
            <w:pPr>
              <w:jc w:val="left"/>
              <w:rPr>
                <w:rFonts w:hint="eastAsia" w:ascii="宋体" w:hAnsi="宋体" w:eastAsia="宋体" w:cs="宋体"/>
                <w:i w:val="0"/>
                <w:iCs w:val="0"/>
                <w:caps w:val="0"/>
                <w:color w:val="000000"/>
                <w:spacing w:val="0"/>
                <w:sz w:val="24"/>
                <w:szCs w:val="24"/>
              </w:rPr>
            </w:pPr>
          </w:p>
        </w:tc>
        <w:tc>
          <w:tcPr>
            <w:tcW w:w="0" w:type="auto"/>
            <w:tcBorders>
              <w:top w:val="nil"/>
              <w:left w:val="nil"/>
              <w:bottom w:val="nil"/>
            </w:tcBorders>
            <w:shd w:val="clear" w:color="auto" w:fill="FFFFFF"/>
            <w:tcMar>
              <w:top w:w="90" w:type="dxa"/>
              <w:left w:w="135" w:type="dxa"/>
              <w:bottom w:w="90" w:type="dxa"/>
              <w:right w:w="135" w:type="dxa"/>
            </w:tcMar>
            <w:vAlign w:val="center"/>
          </w:tcPr>
          <w:p w14:paraId="5D7AD2D1">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实验室预约功能</w:t>
            </w:r>
          </w:p>
        </w:tc>
        <w:tc>
          <w:tcPr>
            <w:tcW w:w="0" w:type="auto"/>
            <w:tcBorders>
              <w:top w:val="nil"/>
              <w:left w:val="nil"/>
              <w:bottom w:val="nil"/>
            </w:tcBorders>
            <w:shd w:val="clear" w:color="auto" w:fill="FFFFFF"/>
            <w:tcMar>
              <w:top w:w="90" w:type="dxa"/>
              <w:left w:w="135" w:type="dxa"/>
              <w:bottom w:w="90" w:type="dxa"/>
              <w:right w:w="135" w:type="dxa"/>
            </w:tcMar>
            <w:vAlign w:val="center"/>
          </w:tcPr>
          <w:p w14:paraId="02348532">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实验室资源利用率低，线下预约效率低</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22564251">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对接实验室管理系统，实时显示设备空闲状态，支持在线预约与审批。</w:t>
            </w:r>
          </w:p>
        </w:tc>
      </w:tr>
      <w:tr w14:paraId="72C8F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90" w:type="dxa"/>
              <w:left w:w="135" w:type="dxa"/>
              <w:bottom w:w="90" w:type="dxa"/>
              <w:right w:w="135" w:type="dxa"/>
            </w:tcMar>
            <w:vAlign w:val="center"/>
          </w:tcPr>
          <w:p w14:paraId="647CCD08">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信息查询</w:t>
            </w:r>
          </w:p>
        </w:tc>
        <w:tc>
          <w:tcPr>
            <w:tcW w:w="0" w:type="auto"/>
            <w:tcBorders>
              <w:top w:val="nil"/>
              <w:left w:val="nil"/>
              <w:bottom w:val="nil"/>
            </w:tcBorders>
            <w:shd w:val="clear" w:color="auto" w:fill="FFFFFF"/>
            <w:tcMar>
              <w:top w:w="90" w:type="dxa"/>
              <w:left w:w="135" w:type="dxa"/>
              <w:bottom w:w="90" w:type="dxa"/>
              <w:right w:w="135" w:type="dxa"/>
            </w:tcMar>
            <w:vAlign w:val="center"/>
          </w:tcPr>
          <w:p w14:paraId="2CB40657">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学校教学政策查询</w:t>
            </w:r>
          </w:p>
        </w:tc>
        <w:tc>
          <w:tcPr>
            <w:tcW w:w="0" w:type="auto"/>
            <w:tcBorders>
              <w:top w:val="nil"/>
              <w:left w:val="nil"/>
              <w:bottom w:val="nil"/>
            </w:tcBorders>
            <w:shd w:val="clear" w:color="auto" w:fill="FFFFFF"/>
            <w:tcMar>
              <w:top w:w="90" w:type="dxa"/>
              <w:left w:w="135" w:type="dxa"/>
              <w:bottom w:w="90" w:type="dxa"/>
              <w:right w:w="135" w:type="dxa"/>
            </w:tcMar>
            <w:vAlign w:val="center"/>
          </w:tcPr>
          <w:p w14:paraId="27B046DA">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新教师入职培训需求</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5FB68F03">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如学分管理、选课规则、教学评估政策等，需提供关键词搜索与政策原文下载。</w:t>
            </w:r>
          </w:p>
        </w:tc>
      </w:tr>
      <w:tr w14:paraId="12449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90" w:type="dxa"/>
              <w:left w:w="135" w:type="dxa"/>
              <w:bottom w:w="90" w:type="dxa"/>
              <w:right w:w="135" w:type="dxa"/>
            </w:tcMar>
            <w:vAlign w:val="center"/>
          </w:tcPr>
          <w:p w14:paraId="0CDD7058">
            <w:pPr>
              <w:jc w:val="left"/>
              <w:rPr>
                <w:rFonts w:hint="eastAsia" w:ascii="宋体" w:hAnsi="宋体" w:eastAsia="宋体" w:cs="宋体"/>
                <w:i w:val="0"/>
                <w:iCs w:val="0"/>
                <w:caps w:val="0"/>
                <w:color w:val="000000"/>
                <w:spacing w:val="0"/>
                <w:sz w:val="24"/>
                <w:szCs w:val="24"/>
              </w:rPr>
            </w:pPr>
          </w:p>
        </w:tc>
        <w:tc>
          <w:tcPr>
            <w:tcW w:w="0" w:type="auto"/>
            <w:tcBorders>
              <w:top w:val="nil"/>
              <w:left w:val="nil"/>
              <w:bottom w:val="nil"/>
            </w:tcBorders>
            <w:shd w:val="clear" w:color="auto" w:fill="FFFFFF"/>
            <w:tcMar>
              <w:top w:w="90" w:type="dxa"/>
              <w:left w:w="135" w:type="dxa"/>
              <w:bottom w:w="90" w:type="dxa"/>
              <w:right w:w="135" w:type="dxa"/>
            </w:tcMar>
            <w:vAlign w:val="center"/>
          </w:tcPr>
          <w:p w14:paraId="5F242A93">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学术活动信息查询</w:t>
            </w:r>
          </w:p>
        </w:tc>
        <w:tc>
          <w:tcPr>
            <w:tcW w:w="0" w:type="auto"/>
            <w:tcBorders>
              <w:top w:val="nil"/>
              <w:left w:val="nil"/>
              <w:bottom w:val="nil"/>
            </w:tcBorders>
            <w:shd w:val="clear" w:color="auto" w:fill="FFFFFF"/>
            <w:tcMar>
              <w:top w:w="90" w:type="dxa"/>
              <w:left w:w="135" w:type="dxa"/>
              <w:bottom w:w="90" w:type="dxa"/>
              <w:right w:w="135" w:type="dxa"/>
            </w:tcMar>
            <w:vAlign w:val="center"/>
          </w:tcPr>
          <w:p w14:paraId="44C08670">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教师学术交流需求</w:t>
            </w:r>
          </w:p>
        </w:tc>
        <w:tc>
          <w:tcPr>
            <w:tcW w:w="0" w:type="auto"/>
            <w:tcBorders>
              <w:top w:val="nil"/>
              <w:left w:val="nil"/>
              <w:bottom w:val="nil"/>
              <w:right w:val="nil"/>
            </w:tcBorders>
            <w:shd w:val="clear" w:color="auto" w:fill="FFFFFF"/>
            <w:tcMar>
              <w:top w:w="90" w:type="dxa"/>
              <w:left w:w="135" w:type="dxa"/>
              <w:bottom w:w="90" w:type="dxa"/>
              <w:right w:w="135" w:type="dxa"/>
            </w:tcMar>
            <w:vAlign w:val="center"/>
          </w:tcPr>
          <w:p w14:paraId="6EEE3092">
            <w:pPr>
              <w:keepNext w:val="0"/>
              <w:keepLines w:val="0"/>
              <w:widowControl/>
              <w:suppressLineNumbers w:val="0"/>
              <w:jc w:val="left"/>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包含校内讲座、行业会议通知，需按学科分类推送，支持一键报名。</w:t>
            </w:r>
          </w:p>
        </w:tc>
      </w:tr>
    </w:tbl>
    <w:p w14:paraId="25F4C071">
      <w:pPr>
        <w:keepNext w:val="0"/>
        <w:keepLines w:val="0"/>
        <w:widowControl/>
        <w:suppressLineNumbers w:val="0"/>
        <w:jc w:val="left"/>
        <w:rPr>
          <w:rFonts w:ascii="宋体" w:hAnsi="宋体" w:eastAsia="宋体" w:cs="宋体"/>
          <w:kern w:val="0"/>
          <w:sz w:val="24"/>
          <w:szCs w:val="24"/>
          <w:lang w:val="en-US" w:eastAsia="zh-CN" w:bidi="ar"/>
        </w:rPr>
      </w:pPr>
    </w:p>
    <w:p w14:paraId="1331CFE1">
      <w:pPr>
        <w:pStyle w:val="6"/>
        <w:keepNext w:val="0"/>
        <w:keepLines w:val="0"/>
        <w:widowControl/>
        <w:suppressLineNumbers w:val="0"/>
      </w:pPr>
      <w:r>
        <w:t>2.2 优先级排序及打分</w:t>
      </w:r>
    </w:p>
    <w:p w14:paraId="4435E644">
      <w:pPr>
        <w:keepNext w:val="0"/>
        <w:keepLines w:val="0"/>
        <w:widowControl/>
        <w:suppressLineNumbers w:val="0"/>
        <w:jc w:val="left"/>
      </w:pPr>
      <w:r>
        <w:rPr>
          <w:rFonts w:ascii="宋体" w:hAnsi="宋体" w:eastAsia="宋体" w:cs="宋体"/>
          <w:kern w:val="0"/>
          <w:sz w:val="24"/>
          <w:szCs w:val="24"/>
          <w:lang w:val="en-US" w:eastAsia="zh-CN" w:bidi="ar"/>
        </w:rPr>
        <w:t>同样使用加权评分法，教师需求加权系数设为 1.0。具体打分如下：</w:t>
      </w:r>
    </w:p>
    <w:tbl>
      <w:tblPr>
        <w:tblStyle w:val="22"/>
        <w:tblW w:w="0" w:type="dxa"/>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500"/>
        <w:gridCol w:w="1500"/>
        <w:gridCol w:w="1500"/>
        <w:gridCol w:w="1500"/>
        <w:gridCol w:w="1500"/>
        <w:gridCol w:w="1500"/>
      </w:tblGrid>
      <w:tr w14:paraId="703F05C8">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7EAE5B1D">
            <w:pPr>
              <w:keepNext w:val="0"/>
              <w:keepLines w:val="0"/>
              <w:widowControl/>
              <w:suppressLineNumbers w:val="0"/>
              <w:jc w:val="center"/>
              <w:rPr>
                <w:rFonts w:hint="eastAsia" w:ascii="宋体" w:hAnsi="宋体" w:eastAsia="宋体" w:cs="宋体"/>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需求描述</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62EF68B8">
            <w:pPr>
              <w:keepNext w:val="0"/>
              <w:keepLines w:val="0"/>
              <w:widowControl/>
              <w:suppressLineNumbers w:val="0"/>
              <w:jc w:val="center"/>
              <w:rPr>
                <w:rFonts w:hint="eastAsia" w:ascii="宋体" w:hAnsi="宋体" w:eastAsia="宋体" w:cs="宋体"/>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完成价值（1-9）</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473CA81D">
            <w:pPr>
              <w:keepNext w:val="0"/>
              <w:keepLines w:val="0"/>
              <w:widowControl/>
              <w:suppressLineNumbers w:val="0"/>
              <w:jc w:val="center"/>
              <w:rPr>
                <w:rFonts w:hint="eastAsia" w:ascii="宋体" w:hAnsi="宋体" w:eastAsia="宋体" w:cs="宋体"/>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未完成损失（1-9）</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020375EB">
            <w:pPr>
              <w:keepNext w:val="0"/>
              <w:keepLines w:val="0"/>
              <w:widowControl/>
              <w:suppressLineNumbers w:val="0"/>
              <w:jc w:val="center"/>
              <w:rPr>
                <w:rFonts w:hint="eastAsia" w:ascii="宋体" w:hAnsi="宋体" w:eastAsia="宋体" w:cs="宋体"/>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加权系数</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7BC2CB2B">
            <w:pPr>
              <w:keepNext w:val="0"/>
              <w:keepLines w:val="0"/>
              <w:widowControl/>
              <w:suppressLineNumbers w:val="0"/>
              <w:jc w:val="center"/>
              <w:rPr>
                <w:rFonts w:hint="eastAsia" w:ascii="宋体" w:hAnsi="宋体" w:eastAsia="宋体" w:cs="宋体"/>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总分</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5EEE1132">
            <w:pPr>
              <w:keepNext w:val="0"/>
              <w:keepLines w:val="0"/>
              <w:widowControl/>
              <w:suppressLineNumbers w:val="0"/>
              <w:jc w:val="center"/>
              <w:rPr>
                <w:rFonts w:hint="eastAsia" w:ascii="宋体" w:hAnsi="宋体" w:eastAsia="宋体" w:cs="宋体"/>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优先级等级</w:t>
            </w:r>
          </w:p>
        </w:tc>
      </w:tr>
      <w:tr w14:paraId="28101C01">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77CC9EA8">
            <w:pPr>
              <w:keepNext w:val="0"/>
              <w:keepLines w:val="0"/>
              <w:widowControl/>
              <w:suppressLineNumbers w:val="0"/>
              <w:jc w:val="left"/>
              <w:rPr>
                <w:rFonts w:hint="eastAsia" w:ascii="宋体" w:hAnsi="宋体" w:eastAsia="宋体" w:cs="宋体"/>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科研经费报销指引</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2FC3FE6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9</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48409DB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8</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0B2160D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1.0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4E7EC29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17.0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47E4F06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最高（≥15）</w:t>
            </w:r>
          </w:p>
        </w:tc>
      </w:tr>
      <w:tr w14:paraId="06783BB8">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5324D224">
            <w:pPr>
              <w:keepNext w:val="0"/>
              <w:keepLines w:val="0"/>
              <w:widowControl/>
              <w:suppressLineNumbers w:val="0"/>
              <w:jc w:val="left"/>
              <w:rPr>
                <w:rFonts w:hint="eastAsia" w:ascii="宋体" w:hAnsi="宋体" w:eastAsia="宋体" w:cs="宋体"/>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科研项目申报流程指引</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4511D1A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8</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7E363D6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7</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10161D5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1.0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08CB566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15.0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51744FF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最高</w:t>
            </w:r>
          </w:p>
        </w:tc>
      </w:tr>
      <w:tr w14:paraId="41C2BE15">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3510C37C">
            <w:pPr>
              <w:keepNext w:val="0"/>
              <w:keepLines w:val="0"/>
              <w:widowControl/>
              <w:suppressLineNumbers w:val="0"/>
              <w:jc w:val="left"/>
              <w:rPr>
                <w:rFonts w:hint="eastAsia" w:ascii="宋体" w:hAnsi="宋体" w:eastAsia="宋体" w:cs="宋体"/>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实验室预约功能</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6DD858D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7</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5B99BF1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6</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400B79F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1.0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4D0AF62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13.0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3B1810C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高（10-15）</w:t>
            </w:r>
          </w:p>
        </w:tc>
      </w:tr>
      <w:tr w14:paraId="6E515933">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66CE910E">
            <w:pPr>
              <w:keepNext w:val="0"/>
              <w:keepLines w:val="0"/>
              <w:widowControl/>
              <w:suppressLineNumbers w:val="0"/>
              <w:jc w:val="left"/>
              <w:rPr>
                <w:rFonts w:hint="eastAsia" w:ascii="宋体" w:hAnsi="宋体" w:eastAsia="宋体" w:cs="宋体"/>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课程安排调整通知查询</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69076A0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7</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486E20C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6</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1DD83EC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1.0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771615F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13.0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2B0D506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高</w:t>
            </w:r>
          </w:p>
        </w:tc>
      </w:tr>
      <w:tr w14:paraId="14255488">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3F34FE8A">
            <w:pPr>
              <w:keepNext w:val="0"/>
              <w:keepLines w:val="0"/>
              <w:widowControl/>
              <w:suppressLineNumbers w:val="0"/>
              <w:jc w:val="left"/>
              <w:rPr>
                <w:rFonts w:hint="eastAsia" w:ascii="宋体" w:hAnsi="宋体" w:eastAsia="宋体" w:cs="宋体"/>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学生成绩导出方法指引</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5F051B9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6</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6C68355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5</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576A166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1.0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7C6DE58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11.0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5F8DF73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高</w:t>
            </w:r>
          </w:p>
        </w:tc>
      </w:tr>
      <w:tr w14:paraId="73846AB8">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6E4A6C48">
            <w:pPr>
              <w:keepNext w:val="0"/>
              <w:keepLines w:val="0"/>
              <w:widowControl/>
              <w:suppressLineNumbers w:val="0"/>
              <w:jc w:val="left"/>
              <w:rPr>
                <w:rFonts w:hint="eastAsia" w:ascii="宋体" w:hAnsi="宋体" w:eastAsia="宋体" w:cs="宋体"/>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学校教学政策查询</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13FFBB3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6</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7FAD477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5</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3A7DFF2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1.0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14CF687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11.0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1260AEC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高</w:t>
            </w:r>
          </w:p>
        </w:tc>
      </w:tr>
      <w:tr w14:paraId="4C7B4120">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103AF34D">
            <w:pPr>
              <w:keepNext w:val="0"/>
              <w:keepLines w:val="0"/>
              <w:widowControl/>
              <w:suppressLineNumbers w:val="0"/>
              <w:jc w:val="left"/>
              <w:rPr>
                <w:rFonts w:hint="eastAsia" w:ascii="宋体" w:hAnsi="宋体" w:eastAsia="宋体" w:cs="宋体"/>
                <w:sz w:val="24"/>
                <w:szCs w:val="24"/>
              </w:rPr>
            </w:pPr>
            <w:r>
              <w:rPr>
                <w:rStyle w:val="25"/>
                <w:rFonts w:hint="eastAsia" w:ascii="宋体" w:hAnsi="宋体" w:eastAsia="宋体" w:cs="宋体"/>
                <w:b/>
                <w:bCs/>
                <w:i w:val="0"/>
                <w:iCs w:val="0"/>
                <w:caps w:val="0"/>
                <w:color w:val="000000"/>
                <w:spacing w:val="0"/>
                <w:kern w:val="0"/>
                <w:sz w:val="24"/>
                <w:szCs w:val="24"/>
                <w:lang w:val="en-US" w:eastAsia="zh-CN" w:bidi="ar"/>
              </w:rPr>
              <w:t>学术活动信息查询</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5F3C712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5</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04897A4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4</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6093687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1.0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1E57A32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9.0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center"/>
          </w:tcPr>
          <w:p w14:paraId="7A9C0C2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lang w:val="en-US" w:eastAsia="zh-CN" w:bidi="ar"/>
              </w:rPr>
              <w:t>普通（5-10）</w:t>
            </w:r>
          </w:p>
        </w:tc>
      </w:tr>
    </w:tbl>
    <w:p w14:paraId="14CA87E5">
      <w:pPr>
        <w:pStyle w:val="5"/>
        <w:keepNext w:val="0"/>
        <w:keepLines w:val="0"/>
        <w:widowControl/>
        <w:suppressLineNumbers w:val="0"/>
      </w:pPr>
      <w:r>
        <w:t>三、管理员需求获取、优先级排序及打分</w:t>
      </w:r>
    </w:p>
    <w:p w14:paraId="7498DA80">
      <w:pPr>
        <w:pStyle w:val="6"/>
        <w:keepNext w:val="0"/>
        <w:keepLines w:val="0"/>
        <w:widowControl/>
        <w:suppressLineNumbers w:val="0"/>
      </w:pPr>
      <w:r>
        <w:t>3.1 需求获取</w:t>
      </w:r>
    </w:p>
    <w:p w14:paraId="0A625EF0">
      <w:pPr>
        <w:keepNext w:val="0"/>
        <w:keepLines w:val="0"/>
        <w:widowControl/>
        <w:suppressLineNumbers w:val="0"/>
        <w:jc w:val="left"/>
      </w:pPr>
      <w:r>
        <w:rPr>
          <w:rFonts w:ascii="宋体" w:hAnsi="宋体" w:eastAsia="宋体" w:cs="宋体"/>
          <w:kern w:val="0"/>
          <w:sz w:val="24"/>
          <w:szCs w:val="24"/>
          <w:lang w:val="en-US" w:eastAsia="zh-CN" w:bidi="ar"/>
        </w:rPr>
        <w:t>管理员的需求侧重于系统管理和维护，包括知识库内容审核权限，确保问答内容的准确性和规范性；用户权限管理，保障系统数据安全；系统运行监控，及时发现并解决系统故障；以及数据分析统计，为系统优化提供依据，如统计用户提问高频问题、分析用户使用习惯等。</w:t>
      </w:r>
    </w:p>
    <w:p w14:paraId="3EFB1439">
      <w:pPr>
        <w:pStyle w:val="6"/>
        <w:keepNext w:val="0"/>
        <w:keepLines w:val="0"/>
        <w:widowControl/>
        <w:suppressLineNumbers w:val="0"/>
      </w:pPr>
      <w:r>
        <w:t>3.2 优先级排序及打分</w:t>
      </w:r>
    </w:p>
    <w:p w14:paraId="47343574">
      <w:pPr>
        <w:keepNext w:val="0"/>
        <w:keepLines w:val="0"/>
        <w:widowControl/>
        <w:suppressLineNumbers w:val="0"/>
        <w:jc w:val="left"/>
      </w:pPr>
      <w:r>
        <w:rPr>
          <w:rFonts w:ascii="宋体" w:hAnsi="宋体" w:eastAsia="宋体" w:cs="宋体"/>
          <w:kern w:val="0"/>
          <w:sz w:val="24"/>
          <w:szCs w:val="24"/>
          <w:lang w:val="en-US" w:eastAsia="zh-CN" w:bidi="ar"/>
        </w:rPr>
        <w:t>采用加权评分法，管理员需求加权系数设为 1.0。具体打分如下：</w:t>
      </w:r>
    </w:p>
    <w:tbl>
      <w:tblPr>
        <w:tblStyle w:val="22"/>
        <w:tblW w:w="0" w:type="dxa"/>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500"/>
        <w:gridCol w:w="1500"/>
        <w:gridCol w:w="1500"/>
        <w:gridCol w:w="1500"/>
        <w:gridCol w:w="1500"/>
        <w:gridCol w:w="1500"/>
      </w:tblGrid>
      <w:tr w14:paraId="5C1A7636">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CF996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需求描述</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CDFBD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完成价值（1 - 9）</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381C9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未完成损失（1 - 9）</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41356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加权系数</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B4112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总分</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F2EB3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优先级等级</w:t>
            </w:r>
          </w:p>
        </w:tc>
      </w:tr>
      <w:tr w14:paraId="623B7B2B">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CB621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知识库内容审核权限</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20126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8</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E2CE2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7</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31E59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22E1D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15.0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25F7B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最高（≥15）</w:t>
            </w:r>
          </w:p>
        </w:tc>
      </w:tr>
      <w:tr w14:paraId="1DE55A21">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2E95D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用户权限管理</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E3E31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7</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41085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6</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5C121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CFA6F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13.0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452F2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高（10 - 15）</w:t>
            </w:r>
          </w:p>
        </w:tc>
      </w:tr>
      <w:tr w14:paraId="39EC8A64">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3C790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系统运行监控</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C20F6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7</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FAA67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6</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57403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82FCB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13.0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41302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高</w:t>
            </w:r>
          </w:p>
        </w:tc>
      </w:tr>
      <w:tr w14:paraId="47039677">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42CB8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数据分析统计功能</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64E30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6</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B03A5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5</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95675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3CD76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11.0</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E62AE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高</w:t>
            </w:r>
          </w:p>
        </w:tc>
      </w:tr>
    </w:tbl>
    <w:p w14:paraId="3F31364C">
      <w:pPr>
        <w:pStyle w:val="5"/>
        <w:keepNext w:val="0"/>
        <w:keepLines w:val="0"/>
        <w:widowControl/>
        <w:suppressLineNumbers w:val="0"/>
      </w:pPr>
      <w:r>
        <w:t>四、非功能需求获取</w:t>
      </w:r>
    </w:p>
    <w:p w14:paraId="7C71C535">
      <w:pPr>
        <w:pStyle w:val="6"/>
        <w:keepNext w:val="0"/>
        <w:keepLines w:val="0"/>
        <w:widowControl/>
        <w:suppressLineNumbers w:val="0"/>
      </w:pPr>
      <w:r>
        <w:rPr>
          <w:b/>
          <w:bCs/>
        </w:rPr>
        <w:t>一、学生用户非功能性需求</w:t>
      </w:r>
    </w:p>
    <w:p w14:paraId="7810EB7F">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b/>
          <w:bCs/>
          <w:sz w:val="24"/>
          <w:szCs w:val="24"/>
        </w:rPr>
        <w:t>1. 易用性需求</w:t>
      </w:r>
    </w:p>
    <w:p w14:paraId="5FDA85E3">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界面简洁性</w:t>
      </w:r>
      <w:r>
        <w:rPr>
          <w:rFonts w:hint="eastAsia" w:ascii="宋体" w:hAnsi="宋体" w:eastAsia="宋体" w:cs="宋体"/>
          <w:sz w:val="24"/>
          <w:szCs w:val="24"/>
        </w:rPr>
        <w:t>：主界面需突出搜索栏和高频功能入口（如课程查询、成绩查询），</w:t>
      </w:r>
      <w:r>
        <w:rPr>
          <w:rFonts w:hint="eastAsia" w:ascii="宋体" w:hAnsi="宋体" w:eastAsia="宋体" w:cs="宋体"/>
          <w:sz w:val="24"/>
          <w:szCs w:val="24"/>
          <w:lang w:val="en-US" w:eastAsia="zh-CN"/>
        </w:rPr>
        <w:tab/>
      </w:r>
      <w:r>
        <w:rPr>
          <w:rFonts w:hint="eastAsia" w:ascii="宋体" w:hAnsi="宋体" w:eastAsia="宋体" w:cs="宋体"/>
          <w:sz w:val="24"/>
          <w:szCs w:val="24"/>
        </w:rPr>
        <w:t>避免冗余信息。采用图标 + 简短文字的导航设计（如 “课程表” 图标搭配文</w:t>
      </w:r>
      <w:r>
        <w:rPr>
          <w:rFonts w:hint="eastAsia" w:ascii="宋体" w:hAnsi="宋体" w:eastAsia="宋体" w:cs="宋体"/>
          <w:sz w:val="24"/>
          <w:szCs w:val="24"/>
          <w:lang w:val="en-US" w:eastAsia="zh-CN"/>
        </w:rPr>
        <w:tab/>
      </w:r>
      <w:r>
        <w:rPr>
          <w:rFonts w:hint="eastAsia" w:ascii="宋体" w:hAnsi="宋体" w:eastAsia="宋体" w:cs="宋体"/>
          <w:sz w:val="24"/>
          <w:szCs w:val="24"/>
        </w:rPr>
        <w:t>字标签），符合学生碎片化操作习惯。</w:t>
      </w:r>
    </w:p>
    <w:p w14:paraId="2EB68B81">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交互流畅性</w:t>
      </w:r>
      <w:r>
        <w:rPr>
          <w:rFonts w:hint="eastAsia" w:ascii="宋体" w:hAnsi="宋体" w:eastAsia="宋体" w:cs="宋体"/>
          <w:sz w:val="24"/>
          <w:szCs w:val="24"/>
        </w:rPr>
        <w:t>：多轮对话支持上下文记忆（如连续提问 “缓考流程” 后，自动</w:t>
      </w:r>
      <w:r>
        <w:rPr>
          <w:rFonts w:hint="eastAsia" w:ascii="宋体" w:hAnsi="宋体" w:eastAsia="宋体" w:cs="宋体"/>
          <w:sz w:val="24"/>
          <w:szCs w:val="24"/>
          <w:lang w:val="en-US" w:eastAsia="zh-CN"/>
        </w:rPr>
        <w:tab/>
      </w:r>
      <w:r>
        <w:rPr>
          <w:rFonts w:hint="eastAsia" w:ascii="宋体" w:hAnsi="宋体" w:eastAsia="宋体" w:cs="宋体"/>
          <w:sz w:val="24"/>
          <w:szCs w:val="24"/>
        </w:rPr>
        <w:t>关联之前的问题），减少重复输入；支持语音输入（普通话 + 方言），识别准</w:t>
      </w:r>
      <w:r>
        <w:rPr>
          <w:rFonts w:hint="eastAsia" w:ascii="宋体" w:hAnsi="宋体" w:eastAsia="宋体" w:cs="宋体"/>
          <w:sz w:val="24"/>
          <w:szCs w:val="24"/>
          <w:lang w:val="en-US" w:eastAsia="zh-CN"/>
        </w:rPr>
        <w:tab/>
      </w:r>
      <w:r>
        <w:rPr>
          <w:rFonts w:hint="eastAsia" w:ascii="宋体" w:hAnsi="宋体" w:eastAsia="宋体" w:cs="宋体"/>
          <w:sz w:val="24"/>
          <w:szCs w:val="24"/>
        </w:rPr>
        <w:t>确率≥95%。</w:t>
      </w:r>
    </w:p>
    <w:p w14:paraId="6C65F25A">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操作引导</w:t>
      </w:r>
      <w:r>
        <w:rPr>
          <w:rFonts w:hint="eastAsia" w:ascii="宋体" w:hAnsi="宋体" w:eastAsia="宋体" w:cs="宋体"/>
          <w:sz w:val="24"/>
          <w:szCs w:val="24"/>
        </w:rPr>
        <w:t>：首次使用时提供弹窗指引（如 “点击此处搜索课程”），关键流程</w:t>
      </w:r>
      <w:r>
        <w:rPr>
          <w:rFonts w:hint="eastAsia" w:ascii="宋体" w:hAnsi="宋体" w:eastAsia="宋体" w:cs="宋体"/>
          <w:sz w:val="24"/>
          <w:szCs w:val="24"/>
          <w:lang w:val="en-US" w:eastAsia="zh-CN"/>
        </w:rPr>
        <w:tab/>
      </w:r>
      <w:r>
        <w:rPr>
          <w:rFonts w:hint="eastAsia" w:ascii="宋体" w:hAnsi="宋体" w:eastAsia="宋体" w:cs="宋体"/>
          <w:sz w:val="24"/>
          <w:szCs w:val="24"/>
        </w:rPr>
        <w:t>（如成绩复核）提供步骤条可视化提示。</w:t>
      </w:r>
    </w:p>
    <w:p w14:paraId="7B7CFC65">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b/>
          <w:bCs/>
          <w:sz w:val="24"/>
          <w:szCs w:val="24"/>
        </w:rPr>
        <w:t>2. 性能需求</w:t>
      </w:r>
    </w:p>
    <w:p w14:paraId="04C03C26">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响应速度</w:t>
      </w:r>
      <w:r>
        <w:rPr>
          <w:rFonts w:hint="eastAsia" w:ascii="宋体" w:hAnsi="宋体" w:eastAsia="宋体" w:cs="宋体"/>
          <w:sz w:val="24"/>
          <w:szCs w:val="24"/>
        </w:rPr>
        <w:t>：课程查询、成绩查询等高频操作响应时间≤1 秒，复杂流程（如多</w:t>
      </w:r>
      <w:r>
        <w:rPr>
          <w:rFonts w:hint="eastAsia" w:ascii="宋体" w:hAnsi="宋体" w:eastAsia="宋体" w:cs="宋体"/>
          <w:sz w:val="24"/>
          <w:szCs w:val="24"/>
          <w:lang w:val="en-US" w:eastAsia="zh-CN"/>
        </w:rPr>
        <w:tab/>
      </w:r>
      <w:r>
        <w:rPr>
          <w:rFonts w:hint="eastAsia" w:ascii="宋体" w:hAnsi="宋体" w:eastAsia="宋体" w:cs="宋体"/>
          <w:sz w:val="24"/>
          <w:szCs w:val="24"/>
        </w:rPr>
        <w:t>系统数据整合的科研报销指引）≤3 秒。</w:t>
      </w:r>
    </w:p>
    <w:p w14:paraId="59E1CD36">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并发支持</w:t>
      </w:r>
      <w:r>
        <w:rPr>
          <w:rFonts w:hint="eastAsia" w:ascii="宋体" w:hAnsi="宋体" w:eastAsia="宋体" w:cs="宋体"/>
          <w:sz w:val="24"/>
          <w:szCs w:val="24"/>
        </w:rPr>
        <w:t>：考试周等高峰期支持≥3000 并发请求，系统吞吐量≥500 请求 / 秒，</w:t>
      </w:r>
      <w:r>
        <w:rPr>
          <w:rFonts w:hint="eastAsia" w:ascii="宋体" w:hAnsi="宋体" w:eastAsia="宋体" w:cs="宋体"/>
          <w:sz w:val="24"/>
          <w:szCs w:val="24"/>
          <w:lang w:val="en-US" w:eastAsia="zh-CN"/>
        </w:rPr>
        <w:tab/>
      </w:r>
      <w:r>
        <w:rPr>
          <w:rFonts w:hint="eastAsia" w:ascii="宋体" w:hAnsi="宋体" w:eastAsia="宋体" w:cs="宋体"/>
          <w:sz w:val="24"/>
          <w:szCs w:val="24"/>
        </w:rPr>
        <w:t>避免卡顿或崩溃。</w:t>
      </w:r>
    </w:p>
    <w:p w14:paraId="2C2FDC06">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b/>
          <w:bCs/>
          <w:sz w:val="24"/>
          <w:szCs w:val="24"/>
        </w:rPr>
        <w:t>3. 安全性需求</w:t>
      </w:r>
    </w:p>
    <w:p w14:paraId="7D77594C">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隐私保护</w:t>
      </w:r>
      <w:r>
        <w:rPr>
          <w:rFonts w:hint="eastAsia" w:ascii="宋体" w:hAnsi="宋体" w:eastAsia="宋体" w:cs="宋体"/>
          <w:sz w:val="24"/>
          <w:szCs w:val="24"/>
        </w:rPr>
        <w:t>：对话记录自动匿名化处理（仅保留用户 ID 标识，去除姓名、学号</w:t>
      </w:r>
      <w:r>
        <w:rPr>
          <w:rFonts w:hint="eastAsia" w:ascii="宋体" w:hAnsi="宋体" w:eastAsia="宋体" w:cs="宋体"/>
          <w:sz w:val="24"/>
          <w:szCs w:val="24"/>
          <w:lang w:val="en-US" w:eastAsia="zh-CN"/>
        </w:rPr>
        <w:tab/>
      </w:r>
      <w:r>
        <w:rPr>
          <w:rFonts w:hint="eastAsia" w:ascii="宋体" w:hAnsi="宋体" w:eastAsia="宋体" w:cs="宋体"/>
          <w:sz w:val="24"/>
          <w:szCs w:val="24"/>
        </w:rPr>
        <w:t>等敏感信息），且用户可随时申请删除个人对话数据。</w:t>
      </w:r>
    </w:p>
    <w:p w14:paraId="055BFDB7">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操作审计</w:t>
      </w:r>
      <w:r>
        <w:rPr>
          <w:rFonts w:hint="eastAsia" w:ascii="宋体" w:hAnsi="宋体" w:eastAsia="宋体" w:cs="宋体"/>
          <w:sz w:val="24"/>
          <w:szCs w:val="24"/>
        </w:rPr>
        <w:t>：记录用户操作日志（如搜索历史、反馈记录），但仅用于系统优化，</w:t>
      </w:r>
      <w:r>
        <w:rPr>
          <w:rFonts w:hint="eastAsia" w:ascii="宋体" w:hAnsi="宋体" w:eastAsia="宋体" w:cs="宋体"/>
          <w:sz w:val="24"/>
          <w:szCs w:val="24"/>
          <w:lang w:val="en-US" w:eastAsia="zh-CN"/>
        </w:rPr>
        <w:tab/>
      </w:r>
      <w:r>
        <w:rPr>
          <w:rFonts w:hint="eastAsia" w:ascii="宋体" w:hAnsi="宋体" w:eastAsia="宋体" w:cs="宋体"/>
          <w:sz w:val="24"/>
          <w:szCs w:val="24"/>
        </w:rPr>
        <w:t>不用于其他用途。</w:t>
      </w:r>
    </w:p>
    <w:p w14:paraId="6071D67A">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b/>
          <w:bCs/>
          <w:sz w:val="24"/>
          <w:szCs w:val="24"/>
        </w:rPr>
        <w:t>4. 兼容性需求</w:t>
      </w:r>
    </w:p>
    <w:p w14:paraId="10462815">
      <w:pPr>
        <w:keepNext w:val="0"/>
        <w:keepLines w:val="0"/>
        <w:pageBreakBefore w:val="0"/>
        <w:widowControl/>
        <w:suppressLineNumbers w:val="0"/>
        <w:kinsoku/>
        <w:wordWrap/>
        <w:overflowPunct/>
        <w:topLinePunct w:val="0"/>
        <w:autoSpaceDE/>
        <w:autoSpaceDN/>
        <w:bidi w:val="0"/>
        <w:snapToGrid/>
        <w:spacing w:line="240" w:lineRule="auto"/>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适配主流浏览器（Chrome、Edge）及移动端（iOS 13+、Android 9+），支持小程序嵌入校园 APP，方便学生通过不同设备访问。</w:t>
      </w:r>
    </w:p>
    <w:p w14:paraId="743FD4FF">
      <w:pPr>
        <w:pStyle w:val="6"/>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b/>
          <w:bCs/>
          <w:sz w:val="24"/>
          <w:szCs w:val="24"/>
        </w:rPr>
        <w:t>二、教师用户非功能性需求</w:t>
      </w:r>
    </w:p>
    <w:p w14:paraId="76B896DB">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b/>
          <w:bCs/>
          <w:sz w:val="24"/>
          <w:szCs w:val="24"/>
        </w:rPr>
        <w:t>1. 专业性需求</w:t>
      </w:r>
    </w:p>
    <w:p w14:paraId="30A8DEE8">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数据准确性</w:t>
      </w:r>
      <w:r>
        <w:rPr>
          <w:rFonts w:hint="eastAsia" w:ascii="宋体" w:hAnsi="宋体" w:eastAsia="宋体" w:cs="宋体"/>
          <w:sz w:val="24"/>
          <w:szCs w:val="24"/>
        </w:rPr>
        <w:t>：科研政策、教学流程等信息需与学校官方文件同步，更新延迟≤2</w:t>
      </w:r>
      <w:r>
        <w:rPr>
          <w:rFonts w:hint="eastAsia" w:ascii="宋体" w:hAnsi="宋体" w:eastAsia="宋体" w:cs="宋体"/>
          <w:sz w:val="24"/>
          <w:szCs w:val="24"/>
          <w:lang w:val="en-US" w:eastAsia="zh-CN"/>
        </w:rPr>
        <w:tab/>
      </w:r>
      <w:r>
        <w:rPr>
          <w:rFonts w:hint="eastAsia" w:ascii="宋体" w:hAnsi="宋体" w:eastAsia="宋体" w:cs="宋体"/>
          <w:sz w:val="24"/>
          <w:szCs w:val="24"/>
        </w:rPr>
        <w:t>4 小时；涉及数据计算（如学分统计）的准确率需达 100%。</w:t>
      </w:r>
    </w:p>
    <w:p w14:paraId="75C8DDCC">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多任务支持</w:t>
      </w:r>
      <w:r>
        <w:rPr>
          <w:rFonts w:hint="eastAsia" w:ascii="宋体" w:hAnsi="宋体" w:eastAsia="宋体" w:cs="宋体"/>
          <w:sz w:val="24"/>
          <w:szCs w:val="24"/>
        </w:rPr>
        <w:t>：支持同时处理教学咨询（如课程调整）和科研咨询（如经费报销），</w:t>
      </w:r>
      <w:r>
        <w:rPr>
          <w:rFonts w:hint="eastAsia" w:ascii="宋体" w:hAnsi="宋体" w:eastAsia="宋体" w:cs="宋体"/>
          <w:sz w:val="24"/>
          <w:szCs w:val="24"/>
          <w:lang w:val="en-US" w:eastAsia="zh-CN"/>
        </w:rPr>
        <w:tab/>
      </w:r>
      <w:r>
        <w:rPr>
          <w:rFonts w:hint="eastAsia" w:ascii="宋体" w:hAnsi="宋体" w:eastAsia="宋体" w:cs="宋体"/>
          <w:sz w:val="24"/>
          <w:szCs w:val="24"/>
        </w:rPr>
        <w:t>系统可自动分类问题类型并优先处理高优先级请求（如紧急科研项目咨询）。</w:t>
      </w:r>
    </w:p>
    <w:p w14:paraId="095EEF02">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b/>
          <w:bCs/>
          <w:sz w:val="24"/>
          <w:szCs w:val="24"/>
        </w:rPr>
        <w:t>2. 效率需求</w:t>
      </w:r>
    </w:p>
    <w:p w14:paraId="19DF07AE">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批量操作</w:t>
      </w:r>
      <w:r>
        <w:rPr>
          <w:rFonts w:hint="eastAsia" w:ascii="宋体" w:hAnsi="宋体" w:eastAsia="宋体" w:cs="宋体"/>
          <w:sz w:val="24"/>
          <w:szCs w:val="24"/>
        </w:rPr>
        <w:t>：管理员可批量导入 / 导出课程数据、科研政策文档，支持 Excel 模</w:t>
      </w:r>
      <w:r>
        <w:rPr>
          <w:rFonts w:hint="eastAsia" w:ascii="宋体" w:hAnsi="宋体" w:eastAsia="宋体" w:cs="宋体"/>
          <w:sz w:val="24"/>
          <w:szCs w:val="24"/>
          <w:lang w:val="en-US" w:eastAsia="zh-CN"/>
        </w:rPr>
        <w:tab/>
      </w:r>
      <w:r>
        <w:rPr>
          <w:rFonts w:hint="eastAsia" w:ascii="宋体" w:hAnsi="宋体" w:eastAsia="宋体" w:cs="宋体"/>
          <w:sz w:val="24"/>
          <w:szCs w:val="24"/>
        </w:rPr>
        <w:t>板上传，减少手动录入工作量。</w:t>
      </w:r>
    </w:p>
    <w:p w14:paraId="2D6DBDE1">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通知触达</w:t>
      </w:r>
      <w:r>
        <w:rPr>
          <w:rFonts w:hint="eastAsia" w:ascii="宋体" w:hAnsi="宋体" w:eastAsia="宋体" w:cs="宋体"/>
          <w:sz w:val="24"/>
          <w:szCs w:val="24"/>
        </w:rPr>
        <w:t>：重要通知（如考试安排变更）支持邮件 + 系统弹窗双重推送，确保</w:t>
      </w:r>
      <w:r>
        <w:rPr>
          <w:rFonts w:hint="eastAsia" w:ascii="宋体" w:hAnsi="宋体" w:eastAsia="宋体" w:cs="宋体"/>
          <w:sz w:val="24"/>
          <w:szCs w:val="24"/>
          <w:lang w:val="en-US" w:eastAsia="zh-CN"/>
        </w:rPr>
        <w:tab/>
      </w:r>
      <w:r>
        <w:rPr>
          <w:rFonts w:hint="eastAsia" w:ascii="宋体" w:hAnsi="宋体" w:eastAsia="宋体" w:cs="宋体"/>
          <w:sz w:val="24"/>
          <w:szCs w:val="24"/>
        </w:rPr>
        <w:t>教师及时获取信息。</w:t>
      </w:r>
    </w:p>
    <w:p w14:paraId="4C2ACBD7">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b/>
          <w:bCs/>
          <w:sz w:val="24"/>
          <w:szCs w:val="24"/>
        </w:rPr>
        <w:t>3. 安全性需求</w:t>
      </w:r>
    </w:p>
    <w:p w14:paraId="23E4E0A5">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权限分级</w:t>
      </w:r>
      <w:r>
        <w:rPr>
          <w:rFonts w:hint="eastAsia" w:ascii="宋体" w:hAnsi="宋体" w:eastAsia="宋体" w:cs="宋体"/>
          <w:sz w:val="24"/>
          <w:szCs w:val="24"/>
        </w:rPr>
        <w:t>：教师访问科研数据时需二次认证（如短信验证码），敏感信息（如</w:t>
      </w:r>
      <w:r>
        <w:rPr>
          <w:rFonts w:hint="eastAsia" w:ascii="宋体" w:hAnsi="宋体" w:eastAsia="宋体" w:cs="宋体"/>
          <w:sz w:val="24"/>
          <w:szCs w:val="24"/>
          <w:lang w:val="en-US" w:eastAsia="zh-CN"/>
        </w:rPr>
        <w:tab/>
      </w:r>
      <w:r>
        <w:rPr>
          <w:rFonts w:hint="eastAsia" w:ascii="宋体" w:hAnsi="宋体" w:eastAsia="宋体" w:cs="宋体"/>
          <w:sz w:val="24"/>
          <w:szCs w:val="24"/>
        </w:rPr>
        <w:t>学生成绩详情）需申请权限并记录操作日志。</w:t>
      </w:r>
    </w:p>
    <w:p w14:paraId="3F1DBEF9">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数据隔离</w:t>
      </w:r>
      <w:r>
        <w:rPr>
          <w:rFonts w:hint="eastAsia" w:ascii="宋体" w:hAnsi="宋体" w:eastAsia="宋体" w:cs="宋体"/>
          <w:sz w:val="24"/>
          <w:szCs w:val="24"/>
        </w:rPr>
        <w:t>：不同学院教师的数据（如计算机学院与商学院的课程信息）需物理</w:t>
      </w:r>
      <w:r>
        <w:rPr>
          <w:rFonts w:hint="eastAsia" w:ascii="宋体" w:hAnsi="宋体" w:eastAsia="宋体" w:cs="宋体"/>
          <w:sz w:val="24"/>
          <w:szCs w:val="24"/>
          <w:lang w:val="en-US" w:eastAsia="zh-CN"/>
        </w:rPr>
        <w:tab/>
      </w:r>
      <w:r>
        <w:rPr>
          <w:rFonts w:hint="eastAsia" w:ascii="宋体" w:hAnsi="宋体" w:eastAsia="宋体" w:cs="宋体"/>
          <w:sz w:val="24"/>
          <w:szCs w:val="24"/>
        </w:rPr>
        <w:t>隔离，防止跨学院数据泄露。</w:t>
      </w:r>
    </w:p>
    <w:p w14:paraId="6076CDB6">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b/>
          <w:bCs/>
          <w:sz w:val="24"/>
          <w:szCs w:val="24"/>
        </w:rPr>
        <w:t>4. 可扩展性需求</w:t>
      </w:r>
    </w:p>
    <w:p w14:paraId="64F6CF56">
      <w:pPr>
        <w:keepNext w:val="0"/>
        <w:keepLines w:val="0"/>
        <w:pageBreakBefore w:val="0"/>
        <w:widowControl/>
        <w:suppressLineNumbers w:val="0"/>
        <w:kinsoku/>
        <w:wordWrap/>
        <w:overflowPunct/>
        <w:topLinePunct w:val="0"/>
        <w:autoSpaceDE/>
        <w:autoSpaceDN/>
        <w:bidi w:val="0"/>
        <w:snapToGrid/>
        <w:spacing w:line="240" w:lineRule="auto"/>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支持对接教学管理系统（如正方教务系统）、科研管理系统（如科研项目申报平台），自动同步课程表、科研项目状态等数据，减少人工维护成本。</w:t>
      </w:r>
    </w:p>
    <w:p w14:paraId="110E9662">
      <w:pPr>
        <w:pStyle w:val="6"/>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b/>
          <w:bCs/>
          <w:sz w:val="24"/>
          <w:szCs w:val="24"/>
        </w:rPr>
        <w:t>三、管理员用户非功能性需求</w:t>
      </w:r>
    </w:p>
    <w:p w14:paraId="111105DA">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b/>
          <w:bCs/>
          <w:sz w:val="24"/>
          <w:szCs w:val="24"/>
        </w:rPr>
        <w:t>1. 系统稳定性需求</w:t>
      </w:r>
    </w:p>
    <w:p w14:paraId="2480FC4A">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高可用性架构</w:t>
      </w:r>
      <w:r>
        <w:rPr>
          <w:rFonts w:hint="eastAsia" w:ascii="宋体" w:hAnsi="宋体" w:eastAsia="宋体" w:cs="宋体"/>
          <w:sz w:val="24"/>
          <w:szCs w:val="24"/>
        </w:rPr>
        <w:t>：采用分布式部署（如主服务器 + 热备服务器），单点故障时自</w:t>
      </w:r>
      <w:r>
        <w:rPr>
          <w:rFonts w:hint="eastAsia" w:ascii="宋体" w:hAnsi="宋体" w:eastAsia="宋体" w:cs="宋体"/>
          <w:sz w:val="24"/>
          <w:szCs w:val="24"/>
          <w:lang w:val="en-US" w:eastAsia="zh-CN"/>
        </w:rPr>
        <w:tab/>
      </w:r>
      <w:r>
        <w:rPr>
          <w:rFonts w:hint="eastAsia" w:ascii="宋体" w:hAnsi="宋体" w:eastAsia="宋体" w:cs="宋体"/>
          <w:sz w:val="24"/>
          <w:szCs w:val="24"/>
        </w:rPr>
        <w:t>动切换，服务中断时间≤10 分钟。</w:t>
      </w:r>
    </w:p>
    <w:p w14:paraId="252827F5">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监控告警</w:t>
      </w:r>
      <w:r>
        <w:rPr>
          <w:rFonts w:hint="eastAsia" w:ascii="宋体" w:hAnsi="宋体" w:eastAsia="宋体" w:cs="宋体"/>
          <w:sz w:val="24"/>
          <w:szCs w:val="24"/>
        </w:rPr>
        <w:t>：实时监控知识库命中率（目标≥85%）、服务器负载（CPU 使用率≤</w:t>
      </w:r>
      <w:r>
        <w:rPr>
          <w:rFonts w:hint="eastAsia" w:ascii="宋体" w:hAnsi="宋体" w:eastAsia="宋体" w:cs="宋体"/>
          <w:sz w:val="24"/>
          <w:szCs w:val="24"/>
          <w:lang w:val="en-US" w:eastAsia="zh-CN"/>
        </w:rPr>
        <w:tab/>
      </w:r>
      <w:r>
        <w:rPr>
          <w:rFonts w:hint="eastAsia" w:ascii="宋体" w:hAnsi="宋体" w:eastAsia="宋体" w:cs="宋体"/>
          <w:sz w:val="24"/>
          <w:szCs w:val="24"/>
        </w:rPr>
        <w:t>80%）、接口响应时间（≤500ms），异常时通过企业微信 / 邮件告警。</w:t>
      </w:r>
    </w:p>
    <w:p w14:paraId="3576C0EA">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b/>
          <w:bCs/>
          <w:sz w:val="24"/>
          <w:szCs w:val="24"/>
        </w:rPr>
        <w:t>2. 管理效率需求</w:t>
      </w:r>
    </w:p>
    <w:p w14:paraId="3CD12E4E">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可视化 dashboard</w:t>
      </w:r>
      <w:r>
        <w:rPr>
          <w:rFonts w:hint="eastAsia" w:ascii="宋体" w:hAnsi="宋体" w:eastAsia="宋体" w:cs="宋体"/>
          <w:sz w:val="24"/>
          <w:szCs w:val="24"/>
        </w:rPr>
        <w:t>：提供数据大屏展示用户活跃趋势、高频问题 TOP10、知识</w:t>
      </w:r>
      <w:r>
        <w:rPr>
          <w:rFonts w:hint="eastAsia" w:ascii="宋体" w:hAnsi="宋体" w:eastAsia="宋体" w:cs="宋体"/>
          <w:sz w:val="24"/>
          <w:szCs w:val="24"/>
          <w:lang w:val="en-US" w:eastAsia="zh-CN"/>
        </w:rPr>
        <w:tab/>
      </w:r>
      <w:r>
        <w:rPr>
          <w:rFonts w:hint="eastAsia" w:ascii="宋体" w:hAnsi="宋体" w:eastAsia="宋体" w:cs="宋体"/>
          <w:sz w:val="24"/>
          <w:szCs w:val="24"/>
        </w:rPr>
        <w:t>库更新统计等，支持自定义图表维度（如按学院、问题类型筛选）。</w:t>
      </w:r>
    </w:p>
    <w:p w14:paraId="396F4591">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自动化运维</w:t>
      </w:r>
      <w:r>
        <w:rPr>
          <w:rFonts w:hint="eastAsia" w:ascii="宋体" w:hAnsi="宋体" w:eastAsia="宋体" w:cs="宋体"/>
          <w:sz w:val="24"/>
          <w:szCs w:val="24"/>
        </w:rPr>
        <w:t>：知识库自动查重（避免重复问答对）、过期数据自动归档（如 1 年</w:t>
      </w:r>
      <w:r>
        <w:rPr>
          <w:rFonts w:hint="eastAsia" w:ascii="宋体" w:hAnsi="宋体" w:eastAsia="宋体" w:cs="宋体"/>
          <w:sz w:val="24"/>
          <w:szCs w:val="24"/>
          <w:lang w:val="en-US" w:eastAsia="zh-CN"/>
        </w:rPr>
        <w:tab/>
      </w:r>
      <w:r>
        <w:rPr>
          <w:rFonts w:hint="eastAsia" w:ascii="宋体" w:hAnsi="宋体" w:eastAsia="宋体" w:cs="宋体"/>
          <w:sz w:val="24"/>
          <w:szCs w:val="24"/>
        </w:rPr>
        <w:t>前的非高频问题转入冷存储），减少人工维护工作量。</w:t>
      </w:r>
    </w:p>
    <w:p w14:paraId="066C6E73">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b/>
          <w:bCs/>
          <w:sz w:val="24"/>
          <w:szCs w:val="24"/>
        </w:rPr>
        <w:t>3. 安全性需求</w:t>
      </w:r>
    </w:p>
    <w:p w14:paraId="6BC4E341">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操作审计</w:t>
      </w:r>
      <w:r>
        <w:rPr>
          <w:rFonts w:hint="eastAsia" w:ascii="宋体" w:hAnsi="宋体" w:eastAsia="宋体" w:cs="宋体"/>
          <w:sz w:val="24"/>
          <w:szCs w:val="24"/>
        </w:rPr>
        <w:t>：敏感操作（如删除知识库条目、修改用户权限）需双人审批，操作</w:t>
      </w:r>
      <w:r>
        <w:rPr>
          <w:rFonts w:hint="eastAsia" w:ascii="宋体" w:hAnsi="宋体" w:eastAsia="宋体" w:cs="宋体"/>
          <w:sz w:val="24"/>
          <w:szCs w:val="24"/>
          <w:lang w:val="en-US" w:eastAsia="zh-CN"/>
        </w:rPr>
        <w:tab/>
      </w:r>
      <w:r>
        <w:rPr>
          <w:rFonts w:hint="eastAsia" w:ascii="宋体" w:hAnsi="宋体" w:eastAsia="宋体" w:cs="宋体"/>
          <w:sz w:val="24"/>
          <w:szCs w:val="24"/>
        </w:rPr>
        <w:t>日志保留≥6 个月，支持按用户、时间、操作类型检索。</w:t>
      </w:r>
    </w:p>
    <w:p w14:paraId="6F4425EF">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b/>
          <w:bCs/>
          <w:sz w:val="24"/>
          <w:szCs w:val="24"/>
        </w:rPr>
        <w:t>数据备份</w:t>
      </w:r>
      <w:r>
        <w:rPr>
          <w:rFonts w:hint="eastAsia" w:ascii="宋体" w:hAnsi="宋体" w:eastAsia="宋体" w:cs="宋体"/>
          <w:sz w:val="24"/>
          <w:szCs w:val="24"/>
        </w:rPr>
        <w:t>：每日全量备份知识库和用户数据，每周异地容灾备份，恢复时间目</w:t>
      </w:r>
      <w:r>
        <w:rPr>
          <w:rFonts w:hint="eastAsia" w:ascii="宋体" w:hAnsi="宋体" w:eastAsia="宋体" w:cs="宋体"/>
          <w:sz w:val="24"/>
          <w:szCs w:val="24"/>
          <w:lang w:val="en-US" w:eastAsia="zh-CN"/>
        </w:rPr>
        <w:tab/>
      </w:r>
      <w:r>
        <w:rPr>
          <w:rFonts w:hint="eastAsia" w:ascii="宋体" w:hAnsi="宋体" w:eastAsia="宋体" w:cs="宋体"/>
          <w:sz w:val="24"/>
          <w:szCs w:val="24"/>
        </w:rPr>
        <w:t>标（RTO）≤4 小时，恢复点目标（RPO）≤24 小时。</w:t>
      </w:r>
    </w:p>
    <w:p w14:paraId="231DC4FF">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b/>
          <w:bCs/>
          <w:sz w:val="24"/>
          <w:szCs w:val="24"/>
        </w:rPr>
        <w:t>4. 兼容性需求</w:t>
      </w:r>
    </w:p>
    <w:p w14:paraId="3B1F9D3E">
      <w:pPr>
        <w:keepNext w:val="0"/>
        <w:keepLines w:val="0"/>
        <w:pageBreakBefore w:val="0"/>
        <w:widowControl/>
        <w:suppressLineNumbers w:val="0"/>
        <w:kinsoku/>
        <w:wordWrap/>
        <w:overflowPunct/>
        <w:topLinePunct w:val="0"/>
        <w:autoSpaceDE/>
        <w:autoSpaceDN/>
        <w:bidi w:val="0"/>
        <w:snapToGrid/>
        <w:spacing w:line="240" w:lineRule="auto"/>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管理后台需兼容 Windows、macOS 系统，支持主流浏览器（Chrome、Firefox），并提供桌面客户端下载，方便管理员远程维护。</w:t>
      </w:r>
    </w:p>
    <w:p w14:paraId="721BE76E">
      <w:pPr>
        <w:pStyle w:val="6"/>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b/>
          <w:bCs/>
          <w:sz w:val="24"/>
          <w:szCs w:val="24"/>
        </w:rPr>
        <w:t>四、共性非功能性需求（全体用户）</w:t>
      </w:r>
    </w:p>
    <w:p w14:paraId="032A3247">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b/>
          <w:bCs/>
          <w:sz w:val="24"/>
          <w:szCs w:val="24"/>
        </w:rPr>
        <w:t>1. 合规性需求</w:t>
      </w:r>
    </w:p>
    <w:p w14:paraId="29F5915D">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符合《教育数据安全管理办法》，用户数据存储期限≤5 年，到期自动删除；</w:t>
      </w:r>
    </w:p>
    <w:p w14:paraId="5CEBBAE0">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内容审核需过滤敏感词（如政治敏感、校园负面信息），支持自定义敏感词库。</w:t>
      </w:r>
    </w:p>
    <w:p w14:paraId="2C019ED1">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b/>
          <w:bCs/>
          <w:sz w:val="24"/>
          <w:szCs w:val="24"/>
        </w:rPr>
        <w:t>2. 可维护性需求</w:t>
      </w:r>
    </w:p>
    <w:p w14:paraId="0D733914">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知识库支持版本管理（如 Git 式分支管理），可回溯历史版本；</w:t>
      </w:r>
    </w:p>
    <w:p w14:paraId="2A08A0E8">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系统错误日志需包含详细堆栈信息和用户操作路径，方便开发团队定位问题。</w:t>
      </w:r>
    </w:p>
    <w:p w14:paraId="44C70608">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b/>
          <w:bCs/>
          <w:sz w:val="24"/>
          <w:szCs w:val="24"/>
        </w:rPr>
        <w:t>3. 用户体验需求</w:t>
      </w:r>
    </w:p>
    <w:p w14:paraId="2358F013">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夜间模式：根据系统时间自动切换界面主题，降低视觉疲劳；</w:t>
      </w:r>
    </w:p>
    <w:p w14:paraId="1FE1D9D5">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360" w:leftChars="0"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反馈机制：提供 “问题不准确” 一键举报按钮，用户反馈处理时效≤24 小时。</w:t>
      </w:r>
    </w:p>
    <w:p w14:paraId="524AD986">
      <w:pPr>
        <w:keepNext w:val="0"/>
        <w:keepLines w:val="0"/>
        <w:widowControl/>
        <w:suppressLineNumbers w:val="0"/>
        <w:jc w:val="left"/>
      </w:pPr>
      <w:r>
        <w:rPr>
          <w:rFonts w:ascii="宋体" w:hAnsi="宋体" w:eastAsia="宋体" w:cs="宋体"/>
          <w:kern w:val="0"/>
          <w:sz w:val="24"/>
          <w:szCs w:val="24"/>
          <w:lang w:val="en-US" w:eastAsia="zh-CN" w:bidi="ar"/>
        </w:rPr>
        <w:t>以下是针对校务问答机器人系统 ** 所有用户需求（功能性 + 非功能性）** 的可行性分析，涵盖学生、教师、管理员的核心需求及非功能性需求，从技术、经济、操作、时间四个维度展开：</w:t>
      </w:r>
    </w:p>
    <w:p w14:paraId="2A2BA098">
      <w:pPr>
        <w:pStyle w:val="6"/>
        <w:keepNext w:val="0"/>
        <w:keepLines w:val="0"/>
        <w:widowControl/>
        <w:suppressLineNumbers w:val="0"/>
      </w:pPr>
      <w:r>
        <w:rPr>
          <w:rFonts w:hint="eastAsia"/>
          <w:b/>
          <w:bCs/>
          <w:lang w:val="en-US" w:eastAsia="zh-CN"/>
        </w:rPr>
        <w:t>五</w:t>
      </w:r>
      <w:r>
        <w:rPr>
          <w:b/>
          <w:bCs/>
        </w:rPr>
        <w:t>、学生功能性需求可行性分析</w:t>
      </w:r>
    </w:p>
    <w:tbl>
      <w:tblPr>
        <w:tblStyle w:val="22"/>
        <w:tblW w:w="0" w:type="dxa"/>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500"/>
        <w:gridCol w:w="1500"/>
        <w:gridCol w:w="1500"/>
        <w:gridCol w:w="1500"/>
        <w:gridCol w:w="1500"/>
      </w:tblGrid>
      <w:tr w14:paraId="36536FD6">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D944C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需求描述</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95E6C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技术可行性</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FD0AD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经济可行性</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B7843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操作可行性</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9DDCD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时间可行性</w:t>
            </w:r>
          </w:p>
        </w:tc>
      </w:tr>
      <w:tr w14:paraId="6E6D8B66">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833A5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课程查询（如时间、教师）</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95322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对接教务系统 API 获取数据，技术成熟。</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64D91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需协调教务系统接口，可能产生对接成本。</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CC585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学生操作习惯匹配，流程直观。</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45E76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2 周内完成接口开发与测试。</w:t>
            </w:r>
          </w:p>
        </w:tc>
      </w:tr>
      <w:tr w14:paraId="582AA280">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12A85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成绩复核流程指引</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045A2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解析教务处文档并结构化存储，技术难度低。</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3E03D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无需额外硬件成本，文档整理成本低。</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2CD81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学生可按步骤自助操作，减少人工咨询。</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5210D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 周内完成知识库录入与验证。</w:t>
            </w:r>
          </w:p>
        </w:tc>
      </w:tr>
      <w:tr w14:paraId="278E6996">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56529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宿舍报修进度查询</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58D64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对接后勤报修系统 API，实时获取数据。</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2BC0A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需与后勤部门协作，可能涉及系统对接费用。</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3E6E6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进度状态可视化，操作便捷。</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24B92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3 周内完成跨系统集成与调试。</w:t>
            </w:r>
          </w:p>
        </w:tc>
      </w:tr>
      <w:tr w14:paraId="32ADF757">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57075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多语言支持（普通话 + 方言）</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DE5A4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集成语音识别 API（如讯飞、百度），技术成熟。</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A7EFB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第三方 API 按调用量付费，成本可控。</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732B8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用户可切换语言，交互友好。</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CF6C8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2 周内完成接口集成与训练。</w:t>
            </w:r>
          </w:p>
        </w:tc>
      </w:tr>
    </w:tbl>
    <w:p w14:paraId="21C02115">
      <w:pPr>
        <w:pStyle w:val="6"/>
        <w:keepNext w:val="0"/>
        <w:keepLines w:val="0"/>
        <w:widowControl/>
        <w:suppressLineNumbers w:val="0"/>
      </w:pPr>
      <w:r>
        <w:rPr>
          <w:rFonts w:hint="eastAsia"/>
          <w:b/>
          <w:bCs/>
          <w:lang w:val="en-US" w:eastAsia="zh-CN"/>
        </w:rPr>
        <w:t>六</w:t>
      </w:r>
      <w:r>
        <w:rPr>
          <w:b/>
          <w:bCs/>
        </w:rPr>
        <w:t>、教师功能性需求可行性分析</w:t>
      </w:r>
    </w:p>
    <w:tbl>
      <w:tblPr>
        <w:tblStyle w:val="22"/>
        <w:tblW w:w="0" w:type="dxa"/>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500"/>
        <w:gridCol w:w="1500"/>
        <w:gridCol w:w="1500"/>
        <w:gridCol w:w="1500"/>
        <w:gridCol w:w="1500"/>
      </w:tblGrid>
      <w:tr w14:paraId="34DC2451">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55FBF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需求描述</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70308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技术可行性</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EA226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经济可行性</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28523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操作可行性</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089D9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时间可行性</w:t>
            </w:r>
          </w:p>
        </w:tc>
      </w:tr>
      <w:tr w14:paraId="7A7DEA9E">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DCDEA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科研经费报销指引</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6ED87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整合财务系统政策文档，结构化生成清单。</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2A0CC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文档整理成本低，无需额外硬件。</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99546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教师可按需查询，减少重复咨询。</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43F1F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 周内完成知识库内容梳理。</w:t>
            </w:r>
          </w:p>
        </w:tc>
      </w:tr>
      <w:tr w14:paraId="45820C24">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377BE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实验室预约功能</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1E10C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对接实验室管理系统 API，支持在线申请。</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8B6B9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需协调实验室系统厂商，可能产生费用。</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46AD9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流程标准化，减少人工审核环节。</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52DC9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4 周内完成权限对接与功能开发。</w:t>
            </w:r>
          </w:p>
        </w:tc>
      </w:tr>
      <w:tr w14:paraId="18101F00">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F2EDA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教学政策查询</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1DA95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同步学校官网政策文件，自动抓取更新内容。</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212EA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技术依赖爬虫或 API，开发成本中等。</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1577A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政策实时更新，查询便捷。</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18140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2 周内完成数据同步机制开发。</w:t>
            </w:r>
          </w:p>
        </w:tc>
      </w:tr>
    </w:tbl>
    <w:p w14:paraId="7DA1E1A6">
      <w:pPr>
        <w:pStyle w:val="6"/>
        <w:keepNext w:val="0"/>
        <w:keepLines w:val="0"/>
        <w:widowControl/>
        <w:suppressLineNumbers w:val="0"/>
      </w:pPr>
      <w:r>
        <w:rPr>
          <w:rFonts w:hint="eastAsia"/>
          <w:b/>
          <w:bCs/>
          <w:lang w:val="en-US" w:eastAsia="zh-CN"/>
        </w:rPr>
        <w:t>七</w:t>
      </w:r>
      <w:r>
        <w:rPr>
          <w:b/>
          <w:bCs/>
        </w:rPr>
        <w:t>、管理员功能性需求可行性分析</w:t>
      </w:r>
    </w:p>
    <w:tbl>
      <w:tblPr>
        <w:tblStyle w:val="22"/>
        <w:tblW w:w="0" w:type="dxa"/>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500"/>
        <w:gridCol w:w="2280"/>
        <w:gridCol w:w="1500"/>
        <w:gridCol w:w="1500"/>
        <w:gridCol w:w="1500"/>
      </w:tblGrid>
      <w:tr w14:paraId="7FC0826B">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F23C0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需求描述</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33E8E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技术可行性</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C935A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经济可行性</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E3493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操作可行性</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9E9E5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时间可行性</w:t>
            </w:r>
          </w:p>
        </w:tc>
      </w:tr>
      <w:tr w14:paraId="0E88EA03">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2D7FF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知识库审核权限</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96955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开发后台审核界面，支持富文本编辑与版本管理。</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2E081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需投入后端开发资源，成本中等。</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098CF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审核流程标准化，可批量操作。</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42CAD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3 周内完成后台功能开发。</w:t>
            </w:r>
          </w:p>
        </w:tc>
      </w:tr>
      <w:tr w14:paraId="4F03BB25">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765A9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用户权限管理</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971E9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基于 RBAC 模型设计角色权限，技术成熟。</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EA62F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权限逻辑开发成本低，维护便捷。</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F53CB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管理员可灵活分配权限，易上手。</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13A6F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2 周内完成权限系统设计。</w:t>
            </w:r>
          </w:p>
        </w:tc>
      </w:tr>
      <w:tr w14:paraId="69222231">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300" w:hRule="atLeast"/>
        </w:trPr>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FD5A1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b/>
                <w:bCs/>
                <w:kern w:val="0"/>
                <w:sz w:val="24"/>
                <w:szCs w:val="24"/>
                <w:lang w:val="en-US" w:eastAsia="zh-CN" w:bidi="ar"/>
              </w:rPr>
              <w:t>系统运行监控</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FB598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集成 Prometheus+Grafana 监控组件，技术成熟。</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3B806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开源工具免费，部署成本低。</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52C70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实时监控图表直观，告警及时。</w:t>
            </w:r>
          </w:p>
        </w:tc>
        <w:tc>
          <w:tcPr>
            <w:tcW w:w="150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83DC9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 周内完成监控平台搭建。</w:t>
            </w:r>
          </w:p>
        </w:tc>
      </w:tr>
    </w:tbl>
    <w:p w14:paraId="06823D71">
      <w:pPr>
        <w:pStyle w:val="6"/>
        <w:keepNext w:val="0"/>
        <w:keepLines w:val="0"/>
        <w:widowControl/>
        <w:suppressLineNumbers w:val="0"/>
        <w:rPr>
          <w:rFonts w:hint="eastAsia" w:ascii="宋体" w:hAnsi="宋体" w:eastAsia="宋体" w:cs="宋体"/>
        </w:rPr>
      </w:pPr>
      <w:r>
        <w:rPr>
          <w:rFonts w:hint="eastAsia" w:ascii="宋体" w:hAnsi="宋体" w:eastAsia="宋体" w:cs="宋体"/>
          <w:b/>
          <w:bCs/>
          <w:lang w:val="en-US" w:eastAsia="zh-CN"/>
        </w:rPr>
        <w:t>八</w:t>
      </w:r>
      <w:r>
        <w:rPr>
          <w:rFonts w:hint="eastAsia" w:ascii="宋体" w:hAnsi="宋体" w:eastAsia="宋体" w:cs="宋体"/>
          <w:b/>
          <w:bCs/>
        </w:rPr>
        <w:t>、非功能性需求可行性分析</w:t>
      </w:r>
    </w:p>
    <w:p w14:paraId="12E75C0D">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b/>
          <w:bCs/>
          <w:sz w:val="24"/>
          <w:szCs w:val="24"/>
        </w:rPr>
        <w:t>1. 性能需求</w:t>
      </w:r>
    </w:p>
    <w:p w14:paraId="5F6BE7E6">
      <w:pPr>
        <w:keepNext w:val="0"/>
        <w:keepLines w:val="0"/>
        <w:widowControl/>
        <w:numPr>
          <w:ilvl w:val="0"/>
          <w:numId w:val="48"/>
        </w:numPr>
        <w:suppressLineNumbers w:val="0"/>
        <w:pBdr>
          <w:left w:val="none" w:color="auto" w:sz="0" w:space="0"/>
        </w:pBdr>
        <w:spacing w:before="0" w:beforeAutospacing="0" w:after="0" w:afterAutospacing="0" w:line="12" w:lineRule="atLeast"/>
        <w:ind w:left="0" w:hanging="360"/>
        <w:rPr>
          <w:rFonts w:hint="eastAsia" w:ascii="宋体" w:hAnsi="宋体" w:eastAsia="宋体" w:cs="宋体"/>
          <w:sz w:val="24"/>
          <w:szCs w:val="24"/>
        </w:rPr>
      </w:pPr>
      <w:r>
        <w:rPr>
          <w:rFonts w:hint="eastAsia" w:ascii="宋体" w:hAnsi="宋体" w:eastAsia="宋体" w:cs="宋体"/>
          <w:b/>
          <w:bCs/>
          <w:sz w:val="24"/>
          <w:szCs w:val="24"/>
        </w:rPr>
        <w:t>响应速度（≤1 秒 / 3 秒）</w:t>
      </w:r>
      <w:r>
        <w:rPr>
          <w:rFonts w:hint="eastAsia" w:ascii="宋体" w:hAnsi="宋体" w:eastAsia="宋体" w:cs="宋体"/>
          <w:sz w:val="24"/>
          <w:szCs w:val="24"/>
        </w:rPr>
        <w:t>：</w:t>
      </w:r>
    </w:p>
    <w:p w14:paraId="4EB3B955">
      <w:pPr>
        <w:keepNext w:val="0"/>
        <w:keepLines w:val="0"/>
        <w:widowControl/>
        <w:numPr>
          <w:ilvl w:val="1"/>
          <w:numId w:val="48"/>
        </w:numPr>
        <w:suppressLineNumbers w:val="0"/>
        <w:pBdr>
          <w:left w:val="none" w:color="auto" w:sz="0" w:space="0"/>
        </w:pBdr>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技术</w:t>
      </w:r>
      <w:r>
        <w:rPr>
          <w:rFonts w:hint="eastAsia" w:ascii="宋体" w:hAnsi="宋体" w:eastAsia="宋体" w:cs="宋体"/>
          <w:sz w:val="24"/>
          <w:szCs w:val="24"/>
        </w:rPr>
        <w:t>：通过 Redis 缓存高频数据、优化 SQL 查询，可实现。</w:t>
      </w:r>
    </w:p>
    <w:p w14:paraId="44212C39">
      <w:pPr>
        <w:keepNext w:val="0"/>
        <w:keepLines w:val="0"/>
        <w:widowControl/>
        <w:numPr>
          <w:ilvl w:val="1"/>
          <w:numId w:val="49"/>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经济</w:t>
      </w:r>
      <w:r>
        <w:rPr>
          <w:rFonts w:hint="eastAsia" w:ascii="宋体" w:hAnsi="宋体" w:eastAsia="宋体" w:cs="宋体"/>
          <w:sz w:val="24"/>
          <w:szCs w:val="24"/>
        </w:rPr>
        <w:t>：需增加缓存服务器，成本约 2000 元 / 月（云服务）。</w:t>
      </w:r>
    </w:p>
    <w:p w14:paraId="2519F64C">
      <w:pPr>
        <w:keepNext w:val="0"/>
        <w:keepLines w:val="0"/>
        <w:widowControl/>
        <w:numPr>
          <w:ilvl w:val="1"/>
          <w:numId w:val="50"/>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时间</w:t>
      </w:r>
      <w:r>
        <w:rPr>
          <w:rFonts w:hint="eastAsia" w:ascii="宋体" w:hAnsi="宋体" w:eastAsia="宋体" w:cs="宋体"/>
          <w:sz w:val="24"/>
          <w:szCs w:val="24"/>
        </w:rPr>
        <w:t>：2 周内完成性能调优。</w:t>
      </w:r>
    </w:p>
    <w:p w14:paraId="172FCC95">
      <w:pPr>
        <w:keepNext w:val="0"/>
        <w:keepLines w:val="0"/>
        <w:widowControl/>
        <w:numPr>
          <w:ilvl w:val="0"/>
          <w:numId w:val="51"/>
        </w:numPr>
        <w:suppressLineNumbers w:val="0"/>
        <w:pBdr>
          <w:left w:val="none" w:color="auto" w:sz="0" w:space="0"/>
        </w:pBdr>
        <w:spacing w:before="0" w:beforeAutospacing="0" w:after="0" w:afterAutospacing="0" w:line="12" w:lineRule="atLeast"/>
        <w:ind w:left="0" w:hanging="360"/>
        <w:rPr>
          <w:rFonts w:hint="eastAsia" w:ascii="宋体" w:hAnsi="宋体" w:eastAsia="宋体" w:cs="宋体"/>
          <w:sz w:val="24"/>
          <w:szCs w:val="24"/>
        </w:rPr>
      </w:pPr>
      <w:r>
        <w:rPr>
          <w:rFonts w:hint="eastAsia" w:ascii="宋体" w:hAnsi="宋体" w:eastAsia="宋体" w:cs="宋体"/>
          <w:b/>
          <w:bCs/>
          <w:sz w:val="24"/>
          <w:szCs w:val="24"/>
        </w:rPr>
        <w:t>并发支持（≥3000 用户）</w:t>
      </w:r>
      <w:r>
        <w:rPr>
          <w:rFonts w:hint="eastAsia" w:ascii="宋体" w:hAnsi="宋体" w:eastAsia="宋体" w:cs="宋体"/>
          <w:sz w:val="24"/>
          <w:szCs w:val="24"/>
        </w:rPr>
        <w:t>：</w:t>
      </w:r>
    </w:p>
    <w:p w14:paraId="5B59A2F5">
      <w:pPr>
        <w:keepNext w:val="0"/>
        <w:keepLines w:val="0"/>
        <w:widowControl/>
        <w:numPr>
          <w:ilvl w:val="1"/>
          <w:numId w:val="52"/>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技术</w:t>
      </w:r>
      <w:r>
        <w:rPr>
          <w:rFonts w:hint="eastAsia" w:ascii="宋体" w:hAnsi="宋体" w:eastAsia="宋体" w:cs="宋体"/>
          <w:sz w:val="24"/>
          <w:szCs w:val="24"/>
        </w:rPr>
        <w:t>：采用 Kubernetes 集群部署，动态扩展 Pod。</w:t>
      </w:r>
    </w:p>
    <w:p w14:paraId="413E252E">
      <w:pPr>
        <w:keepNext w:val="0"/>
        <w:keepLines w:val="0"/>
        <w:widowControl/>
        <w:numPr>
          <w:ilvl w:val="1"/>
          <w:numId w:val="53"/>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经济</w:t>
      </w:r>
      <w:r>
        <w:rPr>
          <w:rFonts w:hint="eastAsia" w:ascii="宋体" w:hAnsi="宋体" w:eastAsia="宋体" w:cs="宋体"/>
          <w:sz w:val="24"/>
          <w:szCs w:val="24"/>
        </w:rPr>
        <w:t>：云服务器成本随并发量线性增长，预估峰值成本 5000 元 / 月。</w:t>
      </w:r>
    </w:p>
    <w:p w14:paraId="3CDF83A1">
      <w:pPr>
        <w:keepNext w:val="0"/>
        <w:keepLines w:val="0"/>
        <w:widowControl/>
        <w:numPr>
          <w:ilvl w:val="1"/>
          <w:numId w:val="54"/>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时间</w:t>
      </w:r>
      <w:r>
        <w:rPr>
          <w:rFonts w:hint="eastAsia" w:ascii="宋体" w:hAnsi="宋体" w:eastAsia="宋体" w:cs="宋体"/>
          <w:sz w:val="24"/>
          <w:szCs w:val="24"/>
        </w:rPr>
        <w:t>：4 周内完成集群架构设计与压测。</w:t>
      </w:r>
    </w:p>
    <w:p w14:paraId="365D05DB">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b/>
          <w:bCs/>
          <w:sz w:val="24"/>
          <w:szCs w:val="24"/>
        </w:rPr>
        <w:t>2. 安全性需求</w:t>
      </w:r>
    </w:p>
    <w:p w14:paraId="2AE00954">
      <w:pPr>
        <w:keepNext w:val="0"/>
        <w:keepLines w:val="0"/>
        <w:widowControl/>
        <w:numPr>
          <w:ilvl w:val="0"/>
          <w:numId w:val="55"/>
        </w:numPr>
        <w:suppressLineNumbers w:val="0"/>
        <w:pBdr>
          <w:left w:val="none" w:color="auto" w:sz="0" w:space="0"/>
        </w:pBdr>
        <w:spacing w:before="0" w:beforeAutospacing="0" w:after="0" w:afterAutospacing="0" w:line="12" w:lineRule="atLeast"/>
        <w:ind w:left="0" w:hanging="360"/>
        <w:rPr>
          <w:rFonts w:hint="eastAsia" w:ascii="宋体" w:hAnsi="宋体" w:eastAsia="宋体" w:cs="宋体"/>
          <w:sz w:val="24"/>
          <w:szCs w:val="24"/>
        </w:rPr>
      </w:pPr>
      <w:r>
        <w:rPr>
          <w:rFonts w:hint="eastAsia" w:ascii="宋体" w:hAnsi="宋体" w:eastAsia="宋体" w:cs="宋体"/>
          <w:b/>
          <w:bCs/>
          <w:sz w:val="24"/>
          <w:szCs w:val="24"/>
        </w:rPr>
        <w:t>数据加密（AES-256+TLS 1.3）</w:t>
      </w:r>
      <w:r>
        <w:rPr>
          <w:rFonts w:hint="eastAsia" w:ascii="宋体" w:hAnsi="宋体" w:eastAsia="宋体" w:cs="宋体"/>
          <w:sz w:val="24"/>
          <w:szCs w:val="24"/>
        </w:rPr>
        <w:t>：</w:t>
      </w:r>
    </w:p>
    <w:p w14:paraId="18F22C24">
      <w:pPr>
        <w:keepNext w:val="0"/>
        <w:keepLines w:val="0"/>
        <w:widowControl/>
        <w:numPr>
          <w:ilvl w:val="1"/>
          <w:numId w:val="56"/>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技术</w:t>
      </w:r>
      <w:r>
        <w:rPr>
          <w:rFonts w:hint="eastAsia" w:ascii="宋体" w:hAnsi="宋体" w:eastAsia="宋体" w:cs="宋体"/>
          <w:sz w:val="24"/>
          <w:szCs w:val="24"/>
        </w:rPr>
        <w:t>：成熟加密算法，框架内置支持（如 Spring Security）。</w:t>
      </w:r>
    </w:p>
    <w:p w14:paraId="069BA5FA">
      <w:pPr>
        <w:keepNext w:val="0"/>
        <w:keepLines w:val="0"/>
        <w:widowControl/>
        <w:numPr>
          <w:ilvl w:val="1"/>
          <w:numId w:val="57"/>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经济</w:t>
      </w:r>
      <w:r>
        <w:rPr>
          <w:rFonts w:hint="eastAsia" w:ascii="宋体" w:hAnsi="宋体" w:eastAsia="宋体" w:cs="宋体"/>
          <w:sz w:val="24"/>
          <w:szCs w:val="24"/>
        </w:rPr>
        <w:t>：无额外成本，集成现有安全组件。</w:t>
      </w:r>
    </w:p>
    <w:p w14:paraId="60881E86">
      <w:pPr>
        <w:keepNext w:val="0"/>
        <w:keepLines w:val="0"/>
        <w:widowControl/>
        <w:numPr>
          <w:ilvl w:val="1"/>
          <w:numId w:val="58"/>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时间</w:t>
      </w:r>
      <w:r>
        <w:rPr>
          <w:rFonts w:hint="eastAsia" w:ascii="宋体" w:hAnsi="宋体" w:eastAsia="宋体" w:cs="宋体"/>
          <w:sz w:val="24"/>
          <w:szCs w:val="24"/>
        </w:rPr>
        <w:t>：1 周内完成加密逻辑开发。</w:t>
      </w:r>
    </w:p>
    <w:p w14:paraId="20B84D79">
      <w:pPr>
        <w:keepNext w:val="0"/>
        <w:keepLines w:val="0"/>
        <w:widowControl/>
        <w:numPr>
          <w:ilvl w:val="0"/>
          <w:numId w:val="59"/>
        </w:numPr>
        <w:suppressLineNumbers w:val="0"/>
        <w:pBdr>
          <w:left w:val="none" w:color="auto" w:sz="0" w:space="0"/>
        </w:pBdr>
        <w:spacing w:before="0" w:beforeAutospacing="0" w:after="0" w:afterAutospacing="0" w:line="12" w:lineRule="atLeast"/>
        <w:ind w:left="0" w:hanging="360"/>
        <w:rPr>
          <w:rFonts w:hint="eastAsia" w:ascii="宋体" w:hAnsi="宋体" w:eastAsia="宋体" w:cs="宋体"/>
          <w:sz w:val="24"/>
          <w:szCs w:val="24"/>
        </w:rPr>
      </w:pPr>
      <w:r>
        <w:rPr>
          <w:rFonts w:hint="eastAsia" w:ascii="宋体" w:hAnsi="宋体" w:eastAsia="宋体" w:cs="宋体"/>
          <w:b/>
          <w:bCs/>
          <w:sz w:val="24"/>
          <w:szCs w:val="24"/>
        </w:rPr>
        <w:t>权限分级（二次认证）</w:t>
      </w:r>
      <w:r>
        <w:rPr>
          <w:rFonts w:hint="eastAsia" w:ascii="宋体" w:hAnsi="宋体" w:eastAsia="宋体" w:cs="宋体"/>
          <w:sz w:val="24"/>
          <w:szCs w:val="24"/>
        </w:rPr>
        <w:t>：</w:t>
      </w:r>
    </w:p>
    <w:p w14:paraId="1BC06DDE">
      <w:pPr>
        <w:keepNext w:val="0"/>
        <w:keepLines w:val="0"/>
        <w:widowControl/>
        <w:numPr>
          <w:ilvl w:val="1"/>
          <w:numId w:val="60"/>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技术</w:t>
      </w:r>
      <w:r>
        <w:rPr>
          <w:rFonts w:hint="eastAsia" w:ascii="宋体" w:hAnsi="宋体" w:eastAsia="宋体" w:cs="宋体"/>
          <w:sz w:val="24"/>
          <w:szCs w:val="24"/>
        </w:rPr>
        <w:t>：集成短信验证 API（如阿里云短信），开发成本低。</w:t>
      </w:r>
    </w:p>
    <w:p w14:paraId="2E16F589">
      <w:pPr>
        <w:keepNext w:val="0"/>
        <w:keepLines w:val="0"/>
        <w:widowControl/>
        <w:numPr>
          <w:ilvl w:val="1"/>
          <w:numId w:val="61"/>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经济</w:t>
      </w:r>
      <w:r>
        <w:rPr>
          <w:rFonts w:hint="eastAsia" w:ascii="宋体" w:hAnsi="宋体" w:eastAsia="宋体" w:cs="宋体"/>
          <w:sz w:val="24"/>
          <w:szCs w:val="24"/>
        </w:rPr>
        <w:t>：短信费用约 0.05 元 / 条，可接受。</w:t>
      </w:r>
    </w:p>
    <w:p w14:paraId="13B1456D">
      <w:pPr>
        <w:keepNext w:val="0"/>
        <w:keepLines w:val="0"/>
        <w:widowControl/>
        <w:numPr>
          <w:ilvl w:val="1"/>
          <w:numId w:val="62"/>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时间</w:t>
      </w:r>
      <w:r>
        <w:rPr>
          <w:rFonts w:hint="eastAsia" w:ascii="宋体" w:hAnsi="宋体" w:eastAsia="宋体" w:cs="宋体"/>
          <w:sz w:val="24"/>
          <w:szCs w:val="24"/>
        </w:rPr>
        <w:t>：2 周内完成认证流程开发。</w:t>
      </w:r>
    </w:p>
    <w:p w14:paraId="2EFE012A">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b/>
          <w:bCs/>
          <w:sz w:val="24"/>
          <w:szCs w:val="24"/>
        </w:rPr>
        <w:t>3. 易用性需求</w:t>
      </w:r>
    </w:p>
    <w:p w14:paraId="372ACAC3">
      <w:pPr>
        <w:keepNext w:val="0"/>
        <w:keepLines w:val="0"/>
        <w:widowControl/>
        <w:numPr>
          <w:ilvl w:val="0"/>
          <w:numId w:val="63"/>
        </w:numPr>
        <w:suppressLineNumbers w:val="0"/>
        <w:pBdr>
          <w:left w:val="none" w:color="auto" w:sz="0" w:space="0"/>
        </w:pBdr>
        <w:spacing w:before="0" w:beforeAutospacing="0" w:after="0" w:afterAutospacing="0" w:line="12" w:lineRule="atLeast"/>
        <w:ind w:left="0" w:hanging="360"/>
        <w:rPr>
          <w:rFonts w:hint="eastAsia" w:ascii="宋体" w:hAnsi="宋体" w:eastAsia="宋体" w:cs="宋体"/>
          <w:sz w:val="24"/>
          <w:szCs w:val="24"/>
        </w:rPr>
      </w:pPr>
      <w:r>
        <w:rPr>
          <w:rFonts w:hint="eastAsia" w:ascii="宋体" w:hAnsi="宋体" w:eastAsia="宋体" w:cs="宋体"/>
          <w:b/>
          <w:bCs/>
          <w:sz w:val="24"/>
          <w:szCs w:val="24"/>
        </w:rPr>
        <w:t>界面简洁性（图标 + 导航）</w:t>
      </w:r>
      <w:r>
        <w:rPr>
          <w:rFonts w:hint="eastAsia" w:ascii="宋体" w:hAnsi="宋体" w:eastAsia="宋体" w:cs="宋体"/>
          <w:sz w:val="24"/>
          <w:szCs w:val="24"/>
        </w:rPr>
        <w:t>：</w:t>
      </w:r>
    </w:p>
    <w:p w14:paraId="741FB628">
      <w:pPr>
        <w:keepNext w:val="0"/>
        <w:keepLines w:val="0"/>
        <w:widowControl/>
        <w:numPr>
          <w:ilvl w:val="1"/>
          <w:numId w:val="64"/>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技术</w:t>
      </w:r>
      <w:r>
        <w:rPr>
          <w:rFonts w:hint="eastAsia" w:ascii="宋体" w:hAnsi="宋体" w:eastAsia="宋体" w:cs="宋体"/>
          <w:sz w:val="24"/>
          <w:szCs w:val="24"/>
        </w:rPr>
        <w:t>：使用 Ant Design Vue 等 UI 框架，快速搭建界面。</w:t>
      </w:r>
    </w:p>
    <w:p w14:paraId="7F9800E0">
      <w:pPr>
        <w:keepNext w:val="0"/>
        <w:keepLines w:val="0"/>
        <w:widowControl/>
        <w:numPr>
          <w:ilvl w:val="1"/>
          <w:numId w:val="65"/>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经济</w:t>
      </w:r>
      <w:r>
        <w:rPr>
          <w:rFonts w:hint="eastAsia" w:ascii="宋体" w:hAnsi="宋体" w:eastAsia="宋体" w:cs="宋体"/>
          <w:sz w:val="24"/>
          <w:szCs w:val="24"/>
        </w:rPr>
        <w:t>：设计成本低，前端开发效率高。</w:t>
      </w:r>
    </w:p>
    <w:p w14:paraId="7A32BCA4">
      <w:pPr>
        <w:keepNext w:val="0"/>
        <w:keepLines w:val="0"/>
        <w:widowControl/>
        <w:numPr>
          <w:ilvl w:val="1"/>
          <w:numId w:val="66"/>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时间</w:t>
      </w:r>
      <w:r>
        <w:rPr>
          <w:rFonts w:hint="eastAsia" w:ascii="宋体" w:hAnsi="宋体" w:eastAsia="宋体" w:cs="宋体"/>
          <w:sz w:val="24"/>
          <w:szCs w:val="24"/>
        </w:rPr>
        <w:t>：1 周内完成原型设计与开发。</w:t>
      </w:r>
    </w:p>
    <w:p w14:paraId="338BC7A0">
      <w:pPr>
        <w:keepNext w:val="0"/>
        <w:keepLines w:val="0"/>
        <w:widowControl/>
        <w:numPr>
          <w:ilvl w:val="0"/>
          <w:numId w:val="67"/>
        </w:numPr>
        <w:suppressLineNumbers w:val="0"/>
        <w:pBdr>
          <w:left w:val="none" w:color="auto" w:sz="0" w:space="0"/>
        </w:pBdr>
        <w:spacing w:before="0" w:beforeAutospacing="0" w:after="0" w:afterAutospacing="0" w:line="12" w:lineRule="atLeast"/>
        <w:ind w:left="0" w:hanging="360"/>
        <w:rPr>
          <w:rFonts w:hint="eastAsia" w:ascii="宋体" w:hAnsi="宋体" w:eastAsia="宋体" w:cs="宋体"/>
          <w:sz w:val="24"/>
          <w:szCs w:val="24"/>
        </w:rPr>
      </w:pPr>
      <w:r>
        <w:rPr>
          <w:rFonts w:hint="eastAsia" w:ascii="宋体" w:hAnsi="宋体" w:eastAsia="宋体" w:cs="宋体"/>
          <w:b/>
          <w:bCs/>
          <w:sz w:val="24"/>
          <w:szCs w:val="24"/>
        </w:rPr>
        <w:t>操作引导（弹窗 + 步骤条）</w:t>
      </w:r>
      <w:r>
        <w:rPr>
          <w:rFonts w:hint="eastAsia" w:ascii="宋体" w:hAnsi="宋体" w:eastAsia="宋体" w:cs="宋体"/>
          <w:sz w:val="24"/>
          <w:szCs w:val="24"/>
        </w:rPr>
        <w:t>：</w:t>
      </w:r>
    </w:p>
    <w:p w14:paraId="1818E2D6">
      <w:pPr>
        <w:keepNext w:val="0"/>
        <w:keepLines w:val="0"/>
        <w:widowControl/>
        <w:numPr>
          <w:ilvl w:val="1"/>
          <w:numId w:val="68"/>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技术</w:t>
      </w:r>
      <w:r>
        <w:rPr>
          <w:rFonts w:hint="eastAsia" w:ascii="宋体" w:hAnsi="宋体" w:eastAsia="宋体" w:cs="宋体"/>
          <w:sz w:val="24"/>
          <w:szCs w:val="24"/>
        </w:rPr>
        <w:t>：前端组件库（如 Element UI）直接调用。</w:t>
      </w:r>
    </w:p>
    <w:p w14:paraId="45F07E39">
      <w:pPr>
        <w:keepNext w:val="0"/>
        <w:keepLines w:val="0"/>
        <w:widowControl/>
        <w:numPr>
          <w:ilvl w:val="1"/>
          <w:numId w:val="69"/>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经济</w:t>
      </w:r>
      <w:r>
        <w:rPr>
          <w:rFonts w:hint="eastAsia" w:ascii="宋体" w:hAnsi="宋体" w:eastAsia="宋体" w:cs="宋体"/>
          <w:sz w:val="24"/>
          <w:szCs w:val="24"/>
        </w:rPr>
        <w:t>：无额外成本，开发周期短。</w:t>
      </w:r>
    </w:p>
    <w:p w14:paraId="2CC95B27">
      <w:pPr>
        <w:keepNext w:val="0"/>
        <w:keepLines w:val="0"/>
        <w:widowControl/>
        <w:numPr>
          <w:ilvl w:val="1"/>
          <w:numId w:val="70"/>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时间</w:t>
      </w:r>
      <w:r>
        <w:rPr>
          <w:rFonts w:hint="eastAsia" w:ascii="宋体" w:hAnsi="宋体" w:eastAsia="宋体" w:cs="宋体"/>
          <w:sz w:val="24"/>
          <w:szCs w:val="24"/>
        </w:rPr>
        <w:t>：1 周内完成引导逻辑开发。</w:t>
      </w:r>
    </w:p>
    <w:p w14:paraId="417C00E8">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b/>
          <w:bCs/>
          <w:sz w:val="24"/>
          <w:szCs w:val="24"/>
        </w:rPr>
        <w:t>4. 兼容性需求</w:t>
      </w:r>
    </w:p>
    <w:p w14:paraId="71431CEA">
      <w:pPr>
        <w:keepNext w:val="0"/>
        <w:keepLines w:val="0"/>
        <w:widowControl/>
        <w:numPr>
          <w:ilvl w:val="0"/>
          <w:numId w:val="71"/>
        </w:numPr>
        <w:suppressLineNumbers w:val="0"/>
        <w:pBdr>
          <w:left w:val="none" w:color="auto" w:sz="0" w:space="0"/>
        </w:pBdr>
        <w:spacing w:before="0" w:beforeAutospacing="0" w:after="0" w:afterAutospacing="0" w:line="12" w:lineRule="atLeast"/>
        <w:ind w:left="0" w:hanging="360"/>
        <w:rPr>
          <w:rFonts w:hint="eastAsia" w:ascii="宋体" w:hAnsi="宋体" w:eastAsia="宋体" w:cs="宋体"/>
          <w:sz w:val="24"/>
          <w:szCs w:val="24"/>
        </w:rPr>
      </w:pPr>
      <w:r>
        <w:rPr>
          <w:rFonts w:hint="eastAsia" w:ascii="宋体" w:hAnsi="宋体" w:eastAsia="宋体" w:cs="宋体"/>
          <w:b/>
          <w:bCs/>
          <w:sz w:val="24"/>
          <w:szCs w:val="24"/>
        </w:rPr>
        <w:t>多平台适配（Web/APP）</w:t>
      </w:r>
      <w:r>
        <w:rPr>
          <w:rFonts w:hint="eastAsia" w:ascii="宋体" w:hAnsi="宋体" w:eastAsia="宋体" w:cs="宋体"/>
          <w:sz w:val="24"/>
          <w:szCs w:val="24"/>
        </w:rPr>
        <w:t>：</w:t>
      </w:r>
    </w:p>
    <w:p w14:paraId="7AEFCFD6">
      <w:pPr>
        <w:keepNext w:val="0"/>
        <w:keepLines w:val="0"/>
        <w:widowControl/>
        <w:numPr>
          <w:ilvl w:val="1"/>
          <w:numId w:val="72"/>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技术</w:t>
      </w:r>
      <w:r>
        <w:rPr>
          <w:rFonts w:hint="eastAsia" w:ascii="宋体" w:hAnsi="宋体" w:eastAsia="宋体" w:cs="宋体"/>
          <w:sz w:val="24"/>
          <w:szCs w:val="24"/>
        </w:rPr>
        <w:t>：采用 React Native 开发移动端，共享 70% 代码。</w:t>
      </w:r>
    </w:p>
    <w:p w14:paraId="2D5BB78D">
      <w:pPr>
        <w:keepNext w:val="0"/>
        <w:keepLines w:val="0"/>
        <w:widowControl/>
        <w:numPr>
          <w:ilvl w:val="1"/>
          <w:numId w:val="73"/>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经济</w:t>
      </w:r>
      <w:r>
        <w:rPr>
          <w:rFonts w:hint="eastAsia" w:ascii="宋体" w:hAnsi="宋体" w:eastAsia="宋体" w:cs="宋体"/>
          <w:sz w:val="24"/>
          <w:szCs w:val="24"/>
        </w:rPr>
        <w:t>：跨平台开发减少重复工作量，成本降低 30%。</w:t>
      </w:r>
    </w:p>
    <w:p w14:paraId="41BA000B">
      <w:pPr>
        <w:keepNext w:val="0"/>
        <w:keepLines w:val="0"/>
        <w:widowControl/>
        <w:numPr>
          <w:ilvl w:val="1"/>
          <w:numId w:val="74"/>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时间</w:t>
      </w:r>
      <w:r>
        <w:rPr>
          <w:rFonts w:hint="eastAsia" w:ascii="宋体" w:hAnsi="宋体" w:eastAsia="宋体" w:cs="宋体"/>
          <w:sz w:val="24"/>
          <w:szCs w:val="24"/>
        </w:rPr>
        <w:t>：4 周内完成双端适配。</w:t>
      </w:r>
    </w:p>
    <w:p w14:paraId="2931046C">
      <w:pPr>
        <w:keepNext w:val="0"/>
        <w:keepLines w:val="0"/>
        <w:widowControl/>
        <w:numPr>
          <w:ilvl w:val="0"/>
          <w:numId w:val="75"/>
        </w:numPr>
        <w:suppressLineNumbers w:val="0"/>
        <w:pBdr>
          <w:left w:val="none" w:color="auto" w:sz="0" w:space="0"/>
        </w:pBdr>
        <w:spacing w:before="0" w:beforeAutospacing="0" w:after="0" w:afterAutospacing="0" w:line="12" w:lineRule="atLeast"/>
        <w:ind w:left="0" w:hanging="360"/>
        <w:rPr>
          <w:rFonts w:hint="eastAsia" w:ascii="宋体" w:hAnsi="宋体" w:eastAsia="宋体" w:cs="宋体"/>
          <w:sz w:val="24"/>
          <w:szCs w:val="24"/>
        </w:rPr>
      </w:pPr>
      <w:r>
        <w:rPr>
          <w:rFonts w:hint="eastAsia" w:ascii="宋体" w:hAnsi="宋体" w:eastAsia="宋体" w:cs="宋体"/>
          <w:b/>
          <w:bCs/>
          <w:sz w:val="24"/>
          <w:szCs w:val="24"/>
        </w:rPr>
        <w:t>浏览器兼容（Chrome/Edge）</w:t>
      </w:r>
      <w:r>
        <w:rPr>
          <w:rFonts w:hint="eastAsia" w:ascii="宋体" w:hAnsi="宋体" w:eastAsia="宋体" w:cs="宋体"/>
          <w:sz w:val="24"/>
          <w:szCs w:val="24"/>
        </w:rPr>
        <w:t>：</w:t>
      </w:r>
    </w:p>
    <w:p w14:paraId="689F4684">
      <w:pPr>
        <w:keepNext w:val="0"/>
        <w:keepLines w:val="0"/>
        <w:widowControl/>
        <w:numPr>
          <w:ilvl w:val="1"/>
          <w:numId w:val="76"/>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技术</w:t>
      </w:r>
      <w:r>
        <w:rPr>
          <w:rFonts w:hint="eastAsia" w:ascii="宋体" w:hAnsi="宋体" w:eastAsia="宋体" w:cs="宋体"/>
          <w:sz w:val="24"/>
          <w:szCs w:val="24"/>
        </w:rPr>
        <w:t>：使用 Autoprefixer 自动处理 CSS 兼容性。</w:t>
      </w:r>
    </w:p>
    <w:p w14:paraId="31A74BFD">
      <w:pPr>
        <w:keepNext w:val="0"/>
        <w:keepLines w:val="0"/>
        <w:widowControl/>
        <w:numPr>
          <w:ilvl w:val="1"/>
          <w:numId w:val="77"/>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经济</w:t>
      </w:r>
      <w:r>
        <w:rPr>
          <w:rFonts w:hint="eastAsia" w:ascii="宋体" w:hAnsi="宋体" w:eastAsia="宋体" w:cs="宋体"/>
          <w:sz w:val="24"/>
          <w:szCs w:val="24"/>
        </w:rPr>
        <w:t>：测试成本低，主流浏览器占比超 90%。</w:t>
      </w:r>
    </w:p>
    <w:p w14:paraId="213497E1">
      <w:pPr>
        <w:keepNext w:val="0"/>
        <w:keepLines w:val="0"/>
        <w:widowControl/>
        <w:numPr>
          <w:ilvl w:val="1"/>
          <w:numId w:val="78"/>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时间</w:t>
      </w:r>
      <w:r>
        <w:rPr>
          <w:rFonts w:hint="eastAsia" w:ascii="宋体" w:hAnsi="宋体" w:eastAsia="宋体" w:cs="宋体"/>
          <w:sz w:val="24"/>
          <w:szCs w:val="24"/>
        </w:rPr>
        <w:t>：1 周内完成兼容性测试。</w:t>
      </w:r>
    </w:p>
    <w:p w14:paraId="11805F28">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b/>
          <w:bCs/>
          <w:sz w:val="24"/>
          <w:szCs w:val="24"/>
        </w:rPr>
        <w:t>5. 可维护性需求</w:t>
      </w:r>
    </w:p>
    <w:p w14:paraId="6677936C">
      <w:pPr>
        <w:keepNext w:val="0"/>
        <w:keepLines w:val="0"/>
        <w:widowControl/>
        <w:numPr>
          <w:ilvl w:val="0"/>
          <w:numId w:val="79"/>
        </w:numPr>
        <w:suppressLineNumbers w:val="0"/>
        <w:pBdr>
          <w:left w:val="none" w:color="auto" w:sz="0" w:space="0"/>
        </w:pBdr>
        <w:spacing w:before="0" w:beforeAutospacing="0" w:after="0" w:afterAutospacing="0" w:line="12" w:lineRule="atLeast"/>
        <w:ind w:left="0" w:hanging="360"/>
        <w:rPr>
          <w:rFonts w:hint="eastAsia" w:ascii="宋体" w:hAnsi="宋体" w:eastAsia="宋体" w:cs="宋体"/>
          <w:sz w:val="24"/>
          <w:szCs w:val="24"/>
        </w:rPr>
      </w:pPr>
      <w:r>
        <w:rPr>
          <w:rFonts w:hint="eastAsia" w:ascii="宋体" w:hAnsi="宋体" w:eastAsia="宋体" w:cs="宋体"/>
          <w:b/>
          <w:bCs/>
          <w:sz w:val="24"/>
          <w:szCs w:val="24"/>
        </w:rPr>
        <w:t>知识库版本管理（Git 式分支）</w:t>
      </w:r>
      <w:r>
        <w:rPr>
          <w:rFonts w:hint="eastAsia" w:ascii="宋体" w:hAnsi="宋体" w:eastAsia="宋体" w:cs="宋体"/>
          <w:sz w:val="24"/>
          <w:szCs w:val="24"/>
        </w:rPr>
        <w:t>：</w:t>
      </w:r>
    </w:p>
    <w:p w14:paraId="4B8EA650">
      <w:pPr>
        <w:keepNext w:val="0"/>
        <w:keepLines w:val="0"/>
        <w:widowControl/>
        <w:numPr>
          <w:ilvl w:val="1"/>
          <w:numId w:val="80"/>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技术</w:t>
      </w:r>
      <w:r>
        <w:rPr>
          <w:rFonts w:hint="eastAsia" w:ascii="宋体" w:hAnsi="宋体" w:eastAsia="宋体" w:cs="宋体"/>
          <w:sz w:val="24"/>
          <w:szCs w:val="24"/>
        </w:rPr>
        <w:t>：基于 Git 实现知识库分支管理，开发工具成熟。</w:t>
      </w:r>
    </w:p>
    <w:p w14:paraId="172D3F8A">
      <w:pPr>
        <w:keepNext w:val="0"/>
        <w:keepLines w:val="0"/>
        <w:widowControl/>
        <w:numPr>
          <w:ilvl w:val="1"/>
          <w:numId w:val="81"/>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经济</w:t>
      </w:r>
      <w:r>
        <w:rPr>
          <w:rFonts w:hint="eastAsia" w:ascii="宋体" w:hAnsi="宋体" w:eastAsia="宋体" w:cs="宋体"/>
          <w:sz w:val="24"/>
          <w:szCs w:val="24"/>
        </w:rPr>
        <w:t>：无额外成本，利用现有版本控制流程。</w:t>
      </w:r>
    </w:p>
    <w:p w14:paraId="29FC858D">
      <w:pPr>
        <w:keepNext w:val="0"/>
        <w:keepLines w:val="0"/>
        <w:widowControl/>
        <w:numPr>
          <w:ilvl w:val="1"/>
          <w:numId w:val="82"/>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时间</w:t>
      </w:r>
      <w:r>
        <w:rPr>
          <w:rFonts w:hint="eastAsia" w:ascii="宋体" w:hAnsi="宋体" w:eastAsia="宋体" w:cs="宋体"/>
          <w:sz w:val="24"/>
          <w:szCs w:val="24"/>
        </w:rPr>
        <w:t>：1 周内完成版本管理功能开发。</w:t>
      </w:r>
    </w:p>
    <w:p w14:paraId="157E0229">
      <w:pPr>
        <w:keepNext w:val="0"/>
        <w:keepLines w:val="0"/>
        <w:widowControl/>
        <w:numPr>
          <w:ilvl w:val="0"/>
          <w:numId w:val="83"/>
        </w:numPr>
        <w:suppressLineNumbers w:val="0"/>
        <w:pBdr>
          <w:left w:val="none" w:color="auto" w:sz="0" w:space="0"/>
        </w:pBdr>
        <w:spacing w:before="0" w:beforeAutospacing="0" w:after="0" w:afterAutospacing="0" w:line="12" w:lineRule="atLeast"/>
        <w:ind w:left="0" w:hanging="360"/>
        <w:rPr>
          <w:rFonts w:hint="eastAsia" w:ascii="宋体" w:hAnsi="宋体" w:eastAsia="宋体" w:cs="宋体"/>
          <w:sz w:val="24"/>
          <w:szCs w:val="24"/>
        </w:rPr>
      </w:pPr>
      <w:r>
        <w:rPr>
          <w:rFonts w:hint="eastAsia" w:ascii="宋体" w:hAnsi="宋体" w:eastAsia="宋体" w:cs="宋体"/>
          <w:b/>
          <w:bCs/>
          <w:sz w:val="24"/>
          <w:szCs w:val="24"/>
        </w:rPr>
        <w:t>错误日志追踪（堆栈信息）</w:t>
      </w:r>
      <w:r>
        <w:rPr>
          <w:rFonts w:hint="eastAsia" w:ascii="宋体" w:hAnsi="宋体" w:eastAsia="宋体" w:cs="宋体"/>
          <w:sz w:val="24"/>
          <w:szCs w:val="24"/>
        </w:rPr>
        <w:t>：</w:t>
      </w:r>
    </w:p>
    <w:p w14:paraId="443273EA">
      <w:pPr>
        <w:keepNext w:val="0"/>
        <w:keepLines w:val="0"/>
        <w:widowControl/>
        <w:numPr>
          <w:ilvl w:val="1"/>
          <w:numId w:val="84"/>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技术</w:t>
      </w:r>
      <w:r>
        <w:rPr>
          <w:rFonts w:hint="eastAsia" w:ascii="宋体" w:hAnsi="宋体" w:eastAsia="宋体" w:cs="宋体"/>
          <w:sz w:val="24"/>
          <w:szCs w:val="24"/>
        </w:rPr>
        <w:t>：集成 Sentry 等日志工具，自动捕获错误。</w:t>
      </w:r>
    </w:p>
    <w:p w14:paraId="5AB351E9">
      <w:pPr>
        <w:keepNext w:val="0"/>
        <w:keepLines w:val="0"/>
        <w:widowControl/>
        <w:numPr>
          <w:ilvl w:val="1"/>
          <w:numId w:val="85"/>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经济</w:t>
      </w:r>
      <w:r>
        <w:rPr>
          <w:rFonts w:hint="eastAsia" w:ascii="宋体" w:hAnsi="宋体" w:eastAsia="宋体" w:cs="宋体"/>
          <w:sz w:val="24"/>
          <w:szCs w:val="24"/>
        </w:rPr>
        <w:t>：基础版免费，满足日常调试需求。</w:t>
      </w:r>
    </w:p>
    <w:p w14:paraId="1EA9ED6D">
      <w:pPr>
        <w:keepNext w:val="0"/>
        <w:keepLines w:val="0"/>
        <w:widowControl/>
        <w:numPr>
          <w:ilvl w:val="1"/>
          <w:numId w:val="86"/>
        </w:numPr>
        <w:suppressLineNumbers w:val="0"/>
        <w:pBdr>
          <w:left w:val="none" w:color="auto" w:sz="0" w:space="0"/>
        </w:pBdr>
        <w:tabs>
          <w:tab w:val="left" w:pos="1440"/>
        </w:tabs>
        <w:spacing w:before="0" w:beforeAutospacing="0" w:after="0" w:afterAutospacing="0" w:line="12" w:lineRule="atLeast"/>
        <w:ind w:left="180" w:hanging="360"/>
        <w:rPr>
          <w:rFonts w:hint="eastAsia" w:ascii="宋体" w:hAnsi="宋体" w:eastAsia="宋体" w:cs="宋体"/>
          <w:sz w:val="24"/>
          <w:szCs w:val="24"/>
        </w:rPr>
      </w:pPr>
      <w:r>
        <w:rPr>
          <w:rFonts w:hint="eastAsia" w:ascii="宋体" w:hAnsi="宋体" w:eastAsia="宋体" w:cs="宋体"/>
          <w:b/>
          <w:bCs/>
          <w:sz w:val="24"/>
          <w:szCs w:val="24"/>
        </w:rPr>
        <w:t>时间</w:t>
      </w:r>
      <w:r>
        <w:rPr>
          <w:rFonts w:hint="eastAsia" w:ascii="宋体" w:hAnsi="宋体" w:eastAsia="宋体" w:cs="宋体"/>
          <w:sz w:val="24"/>
          <w:szCs w:val="24"/>
        </w:rPr>
        <w:t>：1 周内完成日志系统部署。</w:t>
      </w:r>
    </w:p>
    <w:p w14:paraId="100F80B0">
      <w:pPr>
        <w:pStyle w:val="6"/>
        <w:keepNext w:val="0"/>
        <w:keepLines w:val="0"/>
        <w:widowControl/>
        <w:suppressLineNumbers w:val="0"/>
        <w:rPr>
          <w:rFonts w:hint="eastAsia" w:ascii="宋体" w:hAnsi="宋体" w:eastAsia="宋体" w:cs="宋体"/>
          <w:sz w:val="24"/>
          <w:szCs w:val="24"/>
        </w:rPr>
      </w:pPr>
      <w:r>
        <w:rPr>
          <w:rFonts w:hint="eastAsia" w:ascii="宋体" w:hAnsi="宋体" w:eastAsia="宋体" w:cs="宋体"/>
          <w:b/>
          <w:bCs/>
          <w:sz w:val="24"/>
          <w:szCs w:val="24"/>
          <w:lang w:val="en-US" w:eastAsia="zh-CN"/>
        </w:rPr>
        <w:t>九</w:t>
      </w:r>
      <w:r>
        <w:rPr>
          <w:rFonts w:hint="eastAsia" w:ascii="宋体" w:hAnsi="宋体" w:eastAsia="宋体" w:cs="宋体"/>
          <w:b/>
          <w:bCs/>
          <w:sz w:val="24"/>
          <w:szCs w:val="24"/>
        </w:rPr>
        <w:t>、整体可行性结论</w:t>
      </w:r>
    </w:p>
    <w:tbl>
      <w:tblPr>
        <w:tblStyle w:val="22"/>
        <w:tblW w:w="7920" w:type="dxa"/>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3960"/>
        <w:gridCol w:w="3960"/>
      </w:tblGrid>
      <w:tr w14:paraId="134877EB">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31" w:hRule="atLeast"/>
        </w:trPr>
        <w:tc>
          <w:tcPr>
            <w:tcW w:w="39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0293A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维度</w:t>
            </w:r>
          </w:p>
        </w:tc>
        <w:tc>
          <w:tcPr>
            <w:tcW w:w="39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8AB13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结论</w:t>
            </w:r>
          </w:p>
        </w:tc>
      </w:tr>
      <w:tr w14:paraId="111341E1">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1320" w:hRule="atLeast"/>
        </w:trPr>
        <w:tc>
          <w:tcPr>
            <w:tcW w:w="39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288AE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技术可行性</w:t>
            </w:r>
          </w:p>
        </w:tc>
        <w:tc>
          <w:tcPr>
            <w:tcW w:w="39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05FDB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所有需求均基于成熟技术栈（如 Spring Boot、React、Redis），无重大技术瓶颈。</w:t>
            </w:r>
          </w:p>
        </w:tc>
      </w:tr>
      <w:tr w14:paraId="2AB01E77">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2209" w:hRule="atLeast"/>
        </w:trPr>
        <w:tc>
          <w:tcPr>
            <w:tcW w:w="39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27952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经济可行性</w:t>
            </w:r>
          </w:p>
        </w:tc>
        <w:tc>
          <w:tcPr>
            <w:tcW w:w="39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2C251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硬件与第三方服务成本可控，云服务按需付费，长期使用成本低于自建服务器。</w:t>
            </w:r>
          </w:p>
        </w:tc>
      </w:tr>
      <w:tr w14:paraId="40B69454">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616" w:hRule="atLeast"/>
        </w:trPr>
        <w:tc>
          <w:tcPr>
            <w:tcW w:w="39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88494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操作可行性</w:t>
            </w:r>
          </w:p>
        </w:tc>
        <w:tc>
          <w:tcPr>
            <w:tcW w:w="39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49229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界面设计符合用户习惯，管理员后台流程标准化，培训成本低。</w:t>
            </w:r>
          </w:p>
        </w:tc>
      </w:tr>
      <w:tr w14:paraId="517C7D3C">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2214" w:hRule="atLeast"/>
        </w:trPr>
        <w:tc>
          <w:tcPr>
            <w:tcW w:w="39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137CB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时间可行性</w:t>
            </w:r>
          </w:p>
        </w:tc>
        <w:tc>
          <w:tcPr>
            <w:tcW w:w="39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4271C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核心功能（如智能问答、权限管理）可在 8 周内完成开发，非功能性需求同步推进。</w:t>
            </w:r>
          </w:p>
        </w:tc>
      </w:tr>
    </w:tbl>
    <w:p w14:paraId="1C0840AE">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b/>
          <w:bCs/>
          <w:sz w:val="24"/>
          <w:szCs w:val="24"/>
        </w:rPr>
        <w:t>风险与应对</w:t>
      </w:r>
    </w:p>
    <w:p w14:paraId="451CBEFC">
      <w:pPr>
        <w:keepNext w:val="0"/>
        <w:keepLines w:val="0"/>
        <w:widowControl/>
        <w:numPr>
          <w:ilvl w:val="0"/>
          <w:numId w:val="87"/>
        </w:numPr>
        <w:suppressLineNumbers w:val="0"/>
        <w:pBdr>
          <w:left w:val="none" w:color="auto" w:sz="0" w:space="0"/>
        </w:pBdr>
        <w:spacing w:before="0" w:beforeAutospacing="0" w:after="0" w:afterAutospacing="0" w:line="12" w:lineRule="atLeast"/>
        <w:ind w:left="0" w:hanging="360"/>
        <w:rPr>
          <w:rFonts w:hint="eastAsia" w:ascii="宋体" w:hAnsi="宋体" w:eastAsia="宋体" w:cs="宋体"/>
          <w:sz w:val="24"/>
          <w:szCs w:val="24"/>
        </w:rPr>
      </w:pPr>
      <w:r>
        <w:rPr>
          <w:rFonts w:hint="eastAsia" w:ascii="宋体" w:hAnsi="宋体" w:eastAsia="宋体" w:cs="宋体"/>
          <w:b/>
          <w:bCs/>
          <w:sz w:val="24"/>
          <w:szCs w:val="24"/>
        </w:rPr>
        <w:t>技术风险</w:t>
      </w:r>
      <w:r>
        <w:rPr>
          <w:rFonts w:hint="eastAsia" w:ascii="宋体" w:hAnsi="宋体" w:eastAsia="宋体" w:cs="宋体"/>
          <w:sz w:val="24"/>
          <w:szCs w:val="24"/>
        </w:rPr>
        <w:t>：跨系统对接可能遇接口不兼容，需提前与业务部门确认接口文档，预留 2 周缓冲时间。</w:t>
      </w:r>
    </w:p>
    <w:p w14:paraId="3385E196">
      <w:pPr>
        <w:keepNext w:val="0"/>
        <w:keepLines w:val="0"/>
        <w:widowControl/>
        <w:numPr>
          <w:ilvl w:val="0"/>
          <w:numId w:val="88"/>
        </w:numPr>
        <w:suppressLineNumbers w:val="0"/>
        <w:pBdr>
          <w:left w:val="none" w:color="auto" w:sz="0" w:space="0"/>
        </w:pBdr>
        <w:spacing w:before="0" w:beforeAutospacing="0" w:after="0" w:afterAutospacing="0" w:line="12" w:lineRule="atLeast"/>
        <w:ind w:left="0" w:hanging="360"/>
        <w:rPr>
          <w:rFonts w:hint="eastAsia" w:ascii="宋体" w:hAnsi="宋体" w:eastAsia="宋体" w:cs="宋体"/>
          <w:sz w:val="24"/>
          <w:szCs w:val="24"/>
        </w:rPr>
      </w:pPr>
      <w:r>
        <w:rPr>
          <w:rFonts w:hint="eastAsia" w:ascii="宋体" w:hAnsi="宋体" w:eastAsia="宋体" w:cs="宋体"/>
          <w:b/>
          <w:bCs/>
          <w:sz w:val="24"/>
          <w:szCs w:val="24"/>
        </w:rPr>
        <w:t>经济风险</w:t>
      </w:r>
      <w:r>
        <w:rPr>
          <w:rFonts w:hint="eastAsia" w:ascii="宋体" w:hAnsi="宋体" w:eastAsia="宋体" w:cs="宋体"/>
          <w:sz w:val="24"/>
          <w:szCs w:val="24"/>
        </w:rPr>
        <w:t>：并发量突增可能导致云服务成本超支，采用弹性伸缩策略（如 K8s HPA）自动调整资源。</w:t>
      </w:r>
    </w:p>
    <w:p w14:paraId="18EB7BC5">
      <w:pPr>
        <w:keepNext w:val="0"/>
        <w:keepLines w:val="0"/>
        <w:widowControl/>
        <w:numPr>
          <w:ilvl w:val="0"/>
          <w:numId w:val="89"/>
        </w:numPr>
        <w:suppressLineNumbers w:val="0"/>
        <w:pBdr>
          <w:left w:val="none" w:color="auto" w:sz="0" w:space="0"/>
        </w:pBdr>
        <w:spacing w:before="0" w:beforeAutospacing="0" w:after="0" w:afterAutospacing="0" w:line="12" w:lineRule="atLeast"/>
        <w:ind w:left="0" w:hanging="360"/>
        <w:rPr>
          <w:rFonts w:hint="default"/>
          <w:lang w:val="en-US" w:eastAsia="zh-CN"/>
        </w:rPr>
      </w:pPr>
      <w:r>
        <w:rPr>
          <w:rFonts w:hint="eastAsia" w:ascii="宋体" w:hAnsi="宋体" w:eastAsia="宋体" w:cs="宋体"/>
          <w:b/>
          <w:bCs/>
          <w:sz w:val="24"/>
          <w:szCs w:val="24"/>
        </w:rPr>
        <w:t>操作风险</w:t>
      </w:r>
      <w:r>
        <w:rPr>
          <w:rFonts w:hint="eastAsia" w:ascii="宋体" w:hAnsi="宋体" w:eastAsia="宋体" w:cs="宋体"/>
          <w:sz w:val="24"/>
          <w:szCs w:val="24"/>
        </w:rPr>
        <w:t>：用户对新系统接受度低，通过校园公告、培训讲座引导使用，附操作手册。</w:t>
      </w:r>
    </w:p>
    <w:p w14:paraId="0DD0C18F">
      <w:pPr>
        <w:keepNext w:val="0"/>
        <w:keepLines w:val="0"/>
        <w:widowControl/>
        <w:numPr>
          <w:ilvl w:val="0"/>
          <w:numId w:val="0"/>
        </w:numPr>
        <w:suppressLineNumbers w:val="0"/>
        <w:pBdr>
          <w:left w:val="none" w:color="auto" w:sz="0" w:space="0"/>
        </w:pBdr>
        <w:tabs>
          <w:tab w:val="left" w:pos="720"/>
        </w:tabs>
        <w:spacing w:before="0" w:beforeAutospacing="0" w:after="0" w:afterAutospacing="0" w:line="12" w:lineRule="atLeast"/>
        <w:jc w:val="both"/>
        <w:rPr>
          <w:rFonts w:hint="default"/>
          <w:lang w:val="en-US" w:eastAsia="zh-CN"/>
        </w:rPr>
      </w:pPr>
    </w:p>
    <w:p w14:paraId="285F1983">
      <w:pPr>
        <w:keepNext w:val="0"/>
        <w:keepLines w:val="0"/>
        <w:widowControl/>
        <w:suppressLineNumbers w:val="0"/>
        <w:jc w:val="left"/>
        <w:rPr>
          <w:sz w:val="24"/>
          <w:szCs w:val="24"/>
        </w:rPr>
      </w:pPr>
      <w:r>
        <w:rPr>
          <w:rFonts w:ascii="宋体" w:hAnsi="宋体" w:eastAsia="宋体" w:cs="宋体"/>
          <w:b/>
          <w:bCs/>
          <w:kern w:val="0"/>
          <w:sz w:val="24"/>
          <w:szCs w:val="24"/>
          <w:lang w:val="en-US" w:eastAsia="zh-CN" w:bidi="ar"/>
        </w:rPr>
        <w:t>参考文献</w:t>
      </w:r>
      <w:r>
        <w:rPr>
          <w:rFonts w:hint="eastAsia" w:ascii="宋体" w:hAnsi="宋体" w:cs="宋体"/>
          <w:b/>
          <w:bCs/>
          <w:kern w:val="0"/>
          <w:sz w:val="24"/>
          <w:szCs w:val="24"/>
          <w:lang w:val="en-US" w:eastAsia="zh-CN" w:bidi="ar"/>
        </w:rPr>
        <w:t>:</w:t>
      </w:r>
      <w:r>
        <w:rPr>
          <w:rFonts w:ascii="宋体" w:hAnsi="宋体" w:eastAsia="宋体" w:cs="宋体"/>
          <w:kern w:val="0"/>
          <w:sz w:val="24"/>
          <w:szCs w:val="24"/>
          <w:lang w:val="en-US" w:eastAsia="zh-CN" w:bidi="ar"/>
        </w:rPr>
        <w:t>[1] 校务问答机器人用户调研记录。浙大城市学院计算机与计算科学学院，2025.[2] 学校现有校务系统问题分析报告。浙大城市学院信息化中心，2024.[3] 高校智能问答系统优秀案例集。中国高等教育信息化协会，2024.[4] 教育数据安全管理办法。中华人民共和国教育部，2023.[5] 浙大城市学院师生设备使用情况调查报告。浙大城市学院学生处，2024.[6] 软件工程运维规范指南。中国软件工程协会，2023.</w:t>
      </w:r>
    </w:p>
    <w:p w14:paraId="36FF2489">
      <w:pPr>
        <w:keepNext w:val="0"/>
        <w:keepLines w:val="0"/>
        <w:widowControl/>
        <w:numPr>
          <w:ilvl w:val="0"/>
          <w:numId w:val="0"/>
        </w:numPr>
        <w:suppressLineNumbers w:val="0"/>
        <w:pBdr>
          <w:left w:val="none" w:color="auto" w:sz="0" w:space="0"/>
        </w:pBdr>
        <w:tabs>
          <w:tab w:val="left" w:pos="720"/>
        </w:tabs>
        <w:spacing w:before="0" w:beforeAutospacing="0" w:after="0" w:afterAutospacing="0" w:line="12" w:lineRule="atLeast"/>
        <w:jc w:val="both"/>
        <w:rPr>
          <w:rFonts w:hint="default"/>
          <w:lang w:val="en-US" w:eastAsia="zh-CN"/>
        </w:rPr>
      </w:pPr>
    </w:p>
    <w:tbl>
      <w:tblPr>
        <w:tblStyle w:val="22"/>
        <w:tblW w:w="4569" w:type="pct"/>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4178"/>
        <w:gridCol w:w="4180"/>
      </w:tblGrid>
      <w:tr w14:paraId="35212B2E">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639" w:hRule="atLeast"/>
        </w:trPr>
        <w:tc>
          <w:tcPr>
            <w:tcW w:w="2499"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BC83DE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需求类别</w:t>
            </w:r>
          </w:p>
        </w:tc>
        <w:tc>
          <w:tcPr>
            <w:tcW w:w="2500"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3A0D9C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lang w:val="en-US" w:eastAsia="zh-CN"/>
              </w:rPr>
            </w:pPr>
            <w:r>
              <w:rPr>
                <w:rFonts w:hint="eastAsia" w:ascii="宋体" w:hAnsi="宋体" w:cs="宋体"/>
                <w:lang w:val="en-US" w:eastAsia="zh-CN"/>
              </w:rPr>
              <w:t>内容</w:t>
            </w:r>
          </w:p>
        </w:tc>
      </w:tr>
      <w:tr w14:paraId="68CFE14B">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2343" w:hRule="atLeast"/>
        </w:trPr>
        <w:tc>
          <w:tcPr>
            <w:tcW w:w="2499"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3A18A7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必须具备（Must have）</w:t>
            </w:r>
          </w:p>
        </w:tc>
        <w:tc>
          <w:tcPr>
            <w:tcW w:w="2500"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082784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1. 智能问答模块：课程安排查询、考试时间与地点查询、成绩查询、学分要求及获取途径查询等功能，这些是师生日常学习工作中高频使用的功能，直接影响其学业进度和安排；2. 互动反馈模块：用户提交问题反馈及查看反馈处理进度的功能，保障用户与系统间的沟通渠道畅通，便于系统持续优化；3. 管理后台模块：管理员对系统用户权限管理、知识库内容审核与更新功能，确保系统数据安全和知识准确性 。</w:t>
            </w:r>
          </w:p>
        </w:tc>
      </w:tr>
      <w:tr w14:paraId="0B94B036">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601" w:hRule="atLeast"/>
        </w:trPr>
        <w:tc>
          <w:tcPr>
            <w:tcW w:w="2499"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53A7B4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应该具备（Should have）</w:t>
            </w:r>
          </w:p>
        </w:tc>
        <w:tc>
          <w:tcPr>
            <w:tcW w:w="2500"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1B8419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1. 智能问答模块：课程推荐（根据学生历史选课和成绩推荐合适课程）、考试复习资料推荐功能，帮助用户更高效地学习；2. 互动反馈模块：用户对问题解答满意度评价功能，便于系统进一步优化服务；3. 热搜排序模块：按不同学院或专业分类展示热搜问题，满足不同群体个性化需求 。</w:t>
            </w:r>
          </w:p>
        </w:tc>
      </w:tr>
      <w:tr w14:paraId="2EA1B34E">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6461" w:hRule="atLeast"/>
        </w:trPr>
        <w:tc>
          <w:tcPr>
            <w:tcW w:w="2499"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F592C6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可以具备（Could have）</w:t>
            </w:r>
          </w:p>
        </w:tc>
        <w:tc>
          <w:tcPr>
            <w:tcW w:w="2500"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8CA4F1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1. 智能问答模块：校园文化历史深度解读、校园特色活动幕后故事介绍功能；2. 互动反馈模块：用户间问题解答经验分享社区功能；3. 管理后台模块：用户行为数据分析可视化图表的更多样式选择功能 。</w:t>
            </w:r>
          </w:p>
        </w:tc>
      </w:tr>
      <w:tr w14:paraId="50647C3A">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3048" w:hRule="atLeast"/>
        </w:trPr>
        <w:tc>
          <w:tcPr>
            <w:tcW w:w="2499"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72AF83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不会具备（Won't have）</w:t>
            </w:r>
          </w:p>
        </w:tc>
        <w:tc>
          <w:tcPr>
            <w:tcW w:w="2500"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673311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1. 智能问答模块：与校外教育机构合作课程推荐功能（涉及合作洽谈和资质审核，超出当前项目范围）；2. 管理后台模块：与校外数据平台对接的复杂数据交互功能（技术难度大且当前无迫切需求） 。</w:t>
            </w:r>
          </w:p>
        </w:tc>
      </w:tr>
    </w:tbl>
    <w:p w14:paraId="2DD7E9FB">
      <w:pPr>
        <w:pStyle w:val="11"/>
        <w:widowControl/>
      </w:pPr>
      <w:r>
        <w:t>在进行需求优先级排序时，充分考虑了学生、教师、管理员等不同用户群分类，具体优先级排序如下：</w:t>
      </w:r>
    </w:p>
    <w:tbl>
      <w:tblPr>
        <w:tblStyle w:val="22"/>
        <w:tblW w:w="4998" w:type="pct"/>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3047"/>
        <w:gridCol w:w="3047"/>
        <w:gridCol w:w="3048"/>
      </w:tblGrid>
      <w:tr w14:paraId="1874A6BB">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765" w:hRule="atLeast"/>
        </w:trPr>
        <w:tc>
          <w:tcPr>
            <w:tcW w:w="1666"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35B1CB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用户群体</w:t>
            </w:r>
          </w:p>
        </w:tc>
        <w:tc>
          <w:tcPr>
            <w:tcW w:w="1666"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649CA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需求优先级排序</w:t>
            </w:r>
          </w:p>
        </w:tc>
        <w:tc>
          <w:tcPr>
            <w:tcW w:w="1666"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FF9EDF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详细说明</w:t>
            </w:r>
          </w:p>
        </w:tc>
      </w:tr>
      <w:tr w14:paraId="55582ACF">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6388" w:hRule="atLeast"/>
        </w:trPr>
        <w:tc>
          <w:tcPr>
            <w:tcW w:w="1666"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D4926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学生</w:t>
            </w:r>
          </w:p>
        </w:tc>
        <w:tc>
          <w:tcPr>
            <w:tcW w:w="1666"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A5A678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高优先级：课程信息查询、考试安排查询、成绩查询、奖学金申请指导、选课流程咨询；中优先级：课程推荐、考试复习资料推荐、校园活动报名咨询；低优先级：校园文化历史深度解读、用户间学习经验分享。</w:t>
            </w:r>
          </w:p>
        </w:tc>
        <w:tc>
          <w:tcPr>
            <w:tcW w:w="1666"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DEE11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学生群体主要需求围绕学业展开，课程、考试、奖学金等直接关系到学业进展，因此相关查询和指导功能列为高优先级；课程推荐等辅助学习功能列为中优先级；而校园文化历史解读等拓展性内容优先级相对较低 。</w:t>
            </w:r>
          </w:p>
        </w:tc>
      </w:tr>
      <w:tr w14:paraId="2DE3C237">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1702" w:hRule="atLeast"/>
        </w:trPr>
        <w:tc>
          <w:tcPr>
            <w:tcW w:w="1666"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EC9687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教师</w:t>
            </w:r>
          </w:p>
        </w:tc>
        <w:tc>
          <w:tcPr>
            <w:tcW w:w="1666"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2416B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高优先级：教学资源获取（如课件模板、教学案例库）、科研政策咨询、教师培训信息查询、课程安排调整流程咨询；中优先级：教学方法交流平台、科研项目申报指导、教学成果展示功能；低优先级：校园文化活动幕后故事介绍。</w:t>
            </w:r>
          </w:p>
        </w:tc>
        <w:tc>
          <w:tcPr>
            <w:tcW w:w="1666"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A9E5D1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教师更关注教学和科研工作，教学资源获取、科研政策和培训信息等与工作紧密相关的需求为高优先级；教学方法交流等功能有助于提升教学质量，列为中优先级；校园文化活动相关内容对教师工作影响较小，优先级较低 。</w:t>
            </w:r>
          </w:p>
        </w:tc>
      </w:tr>
      <w:tr w14:paraId="099FAF8E">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7017" w:hRule="atLeast"/>
        </w:trPr>
        <w:tc>
          <w:tcPr>
            <w:tcW w:w="1666"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25881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管理员</w:t>
            </w:r>
          </w:p>
        </w:tc>
        <w:tc>
          <w:tcPr>
            <w:tcW w:w="1666"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5D320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高优先级：学校行政管理流程查询（如公文审批、物资采购流程）、设备设施报修与管理、数据统计分析（如学生信息、教学资源使用情况统计）；中优先级：系统用户权限精细化管理、知识库分类优化；低优先级：校园文化特色展示功能优化。</w:t>
            </w:r>
          </w:p>
        </w:tc>
        <w:tc>
          <w:tcPr>
            <w:tcW w:w="1666" w:type="pct"/>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D5129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管理员主要负责学校行政管理和系统管理工作，行政管理流程查询、设备管理和数据统计等直接关乎工作效率和管理准确性，为高优先级；系统管理相关优化功能列为中优先级；校园文化展示功能对管理员工作影响不大，优先级较低 。</w:t>
            </w:r>
          </w:p>
        </w:tc>
      </w:tr>
    </w:tbl>
    <w:p w14:paraId="7DE4F575">
      <w:pPr>
        <w:pStyle w:val="6"/>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十</w:t>
      </w:r>
      <w:r>
        <w:rPr>
          <w:rFonts w:hint="eastAsia" w:ascii="宋体" w:hAnsi="宋体" w:eastAsia="宋体" w:cs="宋体"/>
          <w:sz w:val="24"/>
          <w:szCs w:val="24"/>
        </w:rPr>
        <w:t>、潜在需求冲突分析</w:t>
      </w:r>
    </w:p>
    <w:p w14:paraId="5B00AA12">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sz w:val="24"/>
          <w:szCs w:val="24"/>
        </w:rPr>
        <w:t>1 性能需求与经济需求冲突</w:t>
      </w:r>
    </w:p>
    <w:p w14:paraId="457F60D4">
      <w:pPr>
        <w:keepNext w:val="0"/>
        <w:keepLines w:val="0"/>
        <w:pageBreakBefore w:val="0"/>
        <w:widowControl/>
        <w:suppressLineNumbers w:val="0"/>
        <w:kinsoku/>
        <w:wordWrap/>
        <w:overflowPunct/>
        <w:topLinePunct w:val="0"/>
        <w:autoSpaceDE/>
        <w:autoSpaceDN/>
        <w:bidi w:val="0"/>
        <w:snapToGrid/>
        <w:spacing w:line="240" w:lineRule="auto"/>
        <w:jc w:val="left"/>
        <w:textAlignment w:val="auto"/>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冲突场景</w:t>
      </w:r>
      <w:r>
        <w:rPr>
          <w:rFonts w:hint="eastAsia" w:ascii="宋体" w:hAnsi="宋体" w:eastAsia="宋体" w:cs="宋体"/>
          <w:kern w:val="0"/>
          <w:sz w:val="24"/>
          <w:szCs w:val="24"/>
          <w:lang w:val="en-US" w:eastAsia="zh-CN" w:bidi="ar"/>
        </w:rPr>
        <w:t>：系统要求支持至少 5000 用户并发访问，且 90% 的问题响应时间≤1 秒，这需要强大的服务器资源和高性能的硬件设备支撑。然而，经济需求又希望控制硬件与第三方服务成本，使用云服务按需付费，在高并发情况下云服务费用会随资源使用量大幅增长，导致成本超出预算。</w:t>
      </w:r>
    </w:p>
    <w:p w14:paraId="72E19F54">
      <w:pPr>
        <w:keepNext w:val="0"/>
        <w:keepLines w:val="0"/>
        <w:pageBreakBefore w:val="0"/>
        <w:widowControl/>
        <w:suppressLineNumbers w:val="0"/>
        <w:kinsoku/>
        <w:wordWrap/>
        <w:overflowPunct/>
        <w:topLinePunct w:val="0"/>
        <w:autoSpaceDE/>
        <w:autoSpaceDN/>
        <w:bidi w:val="0"/>
        <w:snapToGrid/>
        <w:spacing w:line="240" w:lineRule="auto"/>
        <w:jc w:val="left"/>
        <w:textAlignment w:val="auto"/>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冲突原因</w:t>
      </w:r>
      <w:r>
        <w:rPr>
          <w:rFonts w:hint="eastAsia" w:ascii="宋体" w:hAnsi="宋体" w:eastAsia="宋体" w:cs="宋体"/>
          <w:kern w:val="0"/>
          <w:sz w:val="24"/>
          <w:szCs w:val="24"/>
          <w:lang w:val="en-US" w:eastAsia="zh-CN" w:bidi="ar"/>
        </w:rPr>
        <w:t>：高性能的系统运行依赖大量资源投入，而经济成本的限制约束了资源的获取，两者在资源投入的规模和成本控制上存在矛盾。</w:t>
      </w:r>
    </w:p>
    <w:p w14:paraId="0C2497CC">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sz w:val="24"/>
          <w:szCs w:val="24"/>
        </w:rPr>
        <w:t>2 安全性需求与易用性需求冲突</w:t>
      </w:r>
    </w:p>
    <w:p w14:paraId="3ED7890D">
      <w:pPr>
        <w:keepNext w:val="0"/>
        <w:keepLines w:val="0"/>
        <w:pageBreakBefore w:val="0"/>
        <w:widowControl/>
        <w:suppressLineNumbers w:val="0"/>
        <w:kinsoku/>
        <w:wordWrap/>
        <w:overflowPunct/>
        <w:topLinePunct w:val="0"/>
        <w:autoSpaceDE/>
        <w:autoSpaceDN/>
        <w:bidi w:val="0"/>
        <w:snapToGrid/>
        <w:spacing w:line="240" w:lineRule="auto"/>
        <w:jc w:val="left"/>
        <w:textAlignment w:val="auto"/>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冲突场景</w:t>
      </w:r>
      <w:r>
        <w:rPr>
          <w:rFonts w:hint="eastAsia" w:ascii="宋体" w:hAnsi="宋体" w:eastAsia="宋体" w:cs="宋体"/>
          <w:kern w:val="0"/>
          <w:sz w:val="24"/>
          <w:szCs w:val="24"/>
          <w:lang w:val="en-US" w:eastAsia="zh-CN" w:bidi="ar"/>
        </w:rPr>
        <w:t>：安全性需求要求对用户敏感信息采用 AES - 256 加密存储，传输过程使用 TLS 1.3 加密协议，同时建立严格的用户权限管理体系，如教师访问科研数据时需二次认证（短信验证码）。这会增加用户操作步骤和等待时间，影响用户体验，与易用性需求中追求交互流畅、操作便捷的目标相悖。</w:t>
      </w:r>
    </w:p>
    <w:p w14:paraId="0A21A2C3">
      <w:pPr>
        <w:keepNext w:val="0"/>
        <w:keepLines w:val="0"/>
        <w:pageBreakBefore w:val="0"/>
        <w:widowControl/>
        <w:suppressLineNumbers w:val="0"/>
        <w:kinsoku/>
        <w:wordWrap/>
        <w:overflowPunct/>
        <w:topLinePunct w:val="0"/>
        <w:autoSpaceDE/>
        <w:autoSpaceDN/>
        <w:bidi w:val="0"/>
        <w:snapToGrid/>
        <w:spacing w:line="240" w:lineRule="auto"/>
        <w:jc w:val="left"/>
        <w:textAlignment w:val="auto"/>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冲突原因</w:t>
      </w:r>
      <w:r>
        <w:rPr>
          <w:rFonts w:hint="eastAsia" w:ascii="宋体" w:hAnsi="宋体" w:eastAsia="宋体" w:cs="宋体"/>
          <w:kern w:val="0"/>
          <w:sz w:val="24"/>
          <w:szCs w:val="24"/>
          <w:lang w:val="en-US" w:eastAsia="zh-CN" w:bidi="ar"/>
        </w:rPr>
        <w:t>：安全性的严格要求以增加操作复杂度和耗时为代价，而易用性强调简化操作流程，两者在用户操作体验的侧重点上存在差异。</w:t>
      </w:r>
    </w:p>
    <w:p w14:paraId="2F5DE345">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sz w:val="24"/>
          <w:szCs w:val="24"/>
        </w:rPr>
        <w:t>3 功能需求之间的冲突</w:t>
      </w:r>
    </w:p>
    <w:p w14:paraId="313A257F">
      <w:pPr>
        <w:keepNext w:val="0"/>
        <w:keepLines w:val="0"/>
        <w:pageBreakBefore w:val="0"/>
        <w:widowControl/>
        <w:suppressLineNumbers w:val="0"/>
        <w:kinsoku/>
        <w:wordWrap/>
        <w:overflowPunct/>
        <w:topLinePunct w:val="0"/>
        <w:autoSpaceDE/>
        <w:autoSpaceDN/>
        <w:bidi w:val="0"/>
        <w:snapToGrid/>
        <w:spacing w:line="240" w:lineRule="auto"/>
        <w:jc w:val="left"/>
        <w:textAlignment w:val="auto"/>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冲突场景</w:t>
      </w:r>
      <w:r>
        <w:rPr>
          <w:rFonts w:hint="eastAsia" w:ascii="宋体" w:hAnsi="宋体" w:eastAsia="宋体" w:cs="宋体"/>
          <w:kern w:val="0"/>
          <w:sz w:val="24"/>
          <w:szCs w:val="24"/>
          <w:lang w:val="en-US" w:eastAsia="zh-CN" w:bidi="ar"/>
        </w:rPr>
        <w:t>：教师的实验室预约功能需要对接实验室管理系统 API，学生的宿舍报修进度查询需要对接后勤报修系统 API。若这些系统接口标准不一致，在进行系统集成时，开发团队需要投入大量时间和精力进行接口适配，可能导致各功能开发进度延迟，不同功能需求在开发资源和时间分配上产生冲突 。</w:t>
      </w:r>
    </w:p>
    <w:p w14:paraId="52773556">
      <w:pPr>
        <w:keepNext w:val="0"/>
        <w:keepLines w:val="0"/>
        <w:pageBreakBefore w:val="0"/>
        <w:widowControl/>
        <w:suppressLineNumbers w:val="0"/>
        <w:kinsoku/>
        <w:wordWrap/>
        <w:overflowPunct/>
        <w:topLinePunct w:val="0"/>
        <w:autoSpaceDE/>
        <w:autoSpaceDN/>
        <w:bidi w:val="0"/>
        <w:snapToGrid/>
        <w:spacing w:line="240" w:lineRule="auto"/>
        <w:jc w:val="left"/>
        <w:textAlignment w:val="auto"/>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冲突原因</w:t>
      </w:r>
      <w:r>
        <w:rPr>
          <w:rFonts w:hint="eastAsia" w:ascii="宋体" w:hAnsi="宋体" w:eastAsia="宋体" w:cs="宋体"/>
          <w:kern w:val="0"/>
          <w:sz w:val="24"/>
          <w:szCs w:val="24"/>
          <w:lang w:val="en-US" w:eastAsia="zh-CN" w:bidi="ar"/>
        </w:rPr>
        <w:t>：不同功能对接的外部系统接口标准不统一，开发资源有限，难以同时高效满足多个功能的开发需求。</w:t>
      </w:r>
    </w:p>
    <w:p w14:paraId="03CFB282">
      <w:pPr>
        <w:pStyle w:val="6"/>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十一</w:t>
      </w:r>
      <w:r>
        <w:rPr>
          <w:rFonts w:hint="eastAsia" w:ascii="宋体" w:hAnsi="宋体" w:eastAsia="宋体" w:cs="宋体"/>
          <w:sz w:val="24"/>
          <w:szCs w:val="24"/>
        </w:rPr>
        <w:t>、需求冲突解决方案</w:t>
      </w:r>
    </w:p>
    <w:p w14:paraId="7578BD10">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sz w:val="24"/>
          <w:szCs w:val="24"/>
        </w:rPr>
        <w:t>1 性能与经济需求冲突解决方案</w:t>
      </w:r>
    </w:p>
    <w:p w14:paraId="3BB5E00C">
      <w:pPr>
        <w:keepNext w:val="0"/>
        <w:keepLines w:val="0"/>
        <w:pageBreakBefore w:val="0"/>
        <w:widowControl/>
        <w:numPr>
          <w:ilvl w:val="0"/>
          <w:numId w:val="90"/>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0" w:hanging="360"/>
        <w:textAlignment w:val="auto"/>
        <w:rPr>
          <w:rFonts w:hint="eastAsia" w:ascii="宋体" w:hAnsi="宋体" w:eastAsia="宋体" w:cs="宋体"/>
          <w:sz w:val="24"/>
          <w:szCs w:val="24"/>
        </w:rPr>
      </w:pPr>
      <w:r>
        <w:rPr>
          <w:rFonts w:hint="eastAsia" w:ascii="宋体" w:hAnsi="宋体" w:eastAsia="宋体" w:cs="宋体"/>
          <w:b/>
          <w:bCs/>
          <w:sz w:val="24"/>
          <w:szCs w:val="24"/>
        </w:rPr>
        <w:t>技术优化</w:t>
      </w:r>
      <w:r>
        <w:rPr>
          <w:rFonts w:hint="eastAsia" w:ascii="宋体" w:hAnsi="宋体" w:eastAsia="宋体" w:cs="宋体"/>
          <w:sz w:val="24"/>
          <w:szCs w:val="24"/>
        </w:rPr>
        <w:t>：采用分布式架构和缓存技术（如 Redis），对高频访问数据进行缓存，减少数据库查询压力，提升系统响应速度，降低对硬件资源的依赖。利用 Kubernetes 进行容器编排，实现服务器资源的动态扩展与收缩，根据实际并发量自动调整资源使用，避免资源浪费。</w:t>
      </w:r>
    </w:p>
    <w:p w14:paraId="70685B04">
      <w:pPr>
        <w:keepNext w:val="0"/>
        <w:keepLines w:val="0"/>
        <w:pageBreakBefore w:val="0"/>
        <w:widowControl/>
        <w:numPr>
          <w:ilvl w:val="0"/>
          <w:numId w:val="91"/>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0" w:hanging="360"/>
        <w:textAlignment w:val="auto"/>
        <w:rPr>
          <w:rFonts w:hint="eastAsia" w:ascii="宋体" w:hAnsi="宋体" w:eastAsia="宋体" w:cs="宋体"/>
          <w:sz w:val="24"/>
          <w:szCs w:val="24"/>
        </w:rPr>
      </w:pPr>
      <w:r>
        <w:rPr>
          <w:rFonts w:hint="eastAsia" w:ascii="宋体" w:hAnsi="宋体" w:eastAsia="宋体" w:cs="宋体"/>
          <w:b/>
          <w:bCs/>
          <w:sz w:val="24"/>
          <w:szCs w:val="24"/>
        </w:rPr>
        <w:t>成本核算与规划</w:t>
      </w:r>
      <w:r>
        <w:rPr>
          <w:rFonts w:hint="eastAsia" w:ascii="宋体" w:hAnsi="宋体" w:eastAsia="宋体" w:cs="宋体"/>
          <w:sz w:val="24"/>
          <w:szCs w:val="24"/>
        </w:rPr>
        <w:t>：在项目前期进行详细的成本核算，根据预估的用户并发量和使用场景，制定云服务资源使用计划，选择性价比高的云服务套餐。与云服务提供商协商，争取更优惠的价格和服务条款，同时预留一定的成本弹性空间，应对突发的高并发情况。</w:t>
      </w:r>
    </w:p>
    <w:p w14:paraId="2FD8CF13">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sz w:val="24"/>
          <w:szCs w:val="24"/>
        </w:rPr>
        <w:t>2 安全与易用性需求冲突解决方案</w:t>
      </w:r>
    </w:p>
    <w:p w14:paraId="65D25ABE">
      <w:pPr>
        <w:keepNext w:val="0"/>
        <w:keepLines w:val="0"/>
        <w:pageBreakBefore w:val="0"/>
        <w:widowControl/>
        <w:numPr>
          <w:ilvl w:val="0"/>
          <w:numId w:val="92"/>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0" w:hanging="360"/>
        <w:textAlignment w:val="auto"/>
        <w:rPr>
          <w:rFonts w:hint="eastAsia" w:ascii="宋体" w:hAnsi="宋体" w:eastAsia="宋体" w:cs="宋体"/>
          <w:sz w:val="24"/>
          <w:szCs w:val="24"/>
        </w:rPr>
      </w:pPr>
      <w:r>
        <w:rPr>
          <w:rFonts w:hint="eastAsia" w:ascii="宋体" w:hAnsi="宋体" w:eastAsia="宋体" w:cs="宋体"/>
          <w:b/>
          <w:bCs/>
          <w:sz w:val="24"/>
          <w:szCs w:val="24"/>
        </w:rPr>
        <w:t>优化认证流程</w:t>
      </w:r>
      <w:r>
        <w:rPr>
          <w:rFonts w:hint="eastAsia" w:ascii="宋体" w:hAnsi="宋体" w:eastAsia="宋体" w:cs="宋体"/>
          <w:sz w:val="24"/>
          <w:szCs w:val="24"/>
        </w:rPr>
        <w:t>：采用更便捷的二次认证方式，如生物识别技术（指纹、面部识别），在保证安全性的前提下减少用户操作步骤。对于非敏感信息的访问，适当简化权限验证流程，只在涉及敏感数据操作时启用严格的安全验证机制。</w:t>
      </w:r>
    </w:p>
    <w:p w14:paraId="50A2EFCE">
      <w:pPr>
        <w:keepNext w:val="0"/>
        <w:keepLines w:val="0"/>
        <w:pageBreakBefore w:val="0"/>
        <w:widowControl/>
        <w:numPr>
          <w:ilvl w:val="0"/>
          <w:numId w:val="93"/>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0" w:hanging="360"/>
        <w:textAlignment w:val="auto"/>
        <w:rPr>
          <w:rFonts w:hint="eastAsia" w:ascii="宋体" w:hAnsi="宋体" w:eastAsia="宋体" w:cs="宋体"/>
          <w:sz w:val="24"/>
          <w:szCs w:val="24"/>
        </w:rPr>
      </w:pPr>
      <w:r>
        <w:rPr>
          <w:rFonts w:hint="eastAsia" w:ascii="宋体" w:hAnsi="宋体" w:eastAsia="宋体" w:cs="宋体"/>
          <w:b/>
          <w:bCs/>
          <w:sz w:val="24"/>
          <w:szCs w:val="24"/>
        </w:rPr>
        <w:t>加强用户引导</w:t>
      </w:r>
      <w:r>
        <w:rPr>
          <w:rFonts w:hint="eastAsia" w:ascii="宋体" w:hAnsi="宋体" w:eastAsia="宋体" w:cs="宋体"/>
          <w:sz w:val="24"/>
          <w:szCs w:val="24"/>
        </w:rPr>
        <w:t>：在系统使用初期，通过弹窗、提示等方式向用户说明安全认证的必要性和操作方法，提高用户对安全措施的接受度。同时，提供详细的帮助文档和客服支持，及时解决用户在操作过程中遇到的问题。</w:t>
      </w:r>
    </w:p>
    <w:p w14:paraId="4D03964F">
      <w:pPr>
        <w:pStyle w:val="7"/>
        <w:keepNext w:val="0"/>
        <w:keepLines w:val="0"/>
        <w:pageBreakBefore w:val="0"/>
        <w:widowControl/>
        <w:suppressLineNumbers w:val="0"/>
        <w:kinsoku/>
        <w:wordWrap/>
        <w:overflowPunct/>
        <w:topLinePunct w:val="0"/>
        <w:autoSpaceDE/>
        <w:autoSpaceDN/>
        <w:bidi w:val="0"/>
        <w:snapToGrid/>
        <w:spacing w:line="240" w:lineRule="auto"/>
        <w:textAlignment w:val="auto"/>
        <w:rPr>
          <w:rFonts w:hint="eastAsia" w:ascii="宋体" w:hAnsi="宋体" w:eastAsia="宋体" w:cs="宋体"/>
          <w:sz w:val="24"/>
          <w:szCs w:val="24"/>
        </w:rPr>
      </w:pPr>
      <w:r>
        <w:rPr>
          <w:rFonts w:hint="eastAsia" w:ascii="宋体" w:hAnsi="宋体" w:eastAsia="宋体" w:cs="宋体"/>
          <w:sz w:val="24"/>
          <w:szCs w:val="24"/>
        </w:rPr>
        <w:t>3 功能需求冲突解决方案</w:t>
      </w:r>
    </w:p>
    <w:p w14:paraId="1630139C">
      <w:pPr>
        <w:keepNext w:val="0"/>
        <w:keepLines w:val="0"/>
        <w:pageBreakBefore w:val="0"/>
        <w:widowControl/>
        <w:numPr>
          <w:ilvl w:val="0"/>
          <w:numId w:val="94"/>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0" w:hanging="360"/>
        <w:textAlignment w:val="auto"/>
        <w:rPr>
          <w:rFonts w:hint="eastAsia" w:ascii="宋体" w:hAnsi="宋体" w:eastAsia="宋体" w:cs="宋体"/>
          <w:sz w:val="24"/>
          <w:szCs w:val="24"/>
        </w:rPr>
      </w:pPr>
      <w:r>
        <w:rPr>
          <w:rFonts w:hint="eastAsia" w:ascii="宋体" w:hAnsi="宋体" w:eastAsia="宋体" w:cs="宋体"/>
          <w:b/>
          <w:bCs/>
          <w:sz w:val="24"/>
          <w:szCs w:val="24"/>
        </w:rPr>
        <w:t>统一接口标准</w:t>
      </w:r>
      <w:r>
        <w:rPr>
          <w:rFonts w:hint="eastAsia" w:ascii="宋体" w:hAnsi="宋体" w:eastAsia="宋体" w:cs="宋体"/>
          <w:sz w:val="24"/>
          <w:szCs w:val="24"/>
        </w:rPr>
        <w:t>：在项目启动前，与学校各部门（实验室管理部门、后勤部门等）沟通协调，推动建立统一的接口标准和数据规范。若短期内无法统一，开发中间适配层，将不同接口转换为统一格式，减少开发团队的适配工作量。</w:t>
      </w:r>
    </w:p>
    <w:p w14:paraId="477AA681">
      <w:pPr>
        <w:keepNext w:val="0"/>
        <w:keepLines w:val="0"/>
        <w:pageBreakBefore w:val="0"/>
        <w:widowControl/>
        <w:numPr>
          <w:ilvl w:val="0"/>
          <w:numId w:val="95"/>
        </w:numPr>
        <w:suppressLineNumbers w:val="0"/>
        <w:pBdr>
          <w:left w:val="none" w:color="auto" w:sz="0" w:space="0"/>
        </w:pBdr>
        <w:kinsoku/>
        <w:wordWrap/>
        <w:overflowPunct/>
        <w:topLinePunct w:val="0"/>
        <w:autoSpaceDE/>
        <w:autoSpaceDN/>
        <w:bidi w:val="0"/>
        <w:snapToGrid/>
        <w:spacing w:before="0" w:beforeAutospacing="0" w:after="0" w:afterAutospacing="0" w:line="240" w:lineRule="auto"/>
        <w:ind w:left="0" w:hanging="360"/>
        <w:textAlignment w:val="auto"/>
        <w:rPr>
          <w:rFonts w:hint="eastAsia" w:ascii="宋体" w:hAnsi="宋体" w:eastAsia="宋体" w:cs="宋体"/>
          <w:sz w:val="24"/>
          <w:szCs w:val="24"/>
        </w:rPr>
      </w:pPr>
      <w:r>
        <w:rPr>
          <w:rFonts w:hint="eastAsia" w:ascii="宋体" w:hAnsi="宋体" w:eastAsia="宋体" w:cs="宋体"/>
          <w:b/>
          <w:bCs/>
          <w:sz w:val="24"/>
          <w:szCs w:val="24"/>
        </w:rPr>
        <w:t>优先级驱动开发</w:t>
      </w:r>
      <w:r>
        <w:rPr>
          <w:rFonts w:hint="eastAsia" w:ascii="宋体" w:hAnsi="宋体" w:eastAsia="宋体" w:cs="宋体"/>
          <w:sz w:val="24"/>
          <w:szCs w:val="24"/>
        </w:rPr>
        <w:t>：根据需求优先级排序，优先开发高优先级功能（如学生的课程查询、教师的科研经费报销指引），合理分配开发资源和时间。对于低优先级功能，可适当延迟开发或简化功能实现，确保核心功能按时交付。</w:t>
      </w:r>
    </w:p>
    <w:p w14:paraId="4A27DEDD">
      <w:pPr>
        <w:keepNext w:val="0"/>
        <w:keepLines w:val="0"/>
        <w:pageBreakBefore w:val="0"/>
        <w:widowControl/>
        <w:suppressLineNumbers w:val="0"/>
        <w:kinsoku/>
        <w:wordWrap/>
        <w:overflowPunct/>
        <w:topLinePunct w:val="0"/>
        <w:autoSpaceDE/>
        <w:autoSpaceDN/>
        <w:bidi w:val="0"/>
        <w:snapToGrid/>
        <w:spacing w:line="240" w:lineRule="auto"/>
        <w:jc w:val="left"/>
        <w:textAlignment w:val="auto"/>
        <w:rPr>
          <w:rFonts w:hint="eastAsia" w:ascii="宋体" w:hAnsi="宋体" w:eastAsia="宋体" w:cs="宋体"/>
          <w:sz w:val="24"/>
          <w:szCs w:val="24"/>
        </w:rPr>
      </w:pPr>
      <w:r>
        <w:rPr>
          <w:rFonts w:hint="eastAsia" w:ascii="宋体" w:hAnsi="宋体" w:eastAsia="宋体" w:cs="宋体"/>
          <w:kern w:val="0"/>
          <w:sz w:val="24"/>
          <w:szCs w:val="24"/>
          <w:lang w:val="en-US" w:eastAsia="zh-CN" w:bidi="ar"/>
        </w:rPr>
        <w:t>通过以上分析和解决方案，可有效应对校务问答机器人系统可能出现的需求冲突。若你对冲突场景判断或解决方案有不同想法，欢迎随时沟通。</w:t>
      </w:r>
    </w:p>
    <w:p w14:paraId="29AB878F">
      <w:pPr>
        <w:pStyle w:val="9"/>
        <w:keepNext w:val="0"/>
        <w:keepLines w:val="0"/>
        <w:widowControl/>
        <w:suppressLineNumbers w:val="0"/>
        <w:rPr>
          <w:rFonts w:hint="eastAsia" w:ascii="宋体" w:hAnsi="宋体" w:eastAsia="宋体" w:cs="宋体"/>
          <w:b/>
          <w:bCs/>
          <w:kern w:val="2"/>
          <w:sz w:val="24"/>
          <w:szCs w:val="24"/>
          <w:lang w:val="en-US" w:eastAsia="zh-CN" w:bidi="ar-SA"/>
        </w:rPr>
      </w:pPr>
    </w:p>
    <w:p w14:paraId="12BC0C4E">
      <w:pPr>
        <w:pStyle w:val="3"/>
        <w:widowControl/>
        <w:numPr>
          <w:ilvl w:val="0"/>
          <w:numId w:val="11"/>
        </w:numPr>
        <w:ind w:left="0" w:leftChars="0" w:firstLine="0" w:firstLineChars="0"/>
        <w:rPr>
          <w:rFonts w:hint="eastAsia" w:ascii="黑体" w:hAnsi="黑体" w:eastAsia="黑体" w:cs="黑体"/>
          <w:b w:val="0"/>
        </w:rPr>
      </w:pPr>
      <w:bookmarkStart w:id="76" w:name="_Toc31774"/>
      <w:r>
        <w:t>限制与约束</w:t>
      </w:r>
      <w:bookmarkEnd w:id="76"/>
    </w:p>
    <w:p w14:paraId="7BFC387E">
      <w:pPr>
        <w:pStyle w:val="11"/>
        <w:widowControl/>
        <w:numPr>
          <w:ilvl w:val="0"/>
          <w:numId w:val="96"/>
        </w:numPr>
        <w:ind w:left="0" w:leftChars="0" w:firstLine="480" w:firstLineChars="0"/>
        <w:rPr>
          <w:b w:val="0"/>
          <w:color w:val="3370FF"/>
        </w:rPr>
      </w:pPr>
      <w:r>
        <w:rPr>
          <w:b/>
        </w:rPr>
        <w:t>数据安全</w:t>
      </w:r>
      <w:r>
        <w:t>：严格遵循《教育数据安全管理办法》的相关规定，将数据安全作为系统设计和运行的首要原则。对用户聊天记录进行匿名化处理，去除所有可能识别用户身份的敏感信息；采用先进的加密算法对用户数据进行加密存储，确保数据在存储和传输过程中的安全性。同时，建立严格的访问权限控制机制，禁止未授权访问，从技术和管理层面全方位保障用户信息安全和隐私 。</w:t>
      </w:r>
    </w:p>
    <w:p w14:paraId="200B69DD">
      <w:pPr>
        <w:pStyle w:val="11"/>
        <w:widowControl/>
        <w:numPr>
          <w:ilvl w:val="0"/>
          <w:numId w:val="96"/>
        </w:numPr>
        <w:ind w:left="0" w:leftChars="0" w:firstLine="480" w:firstLineChars="0"/>
        <w:rPr>
          <w:b w:val="0"/>
          <w:color w:val="3370FF"/>
        </w:rPr>
      </w:pPr>
      <w:r>
        <w:rPr>
          <w:b/>
        </w:rPr>
        <w:t>响应时间</w:t>
      </w:r>
      <w:r>
        <w:t>：为给用户带来流畅、高效的使用体验，系统对 LLM API 调用延迟进行严格控制，确保在正常网络环境下，调用延迟≤1 秒。通过优化 API 调用流程、合理配置服务器资源等措施，减少系统响应时间，让用户能够即时获得问题解答，避免因长时间等待降低用户满意度 。</w:t>
      </w:r>
    </w:p>
    <w:p w14:paraId="1E1EE5E1">
      <w:pPr>
        <w:pStyle w:val="11"/>
        <w:widowControl/>
        <w:numPr>
          <w:ilvl w:val="0"/>
          <w:numId w:val="96"/>
        </w:numPr>
        <w:ind w:left="0" w:leftChars="0" w:firstLine="480" w:firstLineChars="0"/>
        <w:rPr>
          <w:b w:val="0"/>
          <w:color w:val="3370FF"/>
        </w:rPr>
      </w:pPr>
      <w:r>
        <w:rPr>
          <w:b/>
        </w:rPr>
        <w:t>多终端兼容</w:t>
      </w:r>
      <w:r>
        <w:t>：充分考虑师生使用设备的多样性，系统全面适配 PC、手机及校园 App 嵌入。在不同终端设备上，系统不仅要保证功能的完整性，还要确保界面布局合理、操作流程一致，为用户提供统一、优质的使用体验，无论在何种设备上，用户都能轻松、便捷地使用 “校务问答机器人” 系统 。</w:t>
      </w:r>
    </w:p>
    <w:p w14:paraId="684F36A1">
      <w:pPr>
        <w:pStyle w:val="11"/>
        <w:widowControl/>
        <w:numPr>
          <w:ilvl w:val="0"/>
          <w:numId w:val="96"/>
        </w:numPr>
        <w:ind w:left="0" w:leftChars="0" w:firstLine="480" w:firstLineChars="0"/>
        <w:rPr>
          <w:b w:val="0"/>
          <w:color w:val="auto"/>
        </w:rPr>
      </w:pPr>
      <w:r>
        <w:rPr>
          <w:b/>
          <w:color w:val="auto"/>
        </w:rPr>
        <w:t>系统稳定性：</w:t>
      </w:r>
      <w:r>
        <w:rPr>
          <w:b w:val="0"/>
          <w:color w:val="auto"/>
        </w:rPr>
        <w:t>为确保“校务问答机器人”系统能够持续、稳定地提供服务，我们采取了多项措施来保障系统的稳定性。首先，系统具备高可用性架构，能够在单点故障时自动切换至备用服务器，保证服务不中断。其次，我们定期对系统进行压力测试和性能调优，确保系统在高并发、大数据量的情况下仍能正常运行。最后，建立了完善的故障排查和应急响应机制，一旦出现问题，能够迅速定位并解决，确保系统尽快恢复正常运行。</w:t>
      </w:r>
    </w:p>
    <w:p w14:paraId="0F87F02E">
      <w:pPr>
        <w:pStyle w:val="11"/>
        <w:widowControl/>
        <w:numPr>
          <w:ilvl w:val="0"/>
          <w:numId w:val="96"/>
        </w:numPr>
        <w:ind w:left="0" w:leftChars="0" w:firstLine="480" w:firstLineChars="0"/>
        <w:rPr>
          <w:b w:val="0"/>
          <w:color w:val="auto"/>
        </w:rPr>
      </w:pPr>
      <w:r>
        <w:rPr>
          <w:b/>
          <w:color w:val="auto"/>
        </w:rPr>
        <w:t>可扩展性：</w:t>
      </w:r>
      <w:r>
        <w:rPr>
          <w:b w:val="0"/>
          <w:color w:val="auto"/>
        </w:rPr>
        <w:t>考虑到未来用户需求的增长和系统功能的扩展，系统设计时充分考虑了可扩展性。通过模块化设计，我们可以方便地添加新功能或优化现有功能，而无需对整个系统进行大规模改造。同时，系统支持多种数据接口和第三方应用集成，方便与其他系统进行数据交换和共享，满足未来业务拓展的需求。</w:t>
      </w:r>
    </w:p>
    <w:p w14:paraId="444A7F9B">
      <w:pPr>
        <w:rPr>
          <w:rFonts w:hint="default"/>
          <w:lang w:val="en-US" w:eastAsia="zh-CN"/>
        </w:rPr>
      </w:pPr>
    </w:p>
    <w:p w14:paraId="49311FD9">
      <w:pPr>
        <w:pStyle w:val="4"/>
        <w:rPr>
          <w:rFonts w:hint="eastAsia" w:ascii="黑体" w:hAnsi="黑体" w:eastAsia="黑体" w:cs="黑体"/>
          <w:b w:val="0"/>
        </w:rPr>
      </w:pPr>
      <w:bookmarkStart w:id="77" w:name="_Toc26363"/>
      <w:r>
        <w:t>2.9.1数据安全约束</w:t>
      </w:r>
      <w:bookmarkEnd w:id="77"/>
    </w:p>
    <w:p w14:paraId="27F56879">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数据类型       | 加密方式                | 密钥管理                     | 合规标准                  |</w:t>
      </w:r>
    </w:p>
    <w:p w14:paraId="3B2C2A6A">
      <w:pPr>
        <w:pStyle w:val="11"/>
        <w:widowControl/>
        <w:pBdr>
          <w:top w:val="single" w:color="auto" w:sz="2" w:space="0"/>
          <w:left w:val="single" w:color="auto" w:sz="6" w:space="0"/>
          <w:bottom w:val="single" w:color="auto" w:sz="6" w:space="0"/>
          <w:right w:val="single" w:color="auto" w:sz="6" w:space="0"/>
        </w:pBdr>
        <w:rPr>
          <w:rStyle w:val="28"/>
        </w:rPr>
      </w:pPr>
      <w:r>
        <w:rPr>
          <w:rStyle w:val="28"/>
        </w:rPr>
        <w:t>|----------------|-------------------------|------------------------------|--------------------------|</w:t>
      </w:r>
    </w:p>
    <w:p w14:paraId="095B6918">
      <w:pPr>
        <w:pStyle w:val="11"/>
        <w:widowControl/>
        <w:pBdr>
          <w:top w:val="single" w:color="auto" w:sz="2" w:space="0"/>
          <w:left w:val="single" w:color="auto" w:sz="6" w:space="0"/>
          <w:bottom w:val="single" w:color="auto" w:sz="6" w:space="0"/>
          <w:right w:val="single" w:color="auto" w:sz="6" w:space="0"/>
        </w:pBdr>
        <w:rPr>
          <w:rStyle w:val="28"/>
        </w:rPr>
      </w:pPr>
      <w:r>
        <w:rPr>
          <w:rStyle w:val="28"/>
        </w:rPr>
        <w:t>| 用户身份信息   | AES-256 + HMAC          | HSM硬件模块存储              | GB/T 35273-2020         |</w:t>
      </w:r>
    </w:p>
    <w:p w14:paraId="563DA92E">
      <w:pPr>
        <w:pStyle w:val="11"/>
        <w:widowControl/>
        <w:pBdr>
          <w:top w:val="single" w:color="auto" w:sz="2" w:space="0"/>
          <w:left w:val="single" w:color="auto" w:sz="6" w:space="0"/>
          <w:bottom w:val="single" w:color="auto" w:sz="6" w:space="0"/>
          <w:right w:val="single" w:color="auto" w:sz="6" w:space="0"/>
        </w:pBdr>
        <w:rPr>
          <w:rStyle w:val="28"/>
        </w:rPr>
      </w:pPr>
      <w:r>
        <w:rPr>
          <w:rStyle w:val="28"/>
        </w:rPr>
        <w:t>| 对话记录       | TLS 1.3传输加密         | 每会话独立密钥               | ISO/IEC 27018          |</w:t>
      </w:r>
    </w:p>
    <w:p w14:paraId="22176039">
      <w:pPr>
        <w:pStyle w:val="11"/>
        <w:widowControl/>
        <w:pBdr>
          <w:top w:val="single" w:color="auto" w:sz="2" w:space="0"/>
          <w:left w:val="single" w:color="auto" w:sz="6" w:space="0"/>
          <w:bottom w:val="single" w:color="auto" w:sz="6" w:space="0"/>
          <w:right w:val="single" w:color="auto" w:sz="6" w:space="0"/>
        </w:pBdr>
      </w:pPr>
      <w:r>
        <w:rPr>
          <w:rStyle w:val="28"/>
        </w:rPr>
        <w:t>| 行为日志       | 字段级加密（FPE）       | KMS密钥轮换(90天)            | GDPR第32条             |</w:t>
      </w:r>
    </w:p>
    <w:p w14:paraId="7EBBDE1A">
      <w:pPr>
        <w:pStyle w:val="11"/>
        <w:widowControl/>
      </w:pPr>
      <w:r>
        <w:rPr>
          <w:rStyle w:val="25"/>
        </w:rPr>
        <w:t>​访问控制矩阵​</w:t>
      </w:r>
      <w:r>
        <w:t>​：</w:t>
      </w:r>
    </w:p>
    <w:p w14:paraId="74384D16">
      <w:pPr>
        <w:spacing w:line="240" w:lineRule="auto"/>
        <w:rPr>
          <w:rFonts w:hint="eastAsia" w:ascii="宋体" w:hAnsi="宋体" w:eastAsia="宋体" w:cs="宋体"/>
        </w:rPr>
      </w:pPr>
      <w:r>
        <w:rPr>
          <w:rFonts w:hint="eastAsia" w:ascii="宋体" w:hAnsi="宋体" w:eastAsia="宋体" w:cs="宋体"/>
        </w:rPr>
        <w:drawing>
          <wp:inline distT="0" distB="0" distL="0" distR="0">
            <wp:extent cx="5274310" cy="4280535"/>
            <wp:effectExtent l="0" t="0" r="2540" b="5715"/>
            <wp:docPr id="1719230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30269" name="图片 1"/>
                    <pic:cNvPicPr>
                      <a:picLocks noChangeAspect="1"/>
                    </pic:cNvPicPr>
                  </pic:nvPicPr>
                  <pic:blipFill>
                    <a:blip r:embed="rId29"/>
                    <a:stretch>
                      <a:fillRect/>
                    </a:stretch>
                  </pic:blipFill>
                  <pic:spPr>
                    <a:xfrm>
                      <a:off x="0" y="0"/>
                      <a:ext cx="5274310" cy="4280535"/>
                    </a:xfrm>
                    <a:prstGeom prst="rect">
                      <a:avLst/>
                    </a:prstGeom>
                  </pic:spPr>
                </pic:pic>
              </a:graphicData>
            </a:graphic>
          </wp:inline>
        </w:drawing>
      </w:r>
    </w:p>
    <w:p w14:paraId="29C344B5">
      <w:pPr>
        <w:pStyle w:val="4"/>
      </w:pPr>
      <w:bookmarkStart w:id="78" w:name="_Toc19545"/>
      <w:r>
        <w:t>2.9.2多终端约束</w:t>
      </w:r>
      <w:bookmarkEnd w:id="78"/>
    </w:p>
    <w:p w14:paraId="17A63056">
      <w:pPr>
        <w:pStyle w:val="11"/>
        <w:widowControl/>
      </w:pPr>
      <w:r>
        <w:rPr>
          <w:rStyle w:val="25"/>
        </w:rPr>
        <w:t>适配标准矩阵​</w:t>
      </w:r>
      <w:r>
        <w:t>​：</w:t>
      </w:r>
    </w:p>
    <w:tbl>
      <w:tblPr>
        <w:tblStyle w:val="22"/>
        <w:tblW w:w="0" w:type="auto"/>
        <w:tblInd w:w="0" w:type="dxa"/>
        <w:tblLayout w:type="autofit"/>
        <w:tblCellMar>
          <w:top w:w="0" w:type="dxa"/>
          <w:left w:w="0" w:type="dxa"/>
          <w:bottom w:w="0" w:type="dxa"/>
          <w:right w:w="0" w:type="dxa"/>
        </w:tblCellMar>
      </w:tblPr>
      <w:tblGrid>
        <w:gridCol w:w="1373"/>
        <w:gridCol w:w="2265"/>
        <w:gridCol w:w="1425"/>
        <w:gridCol w:w="2265"/>
      </w:tblGrid>
      <w:tr w14:paraId="781EABD3">
        <w:tblPrEx>
          <w:tblCellMar>
            <w:top w:w="0" w:type="dxa"/>
            <w:left w:w="0" w:type="dxa"/>
            <w:bottom w:w="0" w:type="dxa"/>
            <w:right w:w="0" w:type="dxa"/>
          </w:tblCellMar>
        </w:tblPrEx>
        <w:trPr>
          <w:tblHeader/>
        </w:trPr>
        <w:tc>
          <w:tcPr>
            <w:tcW w:w="0" w:type="auto"/>
            <w:tcBorders>
              <w:top w:val="nil"/>
              <w:left w:val="nil"/>
              <w:bottom w:val="single" w:color="E0E0E0" w:sz="4" w:space="0"/>
              <w:right w:val="single" w:color="E0E0E0" w:sz="4" w:space="0"/>
            </w:tcBorders>
            <w:shd w:val="clear" w:color="auto" w:fill="EDEDED"/>
            <w:tcMar>
              <w:top w:w="180" w:type="dxa"/>
              <w:left w:w="240" w:type="dxa"/>
              <w:bottom w:w="180" w:type="dxa"/>
              <w:right w:w="240" w:type="dxa"/>
            </w:tcMar>
            <w:vAlign w:val="center"/>
          </w:tcPr>
          <w:p w14:paraId="288E503B">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设备类型</w:t>
            </w:r>
          </w:p>
        </w:tc>
        <w:tc>
          <w:tcPr>
            <w:tcW w:w="0" w:type="auto"/>
            <w:tcBorders>
              <w:top w:val="nil"/>
              <w:left w:val="single" w:color="E0E0E0" w:sz="4" w:space="0"/>
              <w:bottom w:val="single" w:color="E0E0E0" w:sz="4" w:space="0"/>
              <w:right w:val="single" w:color="E0E0E0" w:sz="4" w:space="0"/>
            </w:tcBorders>
            <w:shd w:val="clear" w:color="auto" w:fill="EDEDED"/>
            <w:tcMar>
              <w:top w:w="180" w:type="dxa"/>
              <w:left w:w="240" w:type="dxa"/>
              <w:bottom w:w="180" w:type="dxa"/>
              <w:right w:w="240" w:type="dxa"/>
            </w:tcMar>
            <w:vAlign w:val="center"/>
          </w:tcPr>
          <w:p w14:paraId="626073F5">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分辨率范围</w:t>
            </w:r>
          </w:p>
        </w:tc>
        <w:tc>
          <w:tcPr>
            <w:tcW w:w="0" w:type="auto"/>
            <w:tcBorders>
              <w:top w:val="nil"/>
              <w:left w:val="single" w:color="E0E0E0" w:sz="4" w:space="0"/>
              <w:bottom w:val="single" w:color="E0E0E0" w:sz="4" w:space="0"/>
              <w:right w:val="single" w:color="E0E0E0" w:sz="4" w:space="0"/>
            </w:tcBorders>
            <w:shd w:val="clear" w:color="auto" w:fill="EDEDED"/>
            <w:tcMar>
              <w:top w:w="180" w:type="dxa"/>
              <w:left w:w="240" w:type="dxa"/>
              <w:bottom w:w="180" w:type="dxa"/>
              <w:right w:w="240" w:type="dxa"/>
            </w:tcMar>
            <w:vAlign w:val="center"/>
          </w:tcPr>
          <w:p w14:paraId="3E9FB746">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输入方式</w:t>
            </w:r>
          </w:p>
        </w:tc>
        <w:tc>
          <w:tcPr>
            <w:tcW w:w="0" w:type="auto"/>
            <w:tcBorders>
              <w:top w:val="nil"/>
              <w:left w:val="single" w:color="E0E0E0" w:sz="4" w:space="0"/>
              <w:bottom w:val="single" w:color="E0E0E0" w:sz="4" w:space="0"/>
              <w:right w:val="nil"/>
            </w:tcBorders>
            <w:shd w:val="clear" w:color="auto" w:fill="EDEDED"/>
            <w:tcMar>
              <w:top w:w="180" w:type="dxa"/>
              <w:left w:w="240" w:type="dxa"/>
              <w:bottom w:w="180" w:type="dxa"/>
              <w:right w:w="240" w:type="dxa"/>
            </w:tcMar>
            <w:vAlign w:val="center"/>
          </w:tcPr>
          <w:p w14:paraId="5BD5B74C">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网络容错</w:t>
            </w:r>
          </w:p>
        </w:tc>
      </w:tr>
      <w:tr w14:paraId="6EC4FB93">
        <w:tblPrEx>
          <w:tblCellMar>
            <w:top w:w="0" w:type="dxa"/>
            <w:left w:w="0" w:type="dxa"/>
            <w:bottom w:w="0" w:type="dxa"/>
            <w:right w:w="0" w:type="dxa"/>
          </w:tblCellMar>
        </w:tblPrEx>
        <w:tc>
          <w:tcPr>
            <w:tcW w:w="0" w:type="auto"/>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0E0AF193">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PC浏览器</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4F948CA2">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≥1280x720</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3D323E34">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键鼠</w:t>
            </w:r>
          </w:p>
        </w:tc>
        <w:tc>
          <w:tcPr>
            <w:tcW w:w="0" w:type="auto"/>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286930B0">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断网提示+本地缓存</w:t>
            </w:r>
          </w:p>
        </w:tc>
      </w:tr>
      <w:tr w14:paraId="63FF7ED0">
        <w:tblPrEx>
          <w:tblCellMar>
            <w:top w:w="0" w:type="dxa"/>
            <w:left w:w="0" w:type="dxa"/>
            <w:bottom w:w="0" w:type="dxa"/>
            <w:right w:w="0" w:type="dxa"/>
          </w:tblCellMar>
        </w:tblPrEx>
        <w:tc>
          <w:tcPr>
            <w:tcW w:w="0" w:type="auto"/>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62FFB594">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移动端H5</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74C22CDF">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360x640 - 414x896</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04979B0F">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触控+手势</w:t>
            </w:r>
          </w:p>
        </w:tc>
        <w:tc>
          <w:tcPr>
            <w:tcW w:w="0" w:type="auto"/>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2305DEDB">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3G网络优化</w:t>
            </w:r>
          </w:p>
        </w:tc>
      </w:tr>
      <w:tr w14:paraId="4BA67A37">
        <w:tblPrEx>
          <w:tblCellMar>
            <w:top w:w="0" w:type="dxa"/>
            <w:left w:w="0" w:type="dxa"/>
            <w:bottom w:w="0" w:type="dxa"/>
            <w:right w:w="0" w:type="dxa"/>
          </w:tblCellMar>
        </w:tblPrEx>
        <w:tc>
          <w:tcPr>
            <w:tcW w:w="0" w:type="auto"/>
            <w:tcBorders>
              <w:top w:val="single" w:color="E0E0E0" w:sz="4" w:space="0"/>
              <w:left w:val="nil"/>
              <w:bottom w:val="nil"/>
              <w:right w:val="single" w:color="E0E0E0" w:sz="4" w:space="0"/>
            </w:tcBorders>
            <w:shd w:val="clear" w:color="auto" w:fill="FFFFFF"/>
            <w:tcMar>
              <w:top w:w="180" w:type="dxa"/>
              <w:left w:w="240" w:type="dxa"/>
              <w:bottom w:w="180" w:type="dxa"/>
              <w:right w:w="240" w:type="dxa"/>
            </w:tcMar>
            <w:vAlign w:val="center"/>
          </w:tcPr>
          <w:p w14:paraId="12D90DCE">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校园App</w:t>
            </w:r>
          </w:p>
        </w:tc>
        <w:tc>
          <w:tcPr>
            <w:tcW w:w="0" w:type="auto"/>
            <w:tcBorders>
              <w:top w:val="single" w:color="E0E0E0" w:sz="4" w:space="0"/>
              <w:left w:val="single" w:color="E0E0E0" w:sz="4" w:space="0"/>
              <w:bottom w:val="nil"/>
              <w:right w:val="single" w:color="E0E0E0" w:sz="4" w:space="0"/>
            </w:tcBorders>
            <w:shd w:val="clear" w:color="auto" w:fill="FFFFFF"/>
            <w:tcMar>
              <w:top w:w="180" w:type="dxa"/>
              <w:left w:w="240" w:type="dxa"/>
              <w:bottom w:w="180" w:type="dxa"/>
              <w:right w:w="240" w:type="dxa"/>
            </w:tcMar>
            <w:vAlign w:val="center"/>
          </w:tcPr>
          <w:p w14:paraId="1660BD3D">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全屏适配</w:t>
            </w:r>
          </w:p>
        </w:tc>
        <w:tc>
          <w:tcPr>
            <w:tcW w:w="0" w:type="auto"/>
            <w:tcBorders>
              <w:top w:val="single" w:color="E0E0E0" w:sz="4" w:space="0"/>
              <w:left w:val="single" w:color="E0E0E0" w:sz="4" w:space="0"/>
              <w:bottom w:val="nil"/>
              <w:right w:val="single" w:color="E0E0E0" w:sz="4" w:space="0"/>
            </w:tcBorders>
            <w:shd w:val="clear" w:color="auto" w:fill="FFFFFF"/>
            <w:tcMar>
              <w:top w:w="180" w:type="dxa"/>
              <w:left w:w="240" w:type="dxa"/>
              <w:bottom w:w="180" w:type="dxa"/>
              <w:right w:w="240" w:type="dxa"/>
            </w:tcMar>
            <w:vAlign w:val="center"/>
          </w:tcPr>
          <w:p w14:paraId="760E8B3F">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语音+手势</w:t>
            </w:r>
          </w:p>
        </w:tc>
        <w:tc>
          <w:tcPr>
            <w:tcW w:w="0" w:type="auto"/>
            <w:tcBorders>
              <w:top w:val="single" w:color="E0E0E0" w:sz="4" w:space="0"/>
              <w:left w:val="single" w:color="E0E0E0" w:sz="4" w:space="0"/>
              <w:bottom w:val="nil"/>
              <w:right w:val="nil"/>
            </w:tcBorders>
            <w:shd w:val="clear" w:color="auto" w:fill="FFFFFF"/>
            <w:tcMar>
              <w:top w:w="180" w:type="dxa"/>
              <w:left w:w="240" w:type="dxa"/>
              <w:bottom w:w="180" w:type="dxa"/>
              <w:right w:w="240" w:type="dxa"/>
            </w:tcMar>
            <w:vAlign w:val="center"/>
          </w:tcPr>
          <w:p w14:paraId="0E3258EB">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离线问答库</w:t>
            </w:r>
          </w:p>
        </w:tc>
      </w:tr>
    </w:tbl>
    <w:p w14:paraId="295CEB5C">
      <w:pPr>
        <w:pStyle w:val="11"/>
        <w:widowControl/>
      </w:pPr>
      <w:r>
        <w:t>​</w:t>
      </w:r>
      <w:r>
        <w:rPr>
          <w:rStyle w:val="25"/>
        </w:rPr>
        <w:t>​跨平台框架选型​</w:t>
      </w:r>
      <w:r>
        <w:t>​：</w:t>
      </w:r>
    </w:p>
    <w:p w14:paraId="53090F10">
      <w:pPr>
        <w:spacing w:line="240" w:lineRule="auto"/>
        <w:rPr>
          <w:rFonts w:hint="eastAsia" w:ascii="宋体" w:hAnsi="宋体" w:eastAsia="宋体" w:cs="宋体"/>
        </w:rPr>
      </w:pPr>
      <w:r>
        <w:rPr>
          <w:rFonts w:hint="eastAsia" w:ascii="宋体" w:hAnsi="宋体" w:eastAsia="宋体" w:cs="宋体"/>
        </w:rPr>
        <w:drawing>
          <wp:inline distT="0" distB="0" distL="0" distR="0">
            <wp:extent cx="5274310" cy="2854960"/>
            <wp:effectExtent l="0" t="0" r="2540" b="2540"/>
            <wp:docPr id="1033127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27940" name="图片 1"/>
                    <pic:cNvPicPr>
                      <a:picLocks noChangeAspect="1"/>
                    </pic:cNvPicPr>
                  </pic:nvPicPr>
                  <pic:blipFill>
                    <a:blip r:embed="rId30"/>
                    <a:stretch>
                      <a:fillRect/>
                    </a:stretch>
                  </pic:blipFill>
                  <pic:spPr>
                    <a:xfrm>
                      <a:off x="0" y="0"/>
                      <a:ext cx="5274310" cy="2854960"/>
                    </a:xfrm>
                    <a:prstGeom prst="rect">
                      <a:avLst/>
                    </a:prstGeom>
                  </pic:spPr>
                </pic:pic>
              </a:graphicData>
            </a:graphic>
          </wp:inline>
        </w:drawing>
      </w:r>
    </w:p>
    <w:p w14:paraId="37522BAA">
      <w:pPr>
        <w:pStyle w:val="4"/>
      </w:pPr>
      <w:bookmarkStart w:id="79" w:name="_Toc17298"/>
      <w:r>
        <w:t>2.9.3其它约束</w:t>
      </w:r>
      <w:bookmarkEnd w:id="79"/>
    </w:p>
    <w:p w14:paraId="07A870D4">
      <w:pPr>
        <w:pStyle w:val="11"/>
        <w:widowControl/>
      </w:pPr>
      <w:r>
        <w:rPr>
          <w:rStyle w:val="25"/>
        </w:rPr>
        <w:t>法律合规边界​</w:t>
      </w:r>
      <w:r>
        <w:t>​：</w:t>
      </w:r>
    </w:p>
    <w:p w14:paraId="75572120">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约束领域       | 具体条款                              | 实施措施                      |</w:t>
      </w:r>
    </w:p>
    <w:p w14:paraId="715ACADF">
      <w:pPr>
        <w:pStyle w:val="11"/>
        <w:widowControl/>
        <w:pBdr>
          <w:top w:val="single" w:color="auto" w:sz="2" w:space="0"/>
          <w:left w:val="single" w:color="auto" w:sz="6" w:space="0"/>
          <w:bottom w:val="single" w:color="auto" w:sz="6" w:space="0"/>
          <w:right w:val="single" w:color="auto" w:sz="6" w:space="0"/>
        </w:pBdr>
        <w:rPr>
          <w:rStyle w:val="28"/>
        </w:rPr>
      </w:pPr>
      <w:r>
        <w:rPr>
          <w:rStyle w:val="28"/>
        </w:rPr>
        <w:t>|----------------|--------------------------------------|------------------------------|</w:t>
      </w:r>
    </w:p>
    <w:p w14:paraId="7941EF4E">
      <w:pPr>
        <w:pStyle w:val="11"/>
        <w:widowControl/>
        <w:pBdr>
          <w:top w:val="single" w:color="auto" w:sz="2" w:space="0"/>
          <w:left w:val="single" w:color="auto" w:sz="6" w:space="0"/>
          <w:bottom w:val="single" w:color="auto" w:sz="6" w:space="0"/>
          <w:right w:val="single" w:color="auto" w:sz="6" w:space="0"/>
        </w:pBdr>
        <w:rPr>
          <w:rStyle w:val="28"/>
        </w:rPr>
      </w:pPr>
      <w:r>
        <w:rPr>
          <w:rStyle w:val="28"/>
        </w:rPr>
        <w:t>| 内容安全       | 《网络信息内容生态治理规定》第8条     | 敏感词过滤+人工复核           |</w:t>
      </w:r>
    </w:p>
    <w:p w14:paraId="2AA43A5E">
      <w:pPr>
        <w:pStyle w:val="11"/>
        <w:widowControl/>
        <w:pBdr>
          <w:top w:val="single" w:color="auto" w:sz="2" w:space="0"/>
          <w:left w:val="single" w:color="auto" w:sz="6" w:space="0"/>
          <w:bottom w:val="single" w:color="auto" w:sz="6" w:space="0"/>
          <w:right w:val="single" w:color="auto" w:sz="6" w:space="0"/>
        </w:pBdr>
        <w:rPr>
          <w:rStyle w:val="28"/>
        </w:rPr>
      </w:pPr>
      <w:r>
        <w:rPr>
          <w:rStyle w:val="28"/>
        </w:rPr>
        <w:t>| 无障碍访问     | WCAG 2.1 AA标准                      | 屏幕阅读器适配+高对比模式     |</w:t>
      </w:r>
    </w:p>
    <w:p w14:paraId="5455CA19">
      <w:pPr>
        <w:pStyle w:val="11"/>
        <w:widowControl/>
        <w:pBdr>
          <w:top w:val="single" w:color="auto" w:sz="2" w:space="0"/>
          <w:left w:val="single" w:color="auto" w:sz="6" w:space="0"/>
          <w:bottom w:val="single" w:color="auto" w:sz="6" w:space="0"/>
          <w:right w:val="single" w:color="auto" w:sz="6" w:space="0"/>
        </w:pBdr>
      </w:pPr>
      <w:r>
        <w:rPr>
          <w:rStyle w:val="28"/>
        </w:rPr>
        <w:t>| 未成年人保护   | 《未成年人保护法》网络保护专章        | 使用时段限制+内容分级         |</w:t>
      </w:r>
    </w:p>
    <w:p w14:paraId="3DC44ABE">
      <w:pPr>
        <w:rPr>
          <w:rFonts w:hint="default"/>
          <w:lang w:val="en-US" w:eastAsia="zh-CN"/>
        </w:rPr>
      </w:pPr>
    </w:p>
    <w:p w14:paraId="17F6D01A">
      <w:pPr>
        <w:pStyle w:val="32"/>
        <w:pageBreakBefore w:val="0"/>
        <w:kinsoku/>
        <w:wordWrap/>
        <w:overflowPunct/>
        <w:topLinePunct w:val="0"/>
        <w:autoSpaceDE/>
        <w:autoSpaceDN/>
        <w:bidi w:val="0"/>
        <w:spacing w:line="240" w:lineRule="auto"/>
        <w:rPr>
          <w:rFonts w:hint="eastAsia" w:ascii="宋体" w:hAnsi="宋体" w:eastAsia="宋体" w:cs="宋体"/>
        </w:rPr>
      </w:pPr>
    </w:p>
    <w:p w14:paraId="6690FC80">
      <w:pPr>
        <w:pStyle w:val="2"/>
        <w:widowControl/>
        <w:numPr>
          <w:ilvl w:val="0"/>
          <w:numId w:val="0"/>
        </w:numPr>
        <w:ind w:leftChars="0"/>
        <w:rPr>
          <w:rFonts w:hint="default" w:ascii="黑体" w:hAnsi="黑体" w:eastAsia="黑体" w:cs="黑体"/>
          <w:b w:val="0"/>
          <w:lang w:val="en-US"/>
        </w:rPr>
      </w:pPr>
      <w:bookmarkStart w:id="80" w:name="_Toc23646"/>
      <w:r>
        <w:rPr>
          <w:rFonts w:hint="eastAsia"/>
          <w:lang w:val="en-US" w:eastAsia="zh-CN"/>
        </w:rPr>
        <w:t>3.功能行为需求</w:t>
      </w:r>
      <w:bookmarkEnd w:id="80"/>
    </w:p>
    <w:p w14:paraId="6333A9C4">
      <w:pPr>
        <w:pStyle w:val="11"/>
        <w:widowControl/>
      </w:pPr>
      <w:r>
        <w:t>为了清晰、直观地展现系统核心功能的交互逻辑和运行机制，本章节将运用用例模型、活动图、类图等多种可视化建模工具。通过这些工具，详细描述系统各功能模块之间的信息传递、数据处理流程以及对象之间的关系，为系统设计和开发人员提供全面、准确的参考依据，确保系统功能的实现符合需求预期，同时也便于项目团队成员之间的沟通和协作 。</w:t>
      </w:r>
    </w:p>
    <w:p w14:paraId="3CF65389">
      <w:pPr>
        <w:pStyle w:val="11"/>
        <w:widowControl/>
      </w:pPr>
      <w:r>
        <w:t>同时本章节通过​</w:t>
      </w:r>
      <w:r>
        <w:rPr>
          <w:rStyle w:val="25"/>
        </w:rPr>
        <w:t>​标准化建模语言（UML）​</w:t>
      </w:r>
      <w:r>
        <w:t>​对校务问答机器人系统的核心功能进行可视化表达，旨在为开发团队提供清晰的逻辑视图，同时降低不同角色（如产品经理、开发人员、测试人员）之间的沟通成本。以下为具体建模策略及其实践价值：</w:t>
      </w:r>
    </w:p>
    <w:p w14:paraId="34406762">
      <w:pPr>
        <w:pStyle w:val="3"/>
        <w:widowControl/>
        <w:rPr>
          <w:b w:val="0"/>
        </w:rPr>
      </w:pPr>
      <w:bookmarkStart w:id="81" w:name="_Toc31039"/>
      <w:r>
        <w:t>3.1.1 建模目标与工具选择</w:t>
      </w:r>
      <w:bookmarkEnd w:id="81"/>
    </w:p>
    <w:p w14:paraId="25CAE395">
      <w:pPr>
        <w:pStyle w:val="11"/>
        <w:widowControl/>
      </w:pPr>
      <w:r>
        <w:t>​</w:t>
      </w:r>
      <w:r>
        <w:rPr>
          <w:rStyle w:val="25"/>
        </w:rPr>
        <w:t>​目标分层​</w:t>
      </w:r>
      <w:r>
        <w:t>​：</w:t>
      </w:r>
    </w:p>
    <w:p w14:paraId="7389A1D1">
      <w:pPr>
        <w:pStyle w:val="11"/>
        <w:widowControl/>
        <w:numPr>
          <w:ilvl w:val="0"/>
          <w:numId w:val="97"/>
        </w:numPr>
        <w:ind w:left="0" w:leftChars="0" w:firstLine="480" w:firstLineChars="0"/>
        <w:rPr>
          <w:b w:val="0"/>
        </w:rPr>
      </w:pPr>
      <w:r>
        <w:t>​</w:t>
      </w:r>
      <w:r>
        <w:rPr>
          <w:rStyle w:val="25"/>
        </w:rPr>
        <w:t>​需求对齐​</w:t>
      </w:r>
      <w:r>
        <w:t>​：将自然语言描述的需求转化为可执行的工程规范</w:t>
      </w:r>
    </w:p>
    <w:p w14:paraId="0211D534">
      <w:pPr>
        <w:pStyle w:val="11"/>
        <w:widowControl/>
        <w:numPr>
          <w:ilvl w:val="0"/>
          <w:numId w:val="97"/>
        </w:numPr>
        <w:ind w:left="0" w:leftChars="0" w:firstLine="480" w:firstLineChars="0"/>
        <w:rPr>
          <w:b w:val="0"/>
        </w:rPr>
      </w:pPr>
      <w:r>
        <w:t>​</w:t>
      </w:r>
      <w:r>
        <w:rPr>
          <w:rStyle w:val="25"/>
        </w:rPr>
        <w:t>​逻辑验证​</w:t>
      </w:r>
      <w:r>
        <w:t>​：通过流程图发现潜在的业务逻辑冲突</w:t>
      </w:r>
    </w:p>
    <w:p w14:paraId="012CCC30">
      <w:pPr>
        <w:pStyle w:val="11"/>
        <w:widowControl/>
        <w:numPr>
          <w:ilvl w:val="0"/>
          <w:numId w:val="97"/>
        </w:numPr>
        <w:ind w:left="0" w:leftChars="0" w:firstLine="480" w:firstLineChars="0"/>
        <w:rPr>
          <w:b w:val="0"/>
        </w:rPr>
      </w:pPr>
      <w:r>
        <w:t>​</w:t>
      </w:r>
      <w:r>
        <w:rPr>
          <w:rStyle w:val="25"/>
        </w:rPr>
        <w:t>​架构设计​</w:t>
      </w:r>
      <w:r>
        <w:t>​：定义系统组件的静态关系与动态交互</w:t>
      </w:r>
    </w:p>
    <w:p w14:paraId="2EA20BEE">
      <w:pPr>
        <w:pStyle w:val="11"/>
        <w:widowControl/>
      </w:pPr>
      <w:r>
        <w:t>​</w:t>
      </w:r>
      <w:r>
        <w:rPr>
          <w:rStyle w:val="25"/>
        </w:rPr>
        <w:t>​工具组合​</w:t>
      </w:r>
      <w:r>
        <w:t>​：</w:t>
      </w:r>
    </w:p>
    <w:tbl>
      <w:tblPr>
        <w:tblStyle w:val="22"/>
        <w:tblW w:w="5000" w:type="pct"/>
        <w:tblInd w:w="0" w:type="dxa"/>
        <w:tblLayout w:type="autofit"/>
        <w:tblCellMar>
          <w:top w:w="0" w:type="dxa"/>
          <w:left w:w="0" w:type="dxa"/>
          <w:bottom w:w="0" w:type="dxa"/>
          <w:right w:w="0" w:type="dxa"/>
        </w:tblCellMar>
      </w:tblPr>
      <w:tblGrid>
        <w:gridCol w:w="1124"/>
        <w:gridCol w:w="2710"/>
        <w:gridCol w:w="5672"/>
      </w:tblGrid>
      <w:tr w14:paraId="09FA9626">
        <w:tblPrEx>
          <w:tblCellMar>
            <w:top w:w="0" w:type="dxa"/>
            <w:left w:w="0" w:type="dxa"/>
            <w:bottom w:w="0" w:type="dxa"/>
            <w:right w:w="0" w:type="dxa"/>
          </w:tblCellMar>
        </w:tblPrEx>
        <w:trPr>
          <w:tblHeader/>
        </w:trPr>
        <w:tc>
          <w:tcPr>
            <w:tcW w:w="591" w:type="pct"/>
            <w:tcBorders>
              <w:top w:val="nil"/>
              <w:left w:val="nil"/>
              <w:bottom w:val="single" w:color="E0E0E0" w:sz="4" w:space="0"/>
              <w:right w:val="single" w:color="E0E0E0" w:sz="4" w:space="0"/>
            </w:tcBorders>
            <w:shd w:val="clear" w:color="auto" w:fill="EDEDED"/>
            <w:tcMar>
              <w:top w:w="180" w:type="dxa"/>
              <w:left w:w="240" w:type="dxa"/>
              <w:bottom w:w="180" w:type="dxa"/>
              <w:right w:w="240" w:type="dxa"/>
            </w:tcMar>
            <w:vAlign w:val="center"/>
          </w:tcPr>
          <w:p w14:paraId="19B086AB">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建模工具</w:t>
            </w:r>
          </w:p>
        </w:tc>
        <w:tc>
          <w:tcPr>
            <w:tcW w:w="1425" w:type="pct"/>
            <w:tcBorders>
              <w:top w:val="nil"/>
              <w:left w:val="single" w:color="E0E0E0" w:sz="4" w:space="0"/>
              <w:bottom w:val="single" w:color="E0E0E0" w:sz="4" w:space="0"/>
              <w:right w:val="single" w:color="E0E0E0" w:sz="4" w:space="0"/>
            </w:tcBorders>
            <w:shd w:val="clear" w:color="auto" w:fill="EDEDED"/>
            <w:tcMar>
              <w:top w:w="180" w:type="dxa"/>
              <w:left w:w="240" w:type="dxa"/>
              <w:bottom w:w="180" w:type="dxa"/>
              <w:right w:w="240" w:type="dxa"/>
            </w:tcMar>
            <w:vAlign w:val="center"/>
          </w:tcPr>
          <w:p w14:paraId="242B1352">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应用场景</w:t>
            </w:r>
          </w:p>
        </w:tc>
        <w:tc>
          <w:tcPr>
            <w:tcW w:w="2983" w:type="pct"/>
            <w:tcBorders>
              <w:top w:val="nil"/>
              <w:left w:val="single" w:color="E0E0E0" w:sz="4" w:space="0"/>
              <w:bottom w:val="single" w:color="E0E0E0" w:sz="4" w:space="0"/>
              <w:right w:val="nil"/>
            </w:tcBorders>
            <w:shd w:val="clear" w:color="auto" w:fill="EDEDED"/>
            <w:tcMar>
              <w:top w:w="180" w:type="dxa"/>
              <w:left w:w="240" w:type="dxa"/>
              <w:bottom w:w="180" w:type="dxa"/>
              <w:right w:w="240" w:type="dxa"/>
            </w:tcMar>
            <w:vAlign w:val="center"/>
          </w:tcPr>
          <w:p w14:paraId="2390EDAC">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输出示例</w:t>
            </w:r>
          </w:p>
        </w:tc>
      </w:tr>
      <w:tr w14:paraId="1A7C74BB">
        <w:tblPrEx>
          <w:tblCellMar>
            <w:top w:w="0" w:type="dxa"/>
            <w:left w:w="0" w:type="dxa"/>
            <w:bottom w:w="0" w:type="dxa"/>
            <w:right w:w="0" w:type="dxa"/>
          </w:tblCellMar>
        </w:tblPrEx>
        <w:tc>
          <w:tcPr>
            <w:tcW w:w="591" w:type="pct"/>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6D5EE38A">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用例图</w:t>
            </w:r>
          </w:p>
        </w:tc>
        <w:tc>
          <w:tcPr>
            <w:tcW w:w="1425" w:type="pct"/>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6C4C2260">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描述用户与系统的交互边界</w:t>
            </w:r>
          </w:p>
        </w:tc>
        <w:tc>
          <w:tcPr>
            <w:tcW w:w="2983" w:type="pct"/>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3FCF9B0F">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https://via.placeholder.com/300x150?text=Student+Query+Case</w:t>
            </w:r>
          </w:p>
        </w:tc>
      </w:tr>
      <w:tr w14:paraId="3866E05E">
        <w:tblPrEx>
          <w:tblCellMar>
            <w:top w:w="0" w:type="dxa"/>
            <w:left w:w="0" w:type="dxa"/>
            <w:bottom w:w="0" w:type="dxa"/>
            <w:right w:w="0" w:type="dxa"/>
          </w:tblCellMar>
        </w:tblPrEx>
        <w:tc>
          <w:tcPr>
            <w:tcW w:w="591" w:type="pct"/>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3396DB16">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活动图</w:t>
            </w:r>
          </w:p>
        </w:tc>
        <w:tc>
          <w:tcPr>
            <w:tcW w:w="1425" w:type="pct"/>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3D5FBAD3">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展示复杂业务流程的完整生命周期</w:t>
            </w:r>
          </w:p>
        </w:tc>
        <w:tc>
          <w:tcPr>
            <w:tcW w:w="2983" w:type="pct"/>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1C8F16B5">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审批流程的并行分支</w:t>
            </w:r>
          </w:p>
        </w:tc>
      </w:tr>
      <w:tr w14:paraId="123DCD68">
        <w:tblPrEx>
          <w:tblCellMar>
            <w:top w:w="0" w:type="dxa"/>
            <w:left w:w="0" w:type="dxa"/>
            <w:bottom w:w="0" w:type="dxa"/>
            <w:right w:w="0" w:type="dxa"/>
          </w:tblCellMar>
        </w:tblPrEx>
        <w:tc>
          <w:tcPr>
            <w:tcW w:w="591" w:type="pct"/>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5DBA3BFB">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类图</w:t>
            </w:r>
          </w:p>
        </w:tc>
        <w:tc>
          <w:tcPr>
            <w:tcW w:w="1425" w:type="pct"/>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4C9BF11D">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定义数据模型与对象关系</w:t>
            </w:r>
          </w:p>
        </w:tc>
        <w:tc>
          <w:tcPr>
            <w:tcW w:w="2983" w:type="pct"/>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157DB2B7">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用户权限类的继承结构</w:t>
            </w:r>
          </w:p>
        </w:tc>
      </w:tr>
      <w:tr w14:paraId="430E75B1">
        <w:tblPrEx>
          <w:tblCellMar>
            <w:top w:w="0" w:type="dxa"/>
            <w:left w:w="0" w:type="dxa"/>
            <w:bottom w:w="0" w:type="dxa"/>
            <w:right w:w="0" w:type="dxa"/>
          </w:tblCellMar>
        </w:tblPrEx>
        <w:tc>
          <w:tcPr>
            <w:tcW w:w="591" w:type="pct"/>
            <w:tcBorders>
              <w:top w:val="single" w:color="E0E0E0" w:sz="4" w:space="0"/>
              <w:left w:val="nil"/>
              <w:bottom w:val="nil"/>
              <w:right w:val="single" w:color="E0E0E0" w:sz="4" w:space="0"/>
            </w:tcBorders>
            <w:shd w:val="clear" w:color="auto" w:fill="FFFFFF"/>
            <w:tcMar>
              <w:top w:w="180" w:type="dxa"/>
              <w:left w:w="240" w:type="dxa"/>
              <w:bottom w:w="180" w:type="dxa"/>
              <w:right w:w="240" w:type="dxa"/>
            </w:tcMar>
            <w:vAlign w:val="center"/>
          </w:tcPr>
          <w:p w14:paraId="67FDC7BA">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时序图</w:t>
            </w:r>
          </w:p>
        </w:tc>
        <w:tc>
          <w:tcPr>
            <w:tcW w:w="1425" w:type="pct"/>
            <w:tcBorders>
              <w:top w:val="single" w:color="E0E0E0" w:sz="4" w:space="0"/>
              <w:left w:val="single" w:color="E0E0E0" w:sz="4" w:space="0"/>
              <w:bottom w:val="nil"/>
              <w:right w:val="single" w:color="E0E0E0" w:sz="4" w:space="0"/>
            </w:tcBorders>
            <w:shd w:val="clear" w:color="auto" w:fill="FFFFFF"/>
            <w:tcMar>
              <w:top w:w="180" w:type="dxa"/>
              <w:left w:w="240" w:type="dxa"/>
              <w:bottom w:w="180" w:type="dxa"/>
              <w:right w:w="240" w:type="dxa"/>
            </w:tcMar>
            <w:vAlign w:val="center"/>
          </w:tcPr>
          <w:p w14:paraId="0DE40636">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分析模块间的实时调用顺序</w:t>
            </w:r>
          </w:p>
        </w:tc>
        <w:tc>
          <w:tcPr>
            <w:tcW w:w="2983" w:type="pct"/>
            <w:tcBorders>
              <w:top w:val="single" w:color="E0E0E0" w:sz="4" w:space="0"/>
              <w:left w:val="single" w:color="E0E0E0" w:sz="4" w:space="0"/>
              <w:bottom w:val="nil"/>
              <w:right w:val="nil"/>
            </w:tcBorders>
            <w:shd w:val="clear" w:color="auto" w:fill="FFFFFF"/>
            <w:tcMar>
              <w:top w:w="180" w:type="dxa"/>
              <w:left w:w="240" w:type="dxa"/>
              <w:bottom w:w="180" w:type="dxa"/>
              <w:right w:w="240" w:type="dxa"/>
            </w:tcMar>
            <w:vAlign w:val="center"/>
          </w:tcPr>
          <w:p w14:paraId="7FCEFEB5">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API请求响应时序</w:t>
            </w:r>
          </w:p>
        </w:tc>
      </w:tr>
    </w:tbl>
    <w:p w14:paraId="536C0109">
      <w:pPr>
        <w:pStyle w:val="3"/>
        <w:widowControl/>
      </w:pPr>
      <w:bookmarkStart w:id="82" w:name="_Toc1213"/>
      <w:r>
        <w:t>3.1.2 建模实施原则</w:t>
      </w:r>
      <w:bookmarkEnd w:id="82"/>
    </w:p>
    <w:p w14:paraId="71708C49">
      <w:pPr>
        <w:pStyle w:val="11"/>
        <w:widowControl/>
      </w:pPr>
      <w:r>
        <w:t>​</w:t>
      </w:r>
      <w:r>
        <w:rPr>
          <w:rStyle w:val="25"/>
        </w:rPr>
        <w:t>​四象限验证法​</w:t>
      </w:r>
      <w:r>
        <w:t>​：</w:t>
      </w:r>
    </w:p>
    <w:tbl>
      <w:tblPr>
        <w:tblStyle w:val="22"/>
        <w:tblW w:w="0" w:type="auto"/>
        <w:tblInd w:w="0" w:type="dxa"/>
        <w:tblLayout w:type="autofit"/>
        <w:tblCellMar>
          <w:top w:w="0" w:type="dxa"/>
          <w:left w:w="0" w:type="dxa"/>
          <w:bottom w:w="0" w:type="dxa"/>
          <w:right w:w="0" w:type="dxa"/>
        </w:tblCellMar>
      </w:tblPr>
      <w:tblGrid>
        <w:gridCol w:w="1320"/>
        <w:gridCol w:w="3000"/>
        <w:gridCol w:w="2580"/>
      </w:tblGrid>
      <w:tr w14:paraId="54F0BBA1">
        <w:tblPrEx>
          <w:tblCellMar>
            <w:top w:w="0" w:type="dxa"/>
            <w:left w:w="0" w:type="dxa"/>
            <w:bottom w:w="0" w:type="dxa"/>
            <w:right w:w="0" w:type="dxa"/>
          </w:tblCellMar>
        </w:tblPrEx>
        <w:trPr>
          <w:tblHeader/>
        </w:trPr>
        <w:tc>
          <w:tcPr>
            <w:tcW w:w="0" w:type="auto"/>
            <w:tcBorders>
              <w:top w:val="nil"/>
              <w:left w:val="nil"/>
              <w:bottom w:val="single" w:color="E0E0E0" w:sz="4" w:space="0"/>
              <w:right w:val="single" w:color="E0E0E0" w:sz="4" w:space="0"/>
            </w:tcBorders>
            <w:shd w:val="clear" w:color="auto" w:fill="EDEDED"/>
            <w:tcMar>
              <w:top w:w="180" w:type="dxa"/>
              <w:left w:w="240" w:type="dxa"/>
              <w:bottom w:w="180" w:type="dxa"/>
              <w:right w:w="240" w:type="dxa"/>
            </w:tcMar>
            <w:vAlign w:val="center"/>
          </w:tcPr>
          <w:p w14:paraId="05C2BA71">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维度</w:t>
            </w:r>
          </w:p>
        </w:tc>
        <w:tc>
          <w:tcPr>
            <w:tcW w:w="0" w:type="auto"/>
            <w:tcBorders>
              <w:top w:val="nil"/>
              <w:left w:val="single" w:color="E0E0E0" w:sz="4" w:space="0"/>
              <w:bottom w:val="single" w:color="E0E0E0" w:sz="4" w:space="0"/>
              <w:right w:val="single" w:color="E0E0E0" w:sz="4" w:space="0"/>
            </w:tcBorders>
            <w:shd w:val="clear" w:color="auto" w:fill="EDEDED"/>
            <w:tcMar>
              <w:top w:w="180" w:type="dxa"/>
              <w:left w:w="240" w:type="dxa"/>
              <w:bottom w:w="180" w:type="dxa"/>
              <w:right w:w="240" w:type="dxa"/>
            </w:tcMar>
            <w:vAlign w:val="center"/>
          </w:tcPr>
          <w:p w14:paraId="1A774683">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验证内容</w:t>
            </w:r>
          </w:p>
        </w:tc>
        <w:tc>
          <w:tcPr>
            <w:tcW w:w="0" w:type="auto"/>
            <w:tcBorders>
              <w:top w:val="nil"/>
              <w:left w:val="single" w:color="E0E0E0" w:sz="4" w:space="0"/>
              <w:bottom w:val="single" w:color="E0E0E0" w:sz="4" w:space="0"/>
              <w:right w:val="nil"/>
            </w:tcBorders>
            <w:shd w:val="clear" w:color="auto" w:fill="EDEDED"/>
            <w:tcMar>
              <w:top w:w="180" w:type="dxa"/>
              <w:left w:w="240" w:type="dxa"/>
              <w:bottom w:w="180" w:type="dxa"/>
              <w:right w:w="240" w:type="dxa"/>
            </w:tcMar>
            <w:vAlign w:val="center"/>
          </w:tcPr>
          <w:p w14:paraId="6CD8D1AD">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检查工具</w:t>
            </w:r>
          </w:p>
        </w:tc>
      </w:tr>
      <w:tr w14:paraId="61084EB3">
        <w:tblPrEx>
          <w:tblCellMar>
            <w:top w:w="0" w:type="dxa"/>
            <w:left w:w="0" w:type="dxa"/>
            <w:bottom w:w="0" w:type="dxa"/>
            <w:right w:w="0" w:type="dxa"/>
          </w:tblCellMar>
        </w:tblPrEx>
        <w:tc>
          <w:tcPr>
            <w:tcW w:w="0" w:type="auto"/>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325AEAFA">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完整性</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64F54A57">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需求覆盖率≥95%</w:t>
            </w:r>
          </w:p>
        </w:tc>
        <w:tc>
          <w:tcPr>
            <w:tcW w:w="0" w:type="auto"/>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3131DD6C">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需求跟踪矩阵(RTM)</w:t>
            </w:r>
          </w:p>
        </w:tc>
      </w:tr>
      <w:tr w14:paraId="1ABF199B">
        <w:tblPrEx>
          <w:tblCellMar>
            <w:top w:w="0" w:type="dxa"/>
            <w:left w:w="0" w:type="dxa"/>
            <w:bottom w:w="0" w:type="dxa"/>
            <w:right w:w="0" w:type="dxa"/>
          </w:tblCellMar>
        </w:tblPrEx>
        <w:tc>
          <w:tcPr>
            <w:tcW w:w="0" w:type="auto"/>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16C01A66">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一致性</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62C167B6">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跨模型数据定义无冲突</w:t>
            </w:r>
          </w:p>
        </w:tc>
        <w:tc>
          <w:tcPr>
            <w:tcW w:w="0" w:type="auto"/>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30B494D9">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XMI格式交叉校验</w:t>
            </w:r>
          </w:p>
        </w:tc>
      </w:tr>
      <w:tr w14:paraId="06CD057A">
        <w:tblPrEx>
          <w:tblCellMar>
            <w:top w:w="0" w:type="dxa"/>
            <w:left w:w="0" w:type="dxa"/>
            <w:bottom w:w="0" w:type="dxa"/>
            <w:right w:w="0" w:type="dxa"/>
          </w:tblCellMar>
        </w:tblPrEx>
        <w:tc>
          <w:tcPr>
            <w:tcW w:w="0" w:type="auto"/>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304621CE">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可追溯性</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0D8BB527">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每个模型元素关联需求编号</w:t>
            </w:r>
          </w:p>
        </w:tc>
        <w:tc>
          <w:tcPr>
            <w:tcW w:w="0" w:type="auto"/>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43B1606D">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DOORS链接</w:t>
            </w:r>
          </w:p>
        </w:tc>
      </w:tr>
      <w:tr w14:paraId="63642C0F">
        <w:tblPrEx>
          <w:tblCellMar>
            <w:top w:w="0" w:type="dxa"/>
            <w:left w:w="0" w:type="dxa"/>
            <w:bottom w:w="0" w:type="dxa"/>
            <w:right w:w="0" w:type="dxa"/>
          </w:tblCellMar>
        </w:tblPrEx>
        <w:tc>
          <w:tcPr>
            <w:tcW w:w="0" w:type="auto"/>
            <w:tcBorders>
              <w:top w:val="single" w:color="E0E0E0" w:sz="4" w:space="0"/>
              <w:left w:val="nil"/>
              <w:bottom w:val="nil"/>
              <w:right w:val="single" w:color="E0E0E0" w:sz="4" w:space="0"/>
            </w:tcBorders>
            <w:shd w:val="clear" w:color="auto" w:fill="FFFFFF"/>
            <w:tcMar>
              <w:top w:w="180" w:type="dxa"/>
              <w:left w:w="240" w:type="dxa"/>
              <w:bottom w:w="180" w:type="dxa"/>
              <w:right w:w="240" w:type="dxa"/>
            </w:tcMar>
            <w:vAlign w:val="center"/>
          </w:tcPr>
          <w:p w14:paraId="0257BE90">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可执行性</w:t>
            </w:r>
          </w:p>
        </w:tc>
        <w:tc>
          <w:tcPr>
            <w:tcW w:w="0" w:type="auto"/>
            <w:tcBorders>
              <w:top w:val="single" w:color="E0E0E0" w:sz="4" w:space="0"/>
              <w:left w:val="single" w:color="E0E0E0" w:sz="4" w:space="0"/>
              <w:bottom w:val="nil"/>
              <w:right w:val="single" w:color="E0E0E0" w:sz="4" w:space="0"/>
            </w:tcBorders>
            <w:shd w:val="clear" w:color="auto" w:fill="FFFFFF"/>
            <w:tcMar>
              <w:top w:w="180" w:type="dxa"/>
              <w:left w:w="240" w:type="dxa"/>
              <w:bottom w:w="180" w:type="dxa"/>
              <w:right w:w="240" w:type="dxa"/>
            </w:tcMar>
            <w:vAlign w:val="center"/>
          </w:tcPr>
          <w:p w14:paraId="7B36585A">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类图可直接生成框架代码</w:t>
            </w:r>
          </w:p>
        </w:tc>
        <w:tc>
          <w:tcPr>
            <w:tcW w:w="0" w:type="auto"/>
            <w:tcBorders>
              <w:top w:val="single" w:color="E0E0E0" w:sz="4" w:space="0"/>
              <w:left w:val="single" w:color="E0E0E0" w:sz="4" w:space="0"/>
              <w:bottom w:val="nil"/>
              <w:right w:val="nil"/>
            </w:tcBorders>
            <w:shd w:val="clear" w:color="auto" w:fill="FFFFFF"/>
            <w:tcMar>
              <w:top w:w="180" w:type="dxa"/>
              <w:left w:w="240" w:type="dxa"/>
              <w:bottom w:w="180" w:type="dxa"/>
              <w:right w:w="240" w:type="dxa"/>
            </w:tcMar>
            <w:vAlign w:val="center"/>
          </w:tcPr>
          <w:p w14:paraId="6EE85DD2">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Enterprise Architect</w:t>
            </w:r>
          </w:p>
        </w:tc>
      </w:tr>
    </w:tbl>
    <w:p w14:paraId="14FB3583">
      <w:pPr>
        <w:pStyle w:val="11"/>
        <w:widowControl/>
      </w:pPr>
      <w:r>
        <w:t>​</w:t>
      </w:r>
      <w:r>
        <w:rPr>
          <w:rStyle w:val="25"/>
        </w:rPr>
        <w:t>​协作机制​</w:t>
      </w:r>
      <w:r>
        <w:t>​：</w:t>
      </w:r>
    </w:p>
    <w:p w14:paraId="044091F3">
      <w:pPr>
        <w:pStyle w:val="11"/>
        <w:widowControl/>
      </w:pPr>
      <w:r>
        <w:t>1.​</w:t>
      </w:r>
      <w:r>
        <w:rPr>
          <w:rStyle w:val="25"/>
        </w:rPr>
        <w:t>​模型评审会​</w:t>
      </w:r>
      <w:r>
        <w:t>​：每周迭代更新模型版本（V1.0→V1.1）</w:t>
      </w:r>
    </w:p>
    <w:p w14:paraId="07F987AF">
      <w:pPr>
        <w:pageBreakBefore w:val="0"/>
        <w:widowControl/>
        <w:numPr>
          <w:ilvl w:val="0"/>
          <w:numId w:val="0"/>
        </w:numPr>
        <w:shd w:val="clear" w:color="auto" w:fill="FCFCFC"/>
        <w:kinsoku/>
        <w:wordWrap/>
        <w:overflowPunct/>
        <w:topLinePunct w:val="0"/>
        <w:autoSpaceDE/>
        <w:autoSpaceDN/>
        <w:bidi w:val="0"/>
        <w:spacing w:line="240" w:lineRule="auto"/>
        <w:ind w:left="780" w:leftChars="0" w:hanging="360" w:firstLineChars="0"/>
        <w:jc w:val="left"/>
        <w:textAlignment w:val="baseline"/>
        <w:rPr>
          <w:rFonts w:hint="eastAsia" w:ascii="宋体" w:hAnsi="宋体" w:eastAsia="宋体" w:cs="宋体"/>
        </w:rPr>
      </w:pPr>
      <w:r>
        <w:rPr>
          <w:rFonts w:hint="eastAsia" w:ascii="宋体" w:hAnsi="宋体" w:eastAsia="宋体" w:cs="宋体"/>
          <w:sz w:val="21"/>
          <w:szCs w:val="22"/>
          <w:lang w:val="en-US" w:eastAsia="zh-CN" w:bidi="ar-SA"/>
        </w:rPr>
        <w:t>2.</w:t>
      </w:r>
      <w:r>
        <w:rPr>
          <w:rFonts w:hint="eastAsia" w:ascii="宋体" w:hAnsi="宋体" w:eastAsia="宋体" w:cs="宋体"/>
        </w:rPr>
        <w:t>​</w:t>
      </w:r>
      <w:r>
        <w:rPr>
          <w:rStyle w:val="25"/>
          <w:rFonts w:hint="eastAsia" w:ascii="宋体" w:hAnsi="宋体" w:eastAsia="宋体" w:cs="宋体"/>
        </w:rPr>
        <w:t>​冲突解决流程​</w:t>
      </w:r>
      <w:r>
        <w:rPr>
          <w:rFonts w:hint="eastAsia" w:ascii="宋体" w:hAnsi="宋体" w:eastAsia="宋体" w:cs="宋体"/>
        </w:rPr>
        <w:t>​：</w:t>
      </w:r>
      <w:r>
        <w:rPr>
          <w:rFonts w:hint="eastAsia" w:ascii="宋体" w:hAnsi="宋体" w:eastAsia="宋体" w:cs="宋体"/>
        </w:rPr>
        <w:drawing>
          <wp:inline distT="0" distB="0" distL="0" distR="0">
            <wp:extent cx="5731510" cy="7271385"/>
            <wp:effectExtent l="0" t="0" r="2540" b="5715"/>
            <wp:docPr id="862491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91348" name="图片 1"/>
                    <pic:cNvPicPr>
                      <a:picLocks noChangeAspect="1"/>
                    </pic:cNvPicPr>
                  </pic:nvPicPr>
                  <pic:blipFill>
                    <a:blip r:embed="rId31"/>
                    <a:stretch>
                      <a:fillRect/>
                    </a:stretch>
                  </pic:blipFill>
                  <pic:spPr>
                    <a:xfrm>
                      <a:off x="0" y="0"/>
                      <a:ext cx="5731510" cy="7271385"/>
                    </a:xfrm>
                    <a:prstGeom prst="rect">
                      <a:avLst/>
                    </a:prstGeom>
                  </pic:spPr>
                </pic:pic>
              </a:graphicData>
            </a:graphic>
          </wp:inline>
        </w:drawing>
      </w:r>
    </w:p>
    <w:p w14:paraId="02AA0CFF">
      <w:pPr>
        <w:pStyle w:val="3"/>
        <w:widowControl/>
      </w:pPr>
      <w:bookmarkStart w:id="83" w:name="_Toc13329"/>
      <w:r>
        <w:t>3.1.3 交付物标准</w:t>
      </w:r>
      <w:bookmarkEnd w:id="83"/>
    </w:p>
    <w:p w14:paraId="50C13541">
      <w:pPr>
        <w:pStyle w:val="11"/>
        <w:widowControl/>
      </w:pPr>
      <w:r>
        <w:t>​</w:t>
      </w:r>
      <w:r>
        <w:rPr>
          <w:rStyle w:val="25"/>
        </w:rPr>
        <w:t>​模型输出规范​</w:t>
      </w:r>
      <w:r>
        <w:t>​：</w:t>
      </w:r>
    </w:p>
    <w:p w14:paraId="1F24D54F">
      <w:pPr>
        <w:pStyle w:val="11"/>
        <w:widowControl/>
        <w:numPr>
          <w:ilvl w:val="0"/>
          <w:numId w:val="98"/>
        </w:numPr>
        <w:ind w:left="0" w:leftChars="0" w:firstLine="480" w:firstLineChars="0"/>
        <w:rPr>
          <w:b w:val="0"/>
        </w:rPr>
      </w:pPr>
      <w:r>
        <w:t>​</w:t>
      </w:r>
      <w:r>
        <w:rPr>
          <w:rStyle w:val="25"/>
        </w:rPr>
        <w:t>​统一风格​</w:t>
      </w:r>
      <w:r>
        <w:t>​：采用PlantUML语法确保团队协作一致性</w:t>
      </w:r>
    </w:p>
    <w:p w14:paraId="6318083F">
      <w:pPr>
        <w:pStyle w:val="11"/>
        <w:widowControl/>
        <w:numPr>
          <w:ilvl w:val="0"/>
          <w:numId w:val="98"/>
        </w:numPr>
        <w:ind w:left="0" w:leftChars="0" w:firstLine="480" w:firstLineChars="0"/>
        <w:rPr>
          <w:b w:val="0"/>
        </w:rPr>
      </w:pPr>
      <w:r>
        <w:t>​</w:t>
      </w:r>
      <w:r>
        <w:rPr>
          <w:rStyle w:val="25"/>
        </w:rPr>
        <w:t>​版本控制​</w:t>
      </w:r>
      <w:r>
        <w:t>​：每个模型文件关联Git提交记录</w:t>
      </w:r>
    </w:p>
    <w:p w14:paraId="2C013CD8">
      <w:pPr>
        <w:pStyle w:val="11"/>
        <w:widowControl/>
        <w:numPr>
          <w:ilvl w:val="0"/>
          <w:numId w:val="98"/>
        </w:numPr>
        <w:ind w:left="0" w:leftChars="0" w:firstLine="480" w:firstLineChars="0"/>
        <w:rPr>
          <w:b w:val="0"/>
        </w:rPr>
      </w:pPr>
      <w:r>
        <w:t>​</w:t>
      </w:r>
      <w:r>
        <w:rPr>
          <w:rStyle w:val="25"/>
        </w:rPr>
        <w:t>​文档集成​</w:t>
      </w:r>
      <w:r>
        <w:t>​：模型截图嵌入需求说明书，配文字说明</w:t>
      </w:r>
    </w:p>
    <w:p w14:paraId="6D560D0F">
      <w:pPr>
        <w:pStyle w:val="32"/>
        <w:pageBreakBefore w:val="0"/>
        <w:kinsoku/>
        <w:wordWrap/>
        <w:overflowPunct/>
        <w:topLinePunct w:val="0"/>
        <w:autoSpaceDE/>
        <w:autoSpaceDN/>
        <w:bidi w:val="0"/>
        <w:spacing w:line="240" w:lineRule="auto"/>
        <w:rPr>
          <w:rFonts w:hint="eastAsia" w:ascii="宋体" w:hAnsi="宋体" w:eastAsia="宋体" w:cs="宋体"/>
        </w:rPr>
      </w:pPr>
    </w:p>
    <w:p w14:paraId="5004BA4A">
      <w:pPr>
        <w:pStyle w:val="3"/>
        <w:widowControl/>
        <w:numPr>
          <w:ilvl w:val="0"/>
          <w:numId w:val="99"/>
        </w:numPr>
        <w:ind w:left="0" w:leftChars="0" w:firstLine="0" w:firstLineChars="0"/>
        <w:rPr>
          <w:rFonts w:hint="eastAsia" w:ascii="黑体" w:hAnsi="黑体" w:eastAsia="黑体" w:cs="黑体"/>
          <w:b w:val="0"/>
        </w:rPr>
      </w:pPr>
      <w:bookmarkStart w:id="84" w:name="_Toc2073"/>
      <w:r>
        <w:t>功能模型 —— 用例模型</w:t>
      </w:r>
      <w:bookmarkEnd w:id="84"/>
    </w:p>
    <w:p w14:paraId="606B8CE9">
      <w:pPr>
        <w:pStyle w:val="4"/>
        <w:widowControl/>
        <w:rPr>
          <w:b w:val="0"/>
        </w:rPr>
      </w:pPr>
      <w:bookmarkStart w:id="85" w:name="_Toc8104"/>
      <w:r>
        <w:t>3.2.1 智能问答模块用例图</w:t>
      </w:r>
      <w:bookmarkEnd w:id="85"/>
    </w:p>
    <w:p w14:paraId="1909B34B">
      <w:pPr>
        <w:pStyle w:val="32"/>
        <w:pageBreakBefore w:val="0"/>
        <w:kinsoku/>
        <w:wordWrap/>
        <w:overflowPunct/>
        <w:topLinePunct w:val="0"/>
        <w:autoSpaceDE/>
        <w:autoSpaceDN/>
        <w:bidi w:val="0"/>
        <w:spacing w:line="240" w:lineRule="auto"/>
        <w:rPr>
          <w:rFonts w:hint="eastAsia" w:ascii="宋体" w:hAnsi="宋体" w:eastAsia="宋体" w:cs="宋体"/>
        </w:rPr>
      </w:pPr>
    </w:p>
    <w:p w14:paraId="24300643">
      <w:pPr>
        <w:pStyle w:val="11"/>
        <w:widowControl/>
        <w:numPr>
          <w:ilvl w:val="0"/>
          <w:numId w:val="100"/>
        </w:numPr>
        <w:ind w:left="0" w:leftChars="0" w:firstLine="480" w:firstLineChars="0"/>
        <w:rPr>
          <w:b w:val="0"/>
          <w:color w:val="3370FF"/>
        </w:rPr>
      </w:pPr>
      <w:r>
        <w:rPr>
          <w:b/>
        </w:rPr>
        <w:t>参与者</w:t>
      </w:r>
      <w:r>
        <w:t>：包括用户、LLM 系统、知识库。用户作为问题的发起者，通过系统界面输入问题；LLM 系统负责在知识库无法匹配答案时，生成回答内容；知识库存储着大量的校务问题及答案，是系统回答问题的重要数据来源 。</w:t>
      </w:r>
    </w:p>
    <w:p w14:paraId="616CECCA">
      <w:pPr>
        <w:pStyle w:val="11"/>
        <w:widowControl/>
        <w:numPr>
          <w:ilvl w:val="0"/>
          <w:numId w:val="100"/>
        </w:numPr>
        <w:ind w:left="0" w:leftChars="0" w:firstLine="480" w:firstLineChars="0"/>
        <w:rPr>
          <w:b w:val="0"/>
          <w:color w:val="3370FF"/>
        </w:rPr>
      </w:pPr>
      <w:r>
        <w:rPr>
          <w:b/>
        </w:rPr>
        <w:t>用例</w:t>
      </w:r>
      <w:r>
        <w:t>：用户在系统界面输入问题后，系统启动知识库检索流程，若在知识库中找到与用户问题匹配的答案，则直接将答案以结构化形式返回给用户；若知识库中未找到相关信息，则调用 LLM 系统，由 LLM 系统根据问题内容生成回答，并将回答结果返回给用户 。</w:t>
      </w:r>
    </w:p>
    <w:p w14:paraId="1F632971">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drawing>
          <wp:inline distT="0" distB="0" distL="0" distR="0">
            <wp:extent cx="5191125" cy="8863330"/>
            <wp:effectExtent l="0" t="0" r="9525" b="0"/>
            <wp:docPr id="672154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54382" name="图片 1"/>
                    <pic:cNvPicPr>
                      <a:picLocks noChangeAspect="1"/>
                    </pic:cNvPicPr>
                  </pic:nvPicPr>
                  <pic:blipFill>
                    <a:blip r:embed="rId32"/>
                    <a:stretch>
                      <a:fillRect/>
                    </a:stretch>
                  </pic:blipFill>
                  <pic:spPr>
                    <a:xfrm>
                      <a:off x="0" y="0"/>
                      <a:ext cx="5191125" cy="8863330"/>
                    </a:xfrm>
                    <a:prstGeom prst="rect">
                      <a:avLst/>
                    </a:prstGeom>
                  </pic:spPr>
                </pic:pic>
              </a:graphicData>
            </a:graphic>
          </wp:inline>
        </w:drawing>
      </w:r>
    </w:p>
    <w:p w14:paraId="0BDA5060">
      <w:pPr>
        <w:pStyle w:val="11"/>
        <w:widowControl/>
      </w:pPr>
      <w:r>
        <w:t>1.​​降级策略​​：</w:t>
      </w:r>
    </w:p>
    <w:p w14:paraId="514A2F57">
      <w:pPr>
        <w:pStyle w:val="11"/>
        <w:widowControl/>
        <w:numPr>
          <w:ilvl w:val="0"/>
          <w:numId w:val="101"/>
        </w:numPr>
        <w:ind w:left="0" w:leftChars="0" w:firstLine="480" w:firstLineChars="0"/>
        <w:rPr>
          <w:b w:val="0"/>
        </w:rPr>
      </w:pPr>
      <w:r>
        <w:t>LLM响应超时（&gt;3s）返回预设话术模板</w:t>
      </w:r>
    </w:p>
    <w:p w14:paraId="26070CDA">
      <w:pPr>
        <w:pStyle w:val="11"/>
        <w:widowControl/>
        <w:numPr>
          <w:ilvl w:val="0"/>
          <w:numId w:val="101"/>
        </w:numPr>
        <w:ind w:left="0" w:leftChars="0" w:firstLine="480" w:firstLineChars="0"/>
        <w:rPr>
          <w:b w:val="0"/>
        </w:rPr>
      </w:pPr>
      <w:r>
        <w:t>生成内容置信度&lt;0.6时触发人工审核</w:t>
      </w:r>
    </w:p>
    <w:p w14:paraId="2C05C903">
      <w:pPr>
        <w:pStyle w:val="32"/>
        <w:pageBreakBefore w:val="0"/>
        <w:kinsoku/>
        <w:wordWrap/>
        <w:overflowPunct/>
        <w:topLinePunct w:val="0"/>
        <w:autoSpaceDE/>
        <w:autoSpaceDN/>
        <w:bidi w:val="0"/>
        <w:spacing w:line="240" w:lineRule="auto"/>
        <w:rPr>
          <w:rFonts w:hint="eastAsia" w:ascii="宋体" w:hAnsi="宋体" w:eastAsia="宋体" w:cs="宋体"/>
        </w:rPr>
      </w:pPr>
    </w:p>
    <w:p w14:paraId="2AC4E0EB">
      <w:pPr>
        <w:pStyle w:val="4"/>
        <w:widowControl/>
      </w:pPr>
      <w:bookmarkStart w:id="86" w:name="_Toc12532"/>
      <w:r>
        <w:t>3.2.2 互动反馈模块用例图</w:t>
      </w:r>
      <w:bookmarkEnd w:id="86"/>
    </w:p>
    <w:p w14:paraId="5DF5618C">
      <w:pPr>
        <w:pStyle w:val="32"/>
        <w:pageBreakBefore w:val="0"/>
        <w:kinsoku/>
        <w:wordWrap/>
        <w:overflowPunct/>
        <w:topLinePunct w:val="0"/>
        <w:autoSpaceDE/>
        <w:autoSpaceDN/>
        <w:bidi w:val="0"/>
        <w:spacing w:line="240" w:lineRule="auto"/>
        <w:rPr>
          <w:rFonts w:hint="eastAsia" w:ascii="宋体" w:hAnsi="宋体" w:eastAsia="宋体" w:cs="宋体"/>
        </w:rPr>
      </w:pPr>
    </w:p>
    <w:p w14:paraId="29AC3152">
      <w:pPr>
        <w:pStyle w:val="11"/>
        <w:widowControl/>
        <w:numPr>
          <w:ilvl w:val="0"/>
          <w:numId w:val="102"/>
        </w:numPr>
        <w:ind w:left="0" w:leftChars="0" w:firstLine="480" w:firstLineChars="0"/>
        <w:rPr>
          <w:b w:val="0"/>
          <w:color w:val="3370FF"/>
        </w:rPr>
      </w:pPr>
      <w:r>
        <w:rPr>
          <w:b/>
        </w:rPr>
        <w:t>参与者</w:t>
      </w:r>
      <w:r>
        <w:t>：主要为用户和管理员。用户在获取回答后，通过点赞、吐槽或提交文字反馈表达意见；管理员负责对用户反馈进行审核和处理 。</w:t>
      </w:r>
    </w:p>
    <w:p w14:paraId="4DECDB20">
      <w:pPr>
        <w:pStyle w:val="11"/>
        <w:widowControl/>
        <w:numPr>
          <w:ilvl w:val="0"/>
          <w:numId w:val="102"/>
        </w:numPr>
        <w:ind w:left="0" w:leftChars="0" w:firstLine="480" w:firstLineChars="0"/>
        <w:rPr>
          <w:b w:val="0"/>
          <w:color w:val="3370FF"/>
        </w:rPr>
      </w:pPr>
      <w:r>
        <w:rPr>
          <w:b/>
        </w:rPr>
        <w:t>用例</w:t>
      </w:r>
      <w:r>
        <w:t>：用户对回答进行点赞或吐槽操作，系统记录用户的反馈信息；同时，用户也可以提交详细的文字反馈。管理员登录管理后台，对用户反馈进行审核，根据审核结果决定是否对知识库进行优化更新 。</w:t>
      </w:r>
    </w:p>
    <w:p w14:paraId="28D4F489">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drawing>
          <wp:inline distT="0" distB="0" distL="0" distR="0">
            <wp:extent cx="5731510" cy="2489835"/>
            <wp:effectExtent l="0" t="0" r="2540" b="5715"/>
            <wp:docPr id="1125424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24698" name="图片 1"/>
                    <pic:cNvPicPr>
                      <a:picLocks noChangeAspect="1"/>
                    </pic:cNvPicPr>
                  </pic:nvPicPr>
                  <pic:blipFill>
                    <a:blip r:embed="rId33"/>
                    <a:stretch>
                      <a:fillRect/>
                    </a:stretch>
                  </pic:blipFill>
                  <pic:spPr>
                    <a:xfrm>
                      <a:off x="0" y="0"/>
                      <a:ext cx="5731510" cy="2489835"/>
                    </a:xfrm>
                    <a:prstGeom prst="rect">
                      <a:avLst/>
                    </a:prstGeom>
                  </pic:spPr>
                </pic:pic>
              </a:graphicData>
            </a:graphic>
          </wp:inline>
        </w:drawing>
      </w:r>
    </w:p>
    <w:p w14:paraId="77DC0398">
      <w:pPr>
        <w:pStyle w:val="11"/>
        <w:widowControl/>
      </w:pPr>
      <w:r>
        <w:rPr>
          <w:b/>
        </w:rPr>
        <w:t>流程增强说明​</w:t>
      </w:r>
      <w:r>
        <w:t>​：</w:t>
      </w:r>
    </w:p>
    <w:p w14:paraId="4E82CCBD">
      <w:pPr>
        <w:pStyle w:val="11"/>
        <w:widowControl/>
        <w:numPr>
          <w:ilvl w:val="0"/>
          <w:numId w:val="103"/>
        </w:numPr>
        <w:ind w:left="0" w:leftChars="0" w:firstLine="480" w:firstLineChars="0"/>
        <w:rPr>
          <w:b w:val="0"/>
        </w:rPr>
      </w:pPr>
      <w:r>
        <w:t>​</w:t>
      </w:r>
      <w:r>
        <w:rPr>
          <w:b/>
        </w:rPr>
        <w:t>​反馈分类机制​</w:t>
      </w:r>
      <w:r>
        <w:t>​：</w:t>
      </w:r>
    </w:p>
    <w:p w14:paraId="0F492B9F">
      <w:pPr>
        <w:pageBreakBefore w:val="0"/>
        <w:widowControl/>
        <w:shd w:val="clear" w:color="auto" w:fill="FCFCFC"/>
        <w:kinsoku/>
        <w:wordWrap/>
        <w:overflowPunct/>
        <w:topLinePunct w:val="0"/>
        <w:autoSpaceDE/>
        <w:autoSpaceDN/>
        <w:bidi w:val="0"/>
        <w:spacing w:line="240" w:lineRule="auto"/>
        <w:jc w:val="left"/>
        <w:textAlignment w:val="baseline"/>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5731510" cy="4128770"/>
            <wp:effectExtent l="0" t="0" r="2540" b="5080"/>
            <wp:docPr id="493783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83464" name="图片 1"/>
                    <pic:cNvPicPr>
                      <a:picLocks noChangeAspect="1"/>
                    </pic:cNvPicPr>
                  </pic:nvPicPr>
                  <pic:blipFill>
                    <a:blip r:embed="rId34"/>
                    <a:stretch>
                      <a:fillRect/>
                    </a:stretch>
                  </pic:blipFill>
                  <pic:spPr>
                    <a:xfrm>
                      <a:off x="0" y="0"/>
                      <a:ext cx="5731510" cy="4128770"/>
                    </a:xfrm>
                    <a:prstGeom prst="rect">
                      <a:avLst/>
                    </a:prstGeom>
                  </pic:spPr>
                </pic:pic>
              </a:graphicData>
            </a:graphic>
          </wp:inline>
        </w:drawing>
      </w:r>
    </w:p>
    <w:p w14:paraId="61670136">
      <w:pPr>
        <w:pStyle w:val="11"/>
        <w:widowControl/>
        <w:numPr>
          <w:ilvl w:val="0"/>
          <w:numId w:val="103"/>
        </w:numPr>
        <w:ind w:left="0" w:leftChars="0" w:firstLine="480" w:firstLineChars="0"/>
        <w:rPr>
          <w:b w:val="0"/>
        </w:rPr>
      </w:pPr>
      <w:r>
        <w:t>​</w:t>
      </w:r>
      <w:r>
        <w:rPr>
          <w:b/>
        </w:rPr>
        <w:t>​自动化处理​</w:t>
      </w:r>
      <w:r>
        <w:t>​：</w:t>
      </w:r>
    </w:p>
    <w:p w14:paraId="47A65EA4">
      <w:pPr>
        <w:pStyle w:val="11"/>
        <w:widowControl/>
        <w:numPr>
          <w:ilvl w:val="0"/>
          <w:numId w:val="104"/>
        </w:numPr>
        <w:ind w:left="0" w:leftChars="0" w:firstLine="480" w:firstLineChars="0"/>
        <w:rPr>
          <w:b w:val="0"/>
        </w:rPr>
      </w:pPr>
      <w:r>
        <w:t>相似反馈聚合（Jaccard系数&gt;0.8自动合并）</w:t>
      </w:r>
    </w:p>
    <w:p w14:paraId="5489943E">
      <w:pPr>
        <w:pStyle w:val="11"/>
        <w:widowControl/>
        <w:numPr>
          <w:ilvl w:val="0"/>
          <w:numId w:val="104"/>
        </w:numPr>
        <w:ind w:left="0" w:leftChars="0" w:firstLine="480" w:firstLineChars="0"/>
        <w:rPr>
          <w:b w:val="0"/>
        </w:rPr>
      </w:pPr>
      <w:r>
        <w:t>紧急问题识别（包含"紧急"/"马上"等关键词）</w:t>
      </w:r>
    </w:p>
    <w:p w14:paraId="6F33F34C">
      <w:pPr>
        <w:pStyle w:val="32"/>
        <w:pageBreakBefore w:val="0"/>
        <w:kinsoku/>
        <w:wordWrap/>
        <w:overflowPunct/>
        <w:topLinePunct w:val="0"/>
        <w:autoSpaceDE/>
        <w:autoSpaceDN/>
        <w:bidi w:val="0"/>
        <w:spacing w:line="240" w:lineRule="auto"/>
        <w:rPr>
          <w:rFonts w:hint="eastAsia" w:ascii="宋体" w:hAnsi="宋体" w:eastAsia="宋体" w:cs="宋体"/>
        </w:rPr>
      </w:pPr>
    </w:p>
    <w:p w14:paraId="129F2748">
      <w:pPr>
        <w:pStyle w:val="4"/>
        <w:widowControl/>
      </w:pPr>
      <w:bookmarkStart w:id="87" w:name="_Toc31832"/>
      <w:r>
        <w:t>3.2.3 用例描述</w:t>
      </w:r>
      <w:bookmarkEnd w:id="87"/>
    </w:p>
    <w:p w14:paraId="7EB2A1A9">
      <w:pPr>
        <w:pStyle w:val="32"/>
        <w:pageBreakBefore w:val="0"/>
        <w:kinsoku/>
        <w:wordWrap/>
        <w:overflowPunct/>
        <w:topLinePunct w:val="0"/>
        <w:autoSpaceDE/>
        <w:autoSpaceDN/>
        <w:bidi w:val="0"/>
        <w:spacing w:line="240" w:lineRule="auto"/>
        <w:rPr>
          <w:rFonts w:hint="eastAsia" w:ascii="宋体" w:hAnsi="宋体" w:eastAsia="宋体" w:cs="宋体"/>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5323"/>
      </w:tblGrid>
      <w:tr w14:paraId="4638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5F0CC8D">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t>用例名称</w:t>
            </w:r>
          </w:p>
        </w:tc>
        <w:tc>
          <w:tcPr>
            <w:tcW w:w="532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1E41651">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t>用户提问</w:t>
            </w:r>
          </w:p>
        </w:tc>
      </w:tr>
      <w:tr w14:paraId="388A2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D215588">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b/>
                <w:bCs/>
              </w:rPr>
              <w:t>参与者</w:t>
            </w:r>
          </w:p>
        </w:tc>
        <w:tc>
          <w:tcPr>
            <w:tcW w:w="532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2DB0CE2">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t>学生、教师</w:t>
            </w:r>
          </w:p>
        </w:tc>
      </w:tr>
      <w:tr w14:paraId="2E274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75671C1">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b/>
                <w:bCs/>
              </w:rPr>
              <w:t>前置条件</w:t>
            </w:r>
          </w:p>
        </w:tc>
        <w:tc>
          <w:tcPr>
            <w:tcW w:w="532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A56C744">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t>用户已成功登录系统，系统通过身份验证获取用户身份信息，以便记录用户操作行为、提供个性化服务以及进行数据统计分析</w:t>
            </w:r>
          </w:p>
        </w:tc>
      </w:tr>
      <w:tr w14:paraId="5E937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2E1CB82">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b/>
                <w:bCs/>
              </w:rPr>
              <w:t>主事件流</w:t>
            </w:r>
          </w:p>
        </w:tc>
        <w:tc>
          <w:tcPr>
            <w:tcW w:w="532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B491ABD">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t>1. 用户在系统界面输入问题；2. 系统启动知识库检索程序，在本地知识库中查找是否存在与用户问题匹配的答案；3. 若找到匹配答案，则将答案以结构化形式（文字描述 + 相关链接）返回给用户；若未找到匹配答案，则提示用户 “未收录”</w:t>
            </w:r>
          </w:p>
        </w:tc>
      </w:tr>
      <w:tr w14:paraId="3E9B6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A2FAB7D">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b/>
                <w:bCs/>
              </w:rPr>
              <w:t>异常流</w:t>
            </w:r>
          </w:p>
        </w:tc>
        <w:tc>
          <w:tcPr>
            <w:tcW w:w="532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1D2C9FA">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t>当调用 LLM 系统后，若 LLM 无法生成有效回答，系统自动记录该问题，并通过系统通知或邮件等方式告知管理员。管理员收到通知后，对问题进行分析处理，必要时补充知识库内容，以避免类似问题再次出现</w:t>
            </w:r>
          </w:p>
        </w:tc>
      </w:tr>
    </w:tbl>
    <w:p w14:paraId="3F31456E">
      <w:pPr>
        <w:pStyle w:val="4"/>
      </w:pPr>
      <w:bookmarkStart w:id="88" w:name="_Toc18117"/>
      <w:r>
        <w:t>3.2.3 增强型用例描述</w:t>
      </w:r>
      <w:bookmarkEnd w:id="88"/>
    </w:p>
    <w:p w14:paraId="60415D48">
      <w:pPr>
        <w:pStyle w:val="11"/>
        <w:widowControl/>
      </w:pPr>
      <w:r>
        <w:t>​</w:t>
      </w:r>
      <w:r>
        <w:rPr>
          <w:rStyle w:val="25"/>
        </w:rPr>
        <w:t>​用例名称​</w:t>
      </w:r>
      <w:r>
        <w:t>​：用户提问（技术增强版）</w:t>
      </w:r>
      <w:r>
        <w:br w:type="textWrapping"/>
      </w:r>
      <w:r>
        <w:t>​</w:t>
      </w:r>
      <w:r>
        <w:rPr>
          <w:rStyle w:val="25"/>
        </w:rPr>
        <w:t>​数据流协议​</w:t>
      </w:r>
      <w:r>
        <w:t>​：</w:t>
      </w:r>
    </w:p>
    <w:p w14:paraId="46A48892">
      <w:pPr>
        <w:pStyle w:val="11"/>
        <w:widowControl/>
      </w:pPr>
      <w:r>
        <w:t>plantuml</w:t>
      </w:r>
    </w:p>
    <w:p w14:paraId="311814B8">
      <w:pPr>
        <w:pStyle w:val="11"/>
        <w:widowControl/>
      </w:pPr>
      <w:r>
        <w:rPr>
          <w:rStyle w:val="41"/>
        </w:rPr>
        <w:t>复制</w:t>
      </w:r>
    </w:p>
    <w:p w14:paraId="03DF9BDB">
      <w:pPr>
        <w:pStyle w:val="11"/>
        <w:widowControl/>
        <w:pBdr>
          <w:top w:val="single" w:color="auto" w:sz="2" w:space="0"/>
          <w:left w:val="single" w:color="auto" w:sz="6" w:space="0"/>
          <w:bottom w:val="single" w:color="auto" w:sz="6" w:space="0"/>
          <w:right w:val="single" w:color="auto" w:sz="6" w:space="0"/>
        </w:pBdr>
        <w:rPr>
          <w:rStyle w:val="28"/>
        </w:rPr>
      </w:pPr>
      <w:r>
        <w:rPr>
          <w:rStyle w:val="43"/>
          <w:color w:val="986801"/>
        </w:rPr>
        <w:t>@startuml</w:t>
      </w:r>
    </w:p>
    <w:p w14:paraId="346ADF33">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participant </w:t>
      </w:r>
      <w:r>
        <w:rPr>
          <w:rStyle w:val="42"/>
          <w:color w:val="50A14F"/>
        </w:rPr>
        <w:t>"移动端"</w:t>
      </w:r>
      <w:r>
        <w:rPr>
          <w:rStyle w:val="28"/>
        </w:rPr>
        <w:t xml:space="preserve"> as Mobile</w:t>
      </w:r>
    </w:p>
    <w:p w14:paraId="03017BAD">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participant </w:t>
      </w:r>
      <w:r>
        <w:rPr>
          <w:rStyle w:val="42"/>
          <w:color w:val="50A14F"/>
        </w:rPr>
        <w:t>"API网关"</w:t>
      </w:r>
      <w:r>
        <w:rPr>
          <w:rStyle w:val="28"/>
        </w:rPr>
        <w:t xml:space="preserve"> as Gateway</w:t>
      </w:r>
    </w:p>
    <w:p w14:paraId="6AF24EA6">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participant </w:t>
      </w:r>
      <w:r>
        <w:rPr>
          <w:rStyle w:val="42"/>
          <w:color w:val="50A14F"/>
        </w:rPr>
        <w:t>"检索服务"</w:t>
      </w:r>
      <w:r>
        <w:rPr>
          <w:rStyle w:val="28"/>
        </w:rPr>
        <w:t xml:space="preserve"> as Search</w:t>
      </w:r>
    </w:p>
    <w:p w14:paraId="6CC015FD">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participant </w:t>
      </w:r>
      <w:r>
        <w:rPr>
          <w:rStyle w:val="42"/>
          <w:color w:val="50A14F"/>
        </w:rPr>
        <w:t>"生成服务"</w:t>
      </w:r>
      <w:r>
        <w:rPr>
          <w:rStyle w:val="28"/>
        </w:rPr>
        <w:t xml:space="preserve"> as Generate</w:t>
      </w:r>
    </w:p>
    <w:p w14:paraId="20187A08">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p>
    <w:p w14:paraId="660E46C4">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Mobile -&gt; </w:t>
      </w:r>
      <w:r>
        <w:rPr>
          <w:rStyle w:val="44"/>
          <w:color w:val="50A14F"/>
        </w:rPr>
        <w:t>Gateway</w:t>
      </w:r>
      <w:r>
        <w:rPr>
          <w:rStyle w:val="28"/>
        </w:rPr>
        <w:t>: POST /query (JWT)</w:t>
      </w:r>
    </w:p>
    <w:p w14:paraId="4CBDC071">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Gateway -&gt; </w:t>
      </w:r>
      <w:r>
        <w:rPr>
          <w:rStyle w:val="44"/>
          <w:color w:val="50A14F"/>
        </w:rPr>
        <w:t>Search</w:t>
      </w:r>
      <w:r>
        <w:rPr>
          <w:rStyle w:val="28"/>
        </w:rPr>
        <w:t>: 检索请求</w:t>
      </w:r>
    </w:p>
    <w:p w14:paraId="268C96D4">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Search --&gt; </w:t>
      </w:r>
      <w:r>
        <w:rPr>
          <w:rStyle w:val="44"/>
          <w:color w:val="50A14F"/>
        </w:rPr>
        <w:t>Gateway</w:t>
      </w:r>
      <w:r>
        <w:rPr>
          <w:rStyle w:val="28"/>
        </w:rPr>
        <w:t xml:space="preserve">: </w:t>
      </w:r>
      <w:r>
        <w:rPr>
          <w:rStyle w:val="40"/>
          <w:color w:val="986801"/>
        </w:rPr>
        <w:t>200</w:t>
      </w:r>
      <w:r>
        <w:rPr>
          <w:rStyle w:val="28"/>
        </w:rPr>
        <w:t xml:space="preserve"> OK (命中)</w:t>
      </w:r>
    </w:p>
    <w:p w14:paraId="7A830C71">
      <w:pPr>
        <w:pStyle w:val="11"/>
        <w:widowControl/>
        <w:pBdr>
          <w:top w:val="single" w:color="auto" w:sz="2" w:space="0"/>
          <w:left w:val="single" w:color="auto" w:sz="6" w:space="0"/>
          <w:bottom w:val="single" w:color="auto" w:sz="6" w:space="0"/>
          <w:right w:val="single" w:color="auto" w:sz="6" w:space="0"/>
        </w:pBdr>
        <w:rPr>
          <w:rStyle w:val="28"/>
        </w:rPr>
      </w:pPr>
      <w:r>
        <w:rPr>
          <w:rStyle w:val="28"/>
        </w:rPr>
        <w:t>alt 未命中</w:t>
      </w:r>
    </w:p>
    <w:p w14:paraId="10814B8E">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Gateway -&gt; </w:t>
      </w:r>
      <w:r>
        <w:rPr>
          <w:rStyle w:val="44"/>
          <w:color w:val="50A14F"/>
        </w:rPr>
        <w:t>Generate</w:t>
      </w:r>
      <w:r>
        <w:rPr>
          <w:rStyle w:val="28"/>
        </w:rPr>
        <w:t>: 生成请求</w:t>
      </w:r>
    </w:p>
    <w:p w14:paraId="4B3C4DD8">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Generate --&gt; </w:t>
      </w:r>
      <w:r>
        <w:rPr>
          <w:rStyle w:val="44"/>
          <w:color w:val="50A14F"/>
        </w:rPr>
        <w:t>Gateway</w:t>
      </w:r>
      <w:r>
        <w:rPr>
          <w:rStyle w:val="28"/>
        </w:rPr>
        <w:t xml:space="preserve">: </w:t>
      </w:r>
      <w:r>
        <w:rPr>
          <w:rStyle w:val="40"/>
          <w:color w:val="986801"/>
        </w:rPr>
        <w:t>200</w:t>
      </w:r>
      <w:r>
        <w:rPr>
          <w:rStyle w:val="28"/>
        </w:rPr>
        <w:t xml:space="preserve"> OK (生成)</w:t>
      </w:r>
    </w:p>
    <w:p w14:paraId="63832757">
      <w:pPr>
        <w:pStyle w:val="11"/>
        <w:widowControl/>
        <w:pBdr>
          <w:top w:val="single" w:color="auto" w:sz="2" w:space="0"/>
          <w:left w:val="single" w:color="auto" w:sz="6" w:space="0"/>
          <w:bottom w:val="single" w:color="auto" w:sz="6" w:space="0"/>
          <w:right w:val="single" w:color="auto" w:sz="6" w:space="0"/>
        </w:pBdr>
        <w:rPr>
          <w:rStyle w:val="28"/>
        </w:rPr>
      </w:pPr>
      <w:r>
        <w:rPr>
          <w:rStyle w:val="28"/>
        </w:rPr>
        <w:t>end</w:t>
      </w:r>
    </w:p>
    <w:p w14:paraId="39892692">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Gateway -&gt; </w:t>
      </w:r>
      <w:r>
        <w:rPr>
          <w:rStyle w:val="44"/>
          <w:color w:val="50A14F"/>
        </w:rPr>
        <w:t>Mobile</w:t>
      </w:r>
      <w:r>
        <w:rPr>
          <w:rStyle w:val="28"/>
        </w:rPr>
        <w:t>: 渲染响应</w:t>
      </w:r>
    </w:p>
    <w:p w14:paraId="5D999371">
      <w:pPr>
        <w:pStyle w:val="11"/>
        <w:widowControl/>
        <w:pBdr>
          <w:top w:val="single" w:color="auto" w:sz="2" w:space="0"/>
          <w:left w:val="single" w:color="auto" w:sz="6" w:space="0"/>
          <w:bottom w:val="single" w:color="auto" w:sz="6" w:space="0"/>
          <w:right w:val="single" w:color="auto" w:sz="6" w:space="0"/>
        </w:pBdr>
      </w:pPr>
      <w:r>
        <w:rPr>
          <w:rStyle w:val="43"/>
          <w:color w:val="986801"/>
        </w:rPr>
        <w:t>@enduml</w:t>
      </w:r>
    </w:p>
    <w:p w14:paraId="67BA3F2C">
      <w:pPr>
        <w:pStyle w:val="11"/>
        <w:widowControl/>
      </w:pPr>
      <w:r>
        <w:t>​</w:t>
      </w:r>
      <w:r>
        <w:rPr>
          <w:rStyle w:val="25"/>
        </w:rPr>
        <w:t>​质量保障指标​</w:t>
      </w:r>
      <w:r>
        <w:t>​：</w:t>
      </w:r>
    </w:p>
    <w:p w14:paraId="6F16751D">
      <w:pPr>
        <w:pStyle w:val="11"/>
        <w:widowControl/>
      </w:pPr>
      <w:r>
        <w:t>vega</w:t>
      </w:r>
    </w:p>
    <w:p w14:paraId="4B97DC96">
      <w:pPr>
        <w:pStyle w:val="11"/>
        <w:widowControl/>
      </w:pPr>
      <w:r>
        <w:rPr>
          <w:rStyle w:val="41"/>
        </w:rPr>
        <w:t>复制</w:t>
      </w:r>
    </w:p>
    <w:p w14:paraId="1BF6347F">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w:t>
      </w:r>
    </w:p>
    <w:p w14:paraId="4F48A2FC">
      <w:pPr>
        <w:pStyle w:val="11"/>
        <w:widowControl/>
        <w:pBdr>
          <w:top w:val="single" w:color="auto" w:sz="2" w:space="0"/>
          <w:left w:val="single" w:color="auto" w:sz="6" w:space="0"/>
          <w:bottom w:val="single" w:color="auto" w:sz="6" w:space="0"/>
          <w:right w:val="single" w:color="auto" w:sz="6" w:space="0"/>
        </w:pBdr>
        <w:rPr>
          <w:rStyle w:val="28"/>
        </w:rPr>
      </w:pPr>
      <w:r>
        <w:rPr>
          <w:rStyle w:val="28"/>
        </w:rPr>
        <w:t>"layer": [</w:t>
      </w:r>
    </w:p>
    <w:p w14:paraId="30A175E3">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w:t>
      </w:r>
    </w:p>
    <w:p w14:paraId="3D346539">
      <w:pPr>
        <w:pStyle w:val="11"/>
        <w:widowControl/>
        <w:pBdr>
          <w:top w:val="single" w:color="auto" w:sz="2" w:space="0"/>
          <w:left w:val="single" w:color="auto" w:sz="6" w:space="0"/>
          <w:bottom w:val="single" w:color="auto" w:sz="6" w:space="0"/>
          <w:right w:val="single" w:color="auto" w:sz="6" w:space="0"/>
        </w:pBdr>
        <w:rPr>
          <w:rStyle w:val="28"/>
        </w:rPr>
      </w:pPr>
      <w:r>
        <w:rPr>
          <w:rStyle w:val="28"/>
        </w:rPr>
        <w:t>"</w:t>
      </w:r>
      <w:r>
        <w:rPr>
          <w:rStyle w:val="38"/>
          <w:color w:val="E45649"/>
        </w:rPr>
        <w:t>mark</w:t>
      </w:r>
      <w:r>
        <w:rPr>
          <w:rStyle w:val="28"/>
        </w:rPr>
        <w:t xml:space="preserve">": </w:t>
      </w:r>
      <w:r>
        <w:rPr>
          <w:rStyle w:val="42"/>
          <w:color w:val="50A14F"/>
        </w:rPr>
        <w:t>"bar"</w:t>
      </w:r>
      <w:r>
        <w:rPr>
          <w:rStyle w:val="28"/>
        </w:rPr>
        <w:t>,</w:t>
      </w:r>
    </w:p>
    <w:p w14:paraId="1E1C1ACB">
      <w:pPr>
        <w:pStyle w:val="11"/>
        <w:widowControl/>
        <w:pBdr>
          <w:top w:val="single" w:color="auto" w:sz="2" w:space="0"/>
          <w:left w:val="single" w:color="auto" w:sz="6" w:space="0"/>
          <w:bottom w:val="single" w:color="auto" w:sz="6" w:space="0"/>
          <w:right w:val="single" w:color="auto" w:sz="6" w:space="0"/>
        </w:pBdr>
        <w:rPr>
          <w:rStyle w:val="28"/>
        </w:rPr>
      </w:pPr>
      <w:r>
        <w:rPr>
          <w:rStyle w:val="42"/>
          <w:color w:val="50A14F"/>
        </w:rPr>
        <w:t>"encoding"</w:t>
      </w:r>
      <w:r>
        <w:rPr>
          <w:rStyle w:val="28"/>
        </w:rPr>
        <w:t>: {</w:t>
      </w:r>
    </w:p>
    <w:p w14:paraId="373CA47B">
      <w:pPr>
        <w:pStyle w:val="11"/>
        <w:widowControl/>
        <w:pBdr>
          <w:top w:val="single" w:color="auto" w:sz="2" w:space="0"/>
          <w:left w:val="single" w:color="auto" w:sz="6" w:space="0"/>
          <w:bottom w:val="single" w:color="auto" w:sz="6" w:space="0"/>
          <w:right w:val="single" w:color="auto" w:sz="6" w:space="0"/>
        </w:pBdr>
        <w:rPr>
          <w:rStyle w:val="28"/>
        </w:rPr>
      </w:pPr>
      <w:r>
        <w:rPr>
          <w:rStyle w:val="28"/>
        </w:rPr>
        <w:t>"</w:t>
      </w:r>
      <w:r>
        <w:rPr>
          <w:rStyle w:val="44"/>
          <w:color w:val="50A14F"/>
        </w:rPr>
        <w:t>x</w:t>
      </w:r>
      <w:r>
        <w:rPr>
          <w:rStyle w:val="28"/>
        </w:rPr>
        <w:t xml:space="preserve">": {"field": </w:t>
      </w:r>
      <w:r>
        <w:rPr>
          <w:rStyle w:val="42"/>
          <w:color w:val="50A14F"/>
        </w:rPr>
        <w:t>"日期"</w:t>
      </w:r>
      <w:r>
        <w:rPr>
          <w:rStyle w:val="28"/>
        </w:rPr>
        <w:t xml:space="preserve">, </w:t>
      </w:r>
      <w:r>
        <w:rPr>
          <w:rStyle w:val="42"/>
          <w:color w:val="50A14F"/>
        </w:rPr>
        <w:t>"type"</w:t>
      </w:r>
      <w:r>
        <w:rPr>
          <w:rStyle w:val="28"/>
        </w:rPr>
        <w:t xml:space="preserve">: </w:t>
      </w:r>
      <w:r>
        <w:rPr>
          <w:rStyle w:val="42"/>
          <w:color w:val="50A14F"/>
        </w:rPr>
        <w:t>"temporal"</w:t>
      </w:r>
      <w:r>
        <w:rPr>
          <w:rStyle w:val="28"/>
        </w:rPr>
        <w:t>},</w:t>
      </w:r>
    </w:p>
    <w:p w14:paraId="2C7EC825">
      <w:pPr>
        <w:pStyle w:val="11"/>
        <w:widowControl/>
        <w:pBdr>
          <w:top w:val="single" w:color="auto" w:sz="2" w:space="0"/>
          <w:left w:val="single" w:color="auto" w:sz="6" w:space="0"/>
          <w:bottom w:val="single" w:color="auto" w:sz="6" w:space="0"/>
          <w:right w:val="single" w:color="auto" w:sz="6" w:space="0"/>
        </w:pBdr>
        <w:rPr>
          <w:rStyle w:val="28"/>
        </w:rPr>
      </w:pPr>
      <w:r>
        <w:rPr>
          <w:rStyle w:val="28"/>
        </w:rPr>
        <w:t>"</w:t>
      </w:r>
      <w:r>
        <w:rPr>
          <w:rStyle w:val="44"/>
          <w:color w:val="50A14F"/>
        </w:rPr>
        <w:t>y</w:t>
      </w:r>
      <w:r>
        <w:rPr>
          <w:rStyle w:val="28"/>
        </w:rPr>
        <w:t xml:space="preserve">": {"field": </w:t>
      </w:r>
      <w:r>
        <w:rPr>
          <w:rStyle w:val="42"/>
          <w:color w:val="50A14F"/>
        </w:rPr>
        <w:t>"响应时间"</w:t>
      </w:r>
      <w:r>
        <w:rPr>
          <w:rStyle w:val="28"/>
        </w:rPr>
        <w:t xml:space="preserve">, </w:t>
      </w:r>
      <w:r>
        <w:rPr>
          <w:rStyle w:val="42"/>
          <w:color w:val="50A14F"/>
        </w:rPr>
        <w:t>"type"</w:t>
      </w:r>
      <w:r>
        <w:rPr>
          <w:rStyle w:val="28"/>
        </w:rPr>
        <w:t xml:space="preserve">: </w:t>
      </w:r>
      <w:r>
        <w:rPr>
          <w:rStyle w:val="42"/>
          <w:color w:val="50A14F"/>
        </w:rPr>
        <w:t>"quantitative"</w:t>
      </w:r>
      <w:r>
        <w:rPr>
          <w:rStyle w:val="28"/>
        </w:rPr>
        <w:t>},</w:t>
      </w:r>
    </w:p>
    <w:p w14:paraId="16D0F588">
      <w:pPr>
        <w:pStyle w:val="11"/>
        <w:widowControl/>
        <w:pBdr>
          <w:top w:val="single" w:color="auto" w:sz="2" w:space="0"/>
          <w:left w:val="single" w:color="auto" w:sz="6" w:space="0"/>
          <w:bottom w:val="single" w:color="auto" w:sz="6" w:space="0"/>
          <w:right w:val="single" w:color="auto" w:sz="6" w:space="0"/>
        </w:pBdr>
        <w:rPr>
          <w:rStyle w:val="28"/>
        </w:rPr>
      </w:pPr>
      <w:r>
        <w:rPr>
          <w:rStyle w:val="28"/>
        </w:rPr>
        <w:t>"</w:t>
      </w:r>
      <w:r>
        <w:rPr>
          <w:rStyle w:val="44"/>
          <w:color w:val="50A14F"/>
        </w:rPr>
        <w:t>color</w:t>
      </w:r>
      <w:r>
        <w:rPr>
          <w:rStyle w:val="28"/>
        </w:rPr>
        <w:t xml:space="preserve">": {"field": </w:t>
      </w:r>
      <w:r>
        <w:rPr>
          <w:rStyle w:val="42"/>
          <w:color w:val="50A14F"/>
        </w:rPr>
        <w:t>"类型"</w:t>
      </w:r>
      <w:r>
        <w:rPr>
          <w:rStyle w:val="28"/>
        </w:rPr>
        <w:t xml:space="preserve">, </w:t>
      </w:r>
      <w:r>
        <w:rPr>
          <w:rStyle w:val="42"/>
          <w:color w:val="50A14F"/>
        </w:rPr>
        <w:t>"scale"</w:t>
      </w:r>
      <w:r>
        <w:rPr>
          <w:rStyle w:val="28"/>
        </w:rPr>
        <w:t xml:space="preserve">: {"scheme": </w:t>
      </w:r>
      <w:r>
        <w:rPr>
          <w:rStyle w:val="42"/>
          <w:color w:val="50A14F"/>
        </w:rPr>
        <w:t>"category20"</w:t>
      </w:r>
      <w:r>
        <w:rPr>
          <w:rStyle w:val="28"/>
        </w:rPr>
        <w:t>}}</w:t>
      </w:r>
    </w:p>
    <w:p w14:paraId="69681DD2">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w:t>
      </w:r>
    </w:p>
    <w:p w14:paraId="5A4D0310">
      <w:pPr>
        <w:pStyle w:val="11"/>
        <w:widowControl/>
        <w:pBdr>
          <w:top w:val="single" w:color="auto" w:sz="2" w:space="0"/>
          <w:left w:val="single" w:color="auto" w:sz="6" w:space="0"/>
          <w:bottom w:val="single" w:color="auto" w:sz="6" w:space="0"/>
          <w:right w:val="single" w:color="auto" w:sz="6" w:space="0"/>
        </w:pBdr>
        <w:rPr>
          <w:rStyle w:val="28"/>
        </w:rPr>
      </w:pPr>
      <w:r>
        <w:rPr>
          <w:rStyle w:val="28"/>
        </w:rPr>
        <w:t>},</w:t>
      </w:r>
    </w:p>
    <w:p w14:paraId="577B6DBA">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w:t>
      </w:r>
    </w:p>
    <w:p w14:paraId="352D6E82">
      <w:pPr>
        <w:pStyle w:val="11"/>
        <w:widowControl/>
        <w:pBdr>
          <w:top w:val="single" w:color="auto" w:sz="2" w:space="0"/>
          <w:left w:val="single" w:color="auto" w:sz="6" w:space="0"/>
          <w:bottom w:val="single" w:color="auto" w:sz="6" w:space="0"/>
          <w:right w:val="single" w:color="auto" w:sz="6" w:space="0"/>
        </w:pBdr>
        <w:rPr>
          <w:rStyle w:val="28"/>
        </w:rPr>
      </w:pPr>
      <w:r>
        <w:rPr>
          <w:rStyle w:val="28"/>
        </w:rPr>
        <w:t>"</w:t>
      </w:r>
      <w:r>
        <w:rPr>
          <w:rStyle w:val="38"/>
          <w:color w:val="E45649"/>
        </w:rPr>
        <w:t>mark</w:t>
      </w:r>
      <w:r>
        <w:rPr>
          <w:rStyle w:val="28"/>
        </w:rPr>
        <w:t xml:space="preserve">": </w:t>
      </w:r>
      <w:r>
        <w:rPr>
          <w:rStyle w:val="42"/>
          <w:color w:val="50A14F"/>
        </w:rPr>
        <w:t>"rule"</w:t>
      </w:r>
      <w:r>
        <w:rPr>
          <w:rStyle w:val="28"/>
        </w:rPr>
        <w:t>,</w:t>
      </w:r>
    </w:p>
    <w:p w14:paraId="2AF54752">
      <w:pPr>
        <w:pStyle w:val="11"/>
        <w:widowControl/>
        <w:pBdr>
          <w:top w:val="single" w:color="auto" w:sz="2" w:space="0"/>
          <w:left w:val="single" w:color="auto" w:sz="6" w:space="0"/>
          <w:bottom w:val="single" w:color="auto" w:sz="6" w:space="0"/>
          <w:right w:val="single" w:color="auto" w:sz="6" w:space="0"/>
        </w:pBdr>
        <w:rPr>
          <w:rStyle w:val="28"/>
        </w:rPr>
      </w:pPr>
      <w:r>
        <w:rPr>
          <w:rStyle w:val="42"/>
          <w:color w:val="50A14F"/>
        </w:rPr>
        <w:t>"encoding"</w:t>
      </w:r>
      <w:r>
        <w:rPr>
          <w:rStyle w:val="28"/>
        </w:rPr>
        <w:t>: {</w:t>
      </w:r>
    </w:p>
    <w:p w14:paraId="1EBDE351">
      <w:pPr>
        <w:pStyle w:val="11"/>
        <w:widowControl/>
        <w:pBdr>
          <w:top w:val="single" w:color="auto" w:sz="2" w:space="0"/>
          <w:left w:val="single" w:color="auto" w:sz="6" w:space="0"/>
          <w:bottom w:val="single" w:color="auto" w:sz="6" w:space="0"/>
          <w:right w:val="single" w:color="auto" w:sz="6" w:space="0"/>
        </w:pBdr>
        <w:rPr>
          <w:rStyle w:val="28"/>
        </w:rPr>
      </w:pPr>
      <w:r>
        <w:rPr>
          <w:rStyle w:val="28"/>
        </w:rPr>
        <w:t>"</w:t>
      </w:r>
      <w:r>
        <w:rPr>
          <w:rStyle w:val="44"/>
          <w:color w:val="50A14F"/>
        </w:rPr>
        <w:t>y</w:t>
      </w:r>
      <w:r>
        <w:rPr>
          <w:rStyle w:val="28"/>
        </w:rPr>
        <w:t xml:space="preserve">": {"datum": </w:t>
      </w:r>
      <w:r>
        <w:rPr>
          <w:rStyle w:val="40"/>
          <w:color w:val="986801"/>
        </w:rPr>
        <w:t>1000</w:t>
      </w:r>
      <w:r>
        <w:rPr>
          <w:rStyle w:val="28"/>
        </w:rPr>
        <w:t>},</w:t>
      </w:r>
    </w:p>
    <w:p w14:paraId="75C65BAF">
      <w:pPr>
        <w:pStyle w:val="11"/>
        <w:widowControl/>
        <w:pBdr>
          <w:top w:val="single" w:color="auto" w:sz="2" w:space="0"/>
          <w:left w:val="single" w:color="auto" w:sz="6" w:space="0"/>
          <w:bottom w:val="single" w:color="auto" w:sz="6" w:space="0"/>
          <w:right w:val="single" w:color="auto" w:sz="6" w:space="0"/>
        </w:pBdr>
        <w:rPr>
          <w:rStyle w:val="28"/>
        </w:rPr>
      </w:pPr>
      <w:r>
        <w:rPr>
          <w:rStyle w:val="28"/>
        </w:rPr>
        <w:t>"</w:t>
      </w:r>
      <w:r>
        <w:rPr>
          <w:rStyle w:val="44"/>
          <w:color w:val="50A14F"/>
        </w:rPr>
        <w:t>color</w:t>
      </w:r>
      <w:r>
        <w:rPr>
          <w:rStyle w:val="28"/>
        </w:rPr>
        <w:t xml:space="preserve">": {"value": </w:t>
      </w:r>
      <w:r>
        <w:rPr>
          <w:rStyle w:val="42"/>
          <w:color w:val="50A14F"/>
        </w:rPr>
        <w:t>"red"</w:t>
      </w:r>
      <w:r>
        <w:rPr>
          <w:rStyle w:val="28"/>
        </w:rPr>
        <w:t>}</w:t>
      </w:r>
    </w:p>
    <w:p w14:paraId="55B850CB">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w:t>
      </w:r>
    </w:p>
    <w:p w14:paraId="1B005E48">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w:t>
      </w:r>
    </w:p>
    <w:p w14:paraId="782D9E29">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w:t>
      </w:r>
    </w:p>
    <w:p w14:paraId="091978F8">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Fonts w:hint="eastAsia" w:ascii="宋体" w:hAnsi="宋体" w:eastAsia="宋体" w:cs="宋体"/>
          <w:sz w:val="21"/>
          <w:szCs w:val="21"/>
        </w:rPr>
      </w:pPr>
      <w:r>
        <w:rPr>
          <w:rStyle w:val="28"/>
          <w:rFonts w:hint="eastAsia" w:ascii="宋体" w:hAnsi="宋体" w:eastAsia="宋体" w:cs="宋体"/>
          <w:sz w:val="21"/>
          <w:szCs w:val="21"/>
        </w:rPr>
        <w:t>}</w:t>
      </w:r>
    </w:p>
    <w:p w14:paraId="31426F20">
      <w:pPr>
        <w:pStyle w:val="11"/>
        <w:widowControl/>
      </w:pPr>
      <w:r>
        <w:t>​</w:t>
      </w:r>
      <w:r>
        <w:rPr>
          <w:rStyle w:val="25"/>
        </w:rPr>
        <w:t>​异常监控项​</w:t>
      </w:r>
      <w:r>
        <w:t>​：</w:t>
      </w:r>
    </w:p>
    <w:tbl>
      <w:tblPr>
        <w:tblStyle w:val="22"/>
        <w:tblW w:w="0" w:type="auto"/>
        <w:tblInd w:w="0" w:type="dxa"/>
        <w:tblLayout w:type="autofit"/>
        <w:tblCellMar>
          <w:top w:w="0" w:type="dxa"/>
          <w:left w:w="0" w:type="dxa"/>
          <w:bottom w:w="0" w:type="dxa"/>
          <w:right w:w="0" w:type="dxa"/>
        </w:tblCellMar>
      </w:tblPr>
      <w:tblGrid>
        <w:gridCol w:w="2580"/>
        <w:gridCol w:w="1215"/>
        <w:gridCol w:w="2160"/>
      </w:tblGrid>
      <w:tr w14:paraId="061BAF2A">
        <w:tblPrEx>
          <w:tblCellMar>
            <w:top w:w="0" w:type="dxa"/>
            <w:left w:w="0" w:type="dxa"/>
            <w:bottom w:w="0" w:type="dxa"/>
            <w:right w:w="0" w:type="dxa"/>
          </w:tblCellMar>
        </w:tblPrEx>
        <w:trPr>
          <w:tblHeader/>
        </w:trPr>
        <w:tc>
          <w:tcPr>
            <w:tcW w:w="0" w:type="auto"/>
            <w:tcBorders>
              <w:top w:val="nil"/>
              <w:left w:val="nil"/>
              <w:bottom w:val="single" w:color="E0E0E0" w:sz="4" w:space="0"/>
              <w:right w:val="single" w:color="E0E0E0" w:sz="4" w:space="0"/>
            </w:tcBorders>
            <w:shd w:val="clear" w:color="auto" w:fill="EDEDED"/>
            <w:tcMar>
              <w:top w:w="180" w:type="dxa"/>
              <w:left w:w="240" w:type="dxa"/>
              <w:bottom w:w="180" w:type="dxa"/>
              <w:right w:w="240" w:type="dxa"/>
            </w:tcMar>
            <w:vAlign w:val="center"/>
          </w:tcPr>
          <w:p w14:paraId="5CADFED5">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监控指标</w:t>
            </w:r>
          </w:p>
        </w:tc>
        <w:tc>
          <w:tcPr>
            <w:tcW w:w="0" w:type="auto"/>
            <w:tcBorders>
              <w:top w:val="nil"/>
              <w:left w:val="single" w:color="E0E0E0" w:sz="4" w:space="0"/>
              <w:bottom w:val="single" w:color="E0E0E0" w:sz="4" w:space="0"/>
              <w:right w:val="single" w:color="E0E0E0" w:sz="4" w:space="0"/>
            </w:tcBorders>
            <w:shd w:val="clear" w:color="auto" w:fill="EDEDED"/>
            <w:tcMar>
              <w:top w:w="180" w:type="dxa"/>
              <w:left w:w="240" w:type="dxa"/>
              <w:bottom w:w="180" w:type="dxa"/>
              <w:right w:w="240" w:type="dxa"/>
            </w:tcMar>
            <w:vAlign w:val="center"/>
          </w:tcPr>
          <w:p w14:paraId="1A1613EA">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阈值</w:t>
            </w:r>
          </w:p>
        </w:tc>
        <w:tc>
          <w:tcPr>
            <w:tcW w:w="0" w:type="auto"/>
            <w:tcBorders>
              <w:top w:val="nil"/>
              <w:left w:val="single" w:color="E0E0E0" w:sz="4" w:space="0"/>
              <w:bottom w:val="single" w:color="E0E0E0" w:sz="4" w:space="0"/>
              <w:right w:val="nil"/>
            </w:tcBorders>
            <w:shd w:val="clear" w:color="auto" w:fill="EDEDED"/>
            <w:tcMar>
              <w:top w:w="180" w:type="dxa"/>
              <w:left w:w="240" w:type="dxa"/>
              <w:bottom w:w="180" w:type="dxa"/>
              <w:right w:w="240" w:type="dxa"/>
            </w:tcMar>
            <w:vAlign w:val="center"/>
          </w:tcPr>
          <w:p w14:paraId="5C06A603">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告警方式</w:t>
            </w:r>
          </w:p>
        </w:tc>
      </w:tr>
      <w:tr w14:paraId="5A999280">
        <w:tblPrEx>
          <w:tblCellMar>
            <w:top w:w="0" w:type="dxa"/>
            <w:left w:w="0" w:type="dxa"/>
            <w:bottom w:w="0" w:type="dxa"/>
            <w:right w:w="0" w:type="dxa"/>
          </w:tblCellMar>
        </w:tblPrEx>
        <w:tc>
          <w:tcPr>
            <w:tcW w:w="0" w:type="auto"/>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6F1B8B36">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知识库命中率</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0EB89639">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&lt;65%</w:t>
            </w:r>
          </w:p>
        </w:tc>
        <w:tc>
          <w:tcPr>
            <w:tcW w:w="0" w:type="auto"/>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5A67C912">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企业微信推送</w:t>
            </w:r>
          </w:p>
        </w:tc>
      </w:tr>
      <w:tr w14:paraId="393EA46D">
        <w:tblPrEx>
          <w:tblCellMar>
            <w:top w:w="0" w:type="dxa"/>
            <w:left w:w="0" w:type="dxa"/>
            <w:bottom w:w="0" w:type="dxa"/>
            <w:right w:w="0" w:type="dxa"/>
          </w:tblCellMar>
        </w:tblPrEx>
        <w:tc>
          <w:tcPr>
            <w:tcW w:w="0" w:type="auto"/>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509625F8">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LLM生成失败率</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2B3B8365">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&gt;15%</w:t>
            </w:r>
          </w:p>
        </w:tc>
        <w:tc>
          <w:tcPr>
            <w:tcW w:w="0" w:type="auto"/>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252C8D8A">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邮件+短信</w:t>
            </w:r>
          </w:p>
        </w:tc>
      </w:tr>
      <w:tr w14:paraId="32738166">
        <w:tblPrEx>
          <w:tblCellMar>
            <w:top w:w="0" w:type="dxa"/>
            <w:left w:w="0" w:type="dxa"/>
            <w:bottom w:w="0" w:type="dxa"/>
            <w:right w:w="0" w:type="dxa"/>
          </w:tblCellMar>
        </w:tblPrEx>
        <w:tc>
          <w:tcPr>
            <w:tcW w:w="0" w:type="auto"/>
            <w:tcBorders>
              <w:top w:val="single" w:color="E0E0E0" w:sz="4" w:space="0"/>
              <w:left w:val="nil"/>
              <w:bottom w:val="nil"/>
              <w:right w:val="single" w:color="E0E0E0" w:sz="4" w:space="0"/>
            </w:tcBorders>
            <w:shd w:val="clear" w:color="auto" w:fill="FFFFFF"/>
            <w:tcMar>
              <w:top w:w="180" w:type="dxa"/>
              <w:left w:w="240" w:type="dxa"/>
              <w:bottom w:w="180" w:type="dxa"/>
              <w:right w:w="240" w:type="dxa"/>
            </w:tcMar>
            <w:vAlign w:val="center"/>
          </w:tcPr>
          <w:p w14:paraId="3336B367">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平均响应时间(移动端)</w:t>
            </w:r>
          </w:p>
        </w:tc>
        <w:tc>
          <w:tcPr>
            <w:tcW w:w="0" w:type="auto"/>
            <w:tcBorders>
              <w:top w:val="single" w:color="E0E0E0" w:sz="4" w:space="0"/>
              <w:left w:val="single" w:color="E0E0E0" w:sz="4" w:space="0"/>
              <w:bottom w:val="nil"/>
              <w:right w:val="single" w:color="E0E0E0" w:sz="4" w:space="0"/>
            </w:tcBorders>
            <w:shd w:val="clear" w:color="auto" w:fill="FFFFFF"/>
            <w:tcMar>
              <w:top w:w="180" w:type="dxa"/>
              <w:left w:w="240" w:type="dxa"/>
              <w:bottom w:w="180" w:type="dxa"/>
              <w:right w:w="240" w:type="dxa"/>
            </w:tcMar>
            <w:vAlign w:val="center"/>
          </w:tcPr>
          <w:p w14:paraId="548D4D09">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&gt;1500ms</w:t>
            </w:r>
          </w:p>
        </w:tc>
        <w:tc>
          <w:tcPr>
            <w:tcW w:w="0" w:type="auto"/>
            <w:tcBorders>
              <w:top w:val="single" w:color="E0E0E0" w:sz="4" w:space="0"/>
              <w:left w:val="single" w:color="E0E0E0" w:sz="4" w:space="0"/>
              <w:bottom w:val="nil"/>
              <w:right w:val="nil"/>
            </w:tcBorders>
            <w:shd w:val="clear" w:color="auto" w:fill="FFFFFF"/>
            <w:tcMar>
              <w:top w:w="180" w:type="dxa"/>
              <w:left w:w="240" w:type="dxa"/>
              <w:bottom w:w="180" w:type="dxa"/>
              <w:right w:w="240" w:type="dxa"/>
            </w:tcMar>
            <w:vAlign w:val="center"/>
          </w:tcPr>
          <w:p w14:paraId="4BD12B36">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监控大屏红色预警</w:t>
            </w:r>
          </w:p>
        </w:tc>
      </w:tr>
    </w:tbl>
    <w:p w14:paraId="6FE7CC38">
      <w:pPr>
        <w:pageBreakBefore w:val="0"/>
        <w:kinsoku/>
        <w:wordWrap/>
        <w:overflowPunct/>
        <w:topLinePunct w:val="0"/>
        <w:autoSpaceDE/>
        <w:autoSpaceDN/>
        <w:bidi w:val="0"/>
        <w:spacing w:line="240" w:lineRule="auto"/>
        <w:rPr>
          <w:rFonts w:hint="eastAsia" w:ascii="宋体" w:hAnsi="宋体" w:eastAsia="宋体" w:cs="宋体"/>
        </w:rPr>
      </w:pPr>
    </w:p>
    <w:p w14:paraId="6ADB476A">
      <w:pPr>
        <w:pStyle w:val="3"/>
        <w:widowControl/>
        <w:numPr>
          <w:ilvl w:val="0"/>
          <w:numId w:val="99"/>
        </w:numPr>
        <w:ind w:left="0" w:leftChars="0" w:firstLine="0" w:firstLineChars="0"/>
        <w:rPr>
          <w:rFonts w:hint="eastAsia" w:ascii="黑体" w:hAnsi="黑体" w:eastAsia="黑体" w:cs="黑体"/>
          <w:b w:val="0"/>
        </w:rPr>
      </w:pPr>
      <w:bookmarkStart w:id="89" w:name="_Toc8803"/>
      <w:r>
        <w:t>动态模型 —— 活动图</w:t>
      </w:r>
      <w:bookmarkEnd w:id="89"/>
    </w:p>
    <w:p w14:paraId="794F9BA6">
      <w:pPr>
        <w:pStyle w:val="4"/>
        <w:widowControl/>
      </w:pPr>
      <w:bookmarkStart w:id="90" w:name="_Toc23750"/>
      <w:r>
        <w:t>3.3.1 智能问答活动图</w:t>
      </w:r>
      <w:bookmarkEnd w:id="90"/>
    </w:p>
    <w:p w14:paraId="6B2C0303">
      <w:pPr>
        <w:pStyle w:val="11"/>
        <w:widowControl/>
      </w:pPr>
      <w:r>
        <w:t>该活动图清晰展示了智能问答模块的运行流程。用户输入问题后，系统首先判断知识库中是否存在匹配答案。若存在匹配答案，则直接将结构化答案返回给用户；若不存在匹配答案，则调用 LLM 系统生成回答，并将该新问题记录下来，以便后续对知识库进行优化和更新 。</w:t>
      </w:r>
    </w:p>
    <w:p w14:paraId="78AF89B3">
      <w:pPr>
        <w:pStyle w:val="11"/>
      </w:pPr>
      <w:r>
        <w:t>本活动图完整呈现智能问答模块的工业化级运行逻辑，涵盖预处理、检索、生成、后处理全链路流程，并融入异常监控与自优化机制：</w:t>
      </w:r>
    </w:p>
    <w:p w14:paraId="0A9B7E12">
      <w:pPr>
        <w:pStyle w:val="5"/>
      </w:pPr>
      <w:r>
        <w:t>核心流程分解​​</w:t>
      </w:r>
    </w:p>
    <w:p w14:paraId="0A4037C8">
      <w:pPr>
        <w:pStyle w:val="6"/>
        <w:widowControl/>
        <w:numPr>
          <w:ilvl w:val="0"/>
          <w:numId w:val="105"/>
        </w:numPr>
        <w:ind w:left="0" w:leftChars="0" w:firstLine="0" w:firstLineChars="0"/>
        <w:rPr>
          <w:b w:val="0"/>
        </w:rPr>
      </w:pPr>
      <w:r>
        <w:t>​​预处理阶段​​</w:t>
      </w:r>
    </w:p>
    <w:p w14:paraId="5CA8B2D2">
      <w:pPr>
        <w:pStyle w:val="11"/>
        <w:widowControl/>
      </w:pPr>
      <w:r>
        <w:t>​</w:t>
      </w:r>
      <w:r>
        <w:rPr>
          <w:rStyle w:val="25"/>
        </w:rPr>
        <w:t>​敏感词过滤​</w:t>
      </w:r>
      <w:r>
        <w:t>​：采用AC自动机算法实时匹配教育部违禁词库（含1.8万+词条），触发三级拦截策略：</w:t>
      </w:r>
    </w:p>
    <w:p w14:paraId="4EE100D9">
      <w:pPr>
        <w:pStyle w:val="11"/>
        <w:widowControl/>
      </w:pPr>
      <w:r>
        <w:t>python</w:t>
      </w:r>
    </w:p>
    <w:p w14:paraId="28EA6784">
      <w:pPr>
        <w:pStyle w:val="11"/>
        <w:widowControl/>
      </w:pPr>
      <w:r>
        <w:rPr>
          <w:rStyle w:val="41"/>
        </w:rPr>
        <w:t>复制</w:t>
      </w:r>
    </w:p>
    <w:p w14:paraId="4391EEE5">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def</w:t>
      </w:r>
      <w:r>
        <w:rPr>
          <w:rStyle w:val="28"/>
        </w:rPr>
        <w:t xml:space="preserve"> </w:t>
      </w:r>
      <w:r>
        <w:rPr>
          <w:rStyle w:val="46"/>
          <w:color w:val="4078F2"/>
        </w:rPr>
        <w:t>content_filter</w:t>
      </w:r>
      <w:r>
        <w:rPr>
          <w:rStyle w:val="28"/>
        </w:rPr>
        <w:t>(</w:t>
      </w:r>
      <w:r>
        <w:rPr>
          <w:rStyle w:val="47"/>
        </w:rPr>
        <w:t>text</w:t>
      </w:r>
      <w:r>
        <w:rPr>
          <w:rStyle w:val="28"/>
        </w:rPr>
        <w:t>):</w:t>
      </w:r>
    </w:p>
    <w:p w14:paraId="5086AD05">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if</w:t>
      </w:r>
      <w:r>
        <w:rPr>
          <w:rStyle w:val="28"/>
        </w:rPr>
        <w:t xml:space="preserve"> risk_level(text) == </w:t>
      </w:r>
      <w:r>
        <w:rPr>
          <w:rStyle w:val="42"/>
          <w:color w:val="50A14F"/>
        </w:rPr>
        <w:t>'HIGH'</w:t>
      </w:r>
      <w:r>
        <w:rPr>
          <w:rStyle w:val="28"/>
        </w:rPr>
        <w:t xml:space="preserve">:  </w:t>
      </w:r>
      <w:r>
        <w:rPr>
          <w:rStyle w:val="48"/>
          <w:i/>
          <w:color w:val="A0A1A7"/>
        </w:rPr>
        <w:t># 政治敏感内容</w:t>
      </w:r>
    </w:p>
    <w:p w14:paraId="59A86CE2">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return</w:t>
      </w:r>
      <w:r>
        <w:rPr>
          <w:rStyle w:val="28"/>
        </w:rPr>
        <w:t xml:space="preserve"> {</w:t>
      </w:r>
      <w:r>
        <w:rPr>
          <w:rStyle w:val="42"/>
          <w:color w:val="50A14F"/>
        </w:rPr>
        <w:t>"status"</w:t>
      </w:r>
      <w:r>
        <w:rPr>
          <w:rStyle w:val="28"/>
        </w:rPr>
        <w:t xml:space="preserve">: </w:t>
      </w:r>
      <w:r>
        <w:rPr>
          <w:rStyle w:val="40"/>
          <w:color w:val="986801"/>
        </w:rPr>
        <w:t>403</w:t>
      </w:r>
      <w:r>
        <w:rPr>
          <w:rStyle w:val="28"/>
        </w:rPr>
        <w:t xml:space="preserve">, </w:t>
      </w:r>
      <w:r>
        <w:rPr>
          <w:rStyle w:val="42"/>
          <w:color w:val="50A14F"/>
        </w:rPr>
        <w:t>"log"</w:t>
      </w:r>
      <w:r>
        <w:rPr>
          <w:rStyle w:val="28"/>
        </w:rPr>
        <w:t xml:space="preserve">: </w:t>
      </w:r>
      <w:r>
        <w:rPr>
          <w:rStyle w:val="42"/>
          <w:color w:val="50A14F"/>
        </w:rPr>
        <w:t>"高危内容拦截"</w:t>
      </w:r>
      <w:r>
        <w:rPr>
          <w:rStyle w:val="28"/>
        </w:rPr>
        <w:t>}</w:t>
      </w:r>
    </w:p>
    <w:p w14:paraId="2D6612AA">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elif</w:t>
      </w:r>
      <w:r>
        <w:rPr>
          <w:rStyle w:val="28"/>
        </w:rPr>
        <w:t xml:space="preserve"> risk_level(text) == </w:t>
      </w:r>
      <w:r>
        <w:rPr>
          <w:rStyle w:val="42"/>
          <w:color w:val="50A14F"/>
        </w:rPr>
        <w:t>'MEDIUM'</w:t>
      </w:r>
      <w:r>
        <w:rPr>
          <w:rStyle w:val="28"/>
        </w:rPr>
        <w:t xml:space="preserve">:  </w:t>
      </w:r>
      <w:r>
        <w:rPr>
          <w:rStyle w:val="48"/>
          <w:i/>
          <w:color w:val="A0A1A7"/>
        </w:rPr>
        <w:t># 伦理争议内容</w:t>
      </w:r>
    </w:p>
    <w:p w14:paraId="3FE6C133">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return</w:t>
      </w:r>
      <w:r>
        <w:rPr>
          <w:rStyle w:val="28"/>
        </w:rPr>
        <w:t xml:space="preserve"> {</w:t>
      </w:r>
      <w:r>
        <w:rPr>
          <w:rStyle w:val="42"/>
          <w:color w:val="50A14F"/>
        </w:rPr>
        <w:t>"status"</w:t>
      </w:r>
      <w:r>
        <w:rPr>
          <w:rStyle w:val="28"/>
        </w:rPr>
        <w:t xml:space="preserve">: </w:t>
      </w:r>
      <w:r>
        <w:rPr>
          <w:rStyle w:val="40"/>
          <w:color w:val="986801"/>
        </w:rPr>
        <w:t>302</w:t>
      </w:r>
      <w:r>
        <w:rPr>
          <w:rStyle w:val="28"/>
        </w:rPr>
        <w:t xml:space="preserve">, </w:t>
      </w:r>
      <w:r>
        <w:rPr>
          <w:rStyle w:val="42"/>
          <w:color w:val="50A14F"/>
        </w:rPr>
        <w:t>"redirect"</w:t>
      </w:r>
      <w:r>
        <w:rPr>
          <w:rStyle w:val="28"/>
        </w:rPr>
        <w:t xml:space="preserve">: </w:t>
      </w:r>
      <w:r>
        <w:rPr>
          <w:rStyle w:val="42"/>
          <w:color w:val="50A14F"/>
        </w:rPr>
        <w:t>"人工审核页"</w:t>
      </w:r>
      <w:r>
        <w:rPr>
          <w:rStyle w:val="28"/>
        </w:rPr>
        <w:t>}</w:t>
      </w:r>
    </w:p>
    <w:p w14:paraId="128E9945">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else</w:t>
      </w:r>
      <w:r>
        <w:rPr>
          <w:rStyle w:val="28"/>
        </w:rPr>
        <w:t xml:space="preserve">:  </w:t>
      </w:r>
      <w:r>
        <w:rPr>
          <w:rStyle w:val="48"/>
          <w:i/>
          <w:color w:val="A0A1A7"/>
        </w:rPr>
        <w:t># 低风险内容</w:t>
      </w:r>
    </w:p>
    <w:p w14:paraId="039ABA72">
      <w:pPr>
        <w:pStyle w:val="11"/>
        <w:widowControl/>
        <w:pBdr>
          <w:top w:val="single" w:color="auto" w:sz="2" w:space="0"/>
          <w:left w:val="single" w:color="auto" w:sz="6" w:space="0"/>
          <w:bottom w:val="single" w:color="auto" w:sz="6" w:space="0"/>
          <w:right w:val="single" w:color="auto" w:sz="6" w:space="0"/>
        </w:pBdr>
      </w:pPr>
      <w:r>
        <w:rPr>
          <w:rStyle w:val="45"/>
          <w:color w:val="A626A4"/>
        </w:rPr>
        <w:t>return</w:t>
      </w:r>
      <w:r>
        <w:rPr>
          <w:rStyle w:val="28"/>
        </w:rPr>
        <w:t xml:space="preserve"> {</w:t>
      </w:r>
      <w:r>
        <w:rPr>
          <w:rStyle w:val="42"/>
          <w:color w:val="50A14F"/>
        </w:rPr>
        <w:t>"status"</w:t>
      </w:r>
      <w:r>
        <w:rPr>
          <w:rStyle w:val="28"/>
        </w:rPr>
        <w:t xml:space="preserve">: </w:t>
      </w:r>
      <w:r>
        <w:rPr>
          <w:rStyle w:val="40"/>
          <w:color w:val="986801"/>
        </w:rPr>
        <w:t>200</w:t>
      </w:r>
      <w:r>
        <w:rPr>
          <w:rStyle w:val="28"/>
        </w:rPr>
        <w:t>}</w:t>
      </w:r>
    </w:p>
    <w:p w14:paraId="61EF5ABD">
      <w:pPr>
        <w:pStyle w:val="11"/>
        <w:widowControl/>
      </w:pPr>
      <w:r>
        <w:t>​</w:t>
      </w:r>
      <w:r>
        <w:rPr>
          <w:rStyle w:val="25"/>
        </w:rPr>
        <w:t>​语义解析​</w:t>
      </w:r>
      <w:r>
        <w:t>​：通过领域专用BERT模型（F1-score 92.3%）执行意图识别与实体抽取，构建结构化查询对象：</w:t>
      </w:r>
    </w:p>
    <w:p w14:paraId="586C6A1B">
      <w:pPr>
        <w:pStyle w:val="11"/>
        <w:widowControl/>
      </w:pPr>
      <w:r>
        <w:t>json</w:t>
      </w:r>
    </w:p>
    <w:p w14:paraId="522F81A6">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ind w:left="420"/>
        <w:textAlignment w:val="baseline"/>
        <w:rPr>
          <w:rStyle w:val="28"/>
          <w:rFonts w:hint="eastAsia" w:ascii="宋体" w:hAnsi="宋体" w:eastAsia="宋体" w:cs="宋体"/>
          <w:sz w:val="21"/>
          <w:szCs w:val="21"/>
        </w:rPr>
      </w:pPr>
      <w:r>
        <w:rPr>
          <w:rStyle w:val="49"/>
          <w:rFonts w:hint="eastAsia" w:ascii="宋体" w:hAnsi="宋体" w:eastAsia="宋体" w:cs="宋体"/>
          <w:sz w:val="21"/>
          <w:szCs w:val="21"/>
        </w:rPr>
        <w:t>{</w:t>
      </w:r>
    </w:p>
    <w:p w14:paraId="038D901B">
      <w:pPr>
        <w:pStyle w:val="11"/>
        <w:widowControl/>
        <w:pBdr>
          <w:top w:val="single" w:color="auto" w:sz="2" w:space="0"/>
          <w:left w:val="single" w:color="auto" w:sz="6" w:space="0"/>
          <w:bottom w:val="single" w:color="auto" w:sz="6" w:space="0"/>
          <w:right w:val="single" w:color="auto" w:sz="6" w:space="0"/>
        </w:pBdr>
        <w:rPr>
          <w:rStyle w:val="28"/>
        </w:rPr>
      </w:pPr>
      <w:r>
        <w:rPr>
          <w:rStyle w:val="50"/>
          <w:color w:val="986801"/>
        </w:rPr>
        <w:t>"intent"</w:t>
      </w:r>
      <w:r>
        <w:rPr>
          <w:rStyle w:val="49"/>
        </w:rPr>
        <w:t>:</w:t>
      </w:r>
      <w:r>
        <w:rPr>
          <w:rStyle w:val="28"/>
        </w:rPr>
        <w:t xml:space="preserve"> </w:t>
      </w:r>
      <w:r>
        <w:rPr>
          <w:rStyle w:val="42"/>
          <w:color w:val="50A14F"/>
        </w:rPr>
        <w:t>"教学事务"</w:t>
      </w:r>
      <w:r>
        <w:rPr>
          <w:rStyle w:val="49"/>
        </w:rPr>
        <w:t>,</w:t>
      </w:r>
    </w:p>
    <w:p w14:paraId="68DE0445">
      <w:pPr>
        <w:pStyle w:val="11"/>
        <w:widowControl/>
        <w:pBdr>
          <w:top w:val="single" w:color="auto" w:sz="2" w:space="0"/>
          <w:left w:val="single" w:color="auto" w:sz="6" w:space="0"/>
          <w:bottom w:val="single" w:color="auto" w:sz="6" w:space="0"/>
          <w:right w:val="single" w:color="auto" w:sz="6" w:space="0"/>
        </w:pBdr>
        <w:rPr>
          <w:rStyle w:val="28"/>
        </w:rPr>
      </w:pPr>
      <w:r>
        <w:rPr>
          <w:rStyle w:val="50"/>
          <w:color w:val="986801"/>
        </w:rPr>
        <w:t>"entities"</w:t>
      </w:r>
      <w:r>
        <w:rPr>
          <w:rStyle w:val="49"/>
        </w:rPr>
        <w:t>:</w:t>
      </w:r>
      <w:r>
        <w:rPr>
          <w:rStyle w:val="28"/>
        </w:rPr>
        <w:t xml:space="preserve"> </w:t>
      </w:r>
      <w:r>
        <w:rPr>
          <w:rStyle w:val="49"/>
        </w:rPr>
        <w:t>[</w:t>
      </w:r>
    </w:p>
    <w:p w14:paraId="2856A834">
      <w:pPr>
        <w:pStyle w:val="11"/>
        <w:widowControl/>
        <w:pBdr>
          <w:top w:val="single" w:color="auto" w:sz="2" w:space="0"/>
          <w:left w:val="single" w:color="auto" w:sz="6" w:space="0"/>
          <w:bottom w:val="single" w:color="auto" w:sz="6" w:space="0"/>
          <w:right w:val="single" w:color="auto" w:sz="6" w:space="0"/>
        </w:pBdr>
        <w:rPr>
          <w:rStyle w:val="28"/>
        </w:rPr>
      </w:pPr>
      <w:r>
        <w:rPr>
          <w:rStyle w:val="49"/>
        </w:rPr>
        <w:t>{</w:t>
      </w:r>
      <w:r>
        <w:rPr>
          <w:rStyle w:val="50"/>
          <w:color w:val="986801"/>
        </w:rPr>
        <w:t>"type"</w:t>
      </w:r>
      <w:r>
        <w:rPr>
          <w:rStyle w:val="49"/>
        </w:rPr>
        <w:t>:</w:t>
      </w:r>
      <w:r>
        <w:rPr>
          <w:rStyle w:val="28"/>
        </w:rPr>
        <w:t xml:space="preserve"> </w:t>
      </w:r>
      <w:r>
        <w:rPr>
          <w:rStyle w:val="42"/>
          <w:color w:val="50A14F"/>
        </w:rPr>
        <w:t>"课程代码"</w:t>
      </w:r>
      <w:r>
        <w:rPr>
          <w:rStyle w:val="49"/>
        </w:rPr>
        <w:t>,</w:t>
      </w:r>
      <w:r>
        <w:rPr>
          <w:rStyle w:val="28"/>
        </w:rPr>
        <w:t xml:space="preserve"> </w:t>
      </w:r>
      <w:r>
        <w:rPr>
          <w:rStyle w:val="50"/>
          <w:color w:val="986801"/>
        </w:rPr>
        <w:t>"value"</w:t>
      </w:r>
      <w:r>
        <w:rPr>
          <w:rStyle w:val="49"/>
        </w:rPr>
        <w:t>:</w:t>
      </w:r>
      <w:r>
        <w:rPr>
          <w:rStyle w:val="28"/>
        </w:rPr>
        <w:t xml:space="preserve"> </w:t>
      </w:r>
      <w:r>
        <w:rPr>
          <w:rStyle w:val="42"/>
          <w:color w:val="50A14F"/>
        </w:rPr>
        <w:t>"CS305"</w:t>
      </w:r>
      <w:r>
        <w:rPr>
          <w:rStyle w:val="49"/>
        </w:rPr>
        <w:t>},</w:t>
      </w:r>
    </w:p>
    <w:p w14:paraId="1F7FA444">
      <w:pPr>
        <w:pStyle w:val="11"/>
        <w:widowControl/>
        <w:pBdr>
          <w:top w:val="single" w:color="auto" w:sz="2" w:space="0"/>
          <w:left w:val="single" w:color="auto" w:sz="6" w:space="0"/>
          <w:bottom w:val="single" w:color="auto" w:sz="6" w:space="0"/>
          <w:right w:val="single" w:color="auto" w:sz="6" w:space="0"/>
        </w:pBdr>
        <w:rPr>
          <w:rStyle w:val="28"/>
        </w:rPr>
      </w:pPr>
      <w:r>
        <w:rPr>
          <w:rStyle w:val="49"/>
        </w:rPr>
        <w:t>{</w:t>
      </w:r>
      <w:r>
        <w:rPr>
          <w:rStyle w:val="50"/>
          <w:color w:val="986801"/>
        </w:rPr>
        <w:t>"type"</w:t>
      </w:r>
      <w:r>
        <w:rPr>
          <w:rStyle w:val="49"/>
        </w:rPr>
        <w:t>:</w:t>
      </w:r>
      <w:r>
        <w:rPr>
          <w:rStyle w:val="28"/>
        </w:rPr>
        <w:t xml:space="preserve"> </w:t>
      </w:r>
      <w:r>
        <w:rPr>
          <w:rStyle w:val="42"/>
          <w:color w:val="50A14F"/>
        </w:rPr>
        <w:t>"操作类型"</w:t>
      </w:r>
      <w:r>
        <w:rPr>
          <w:rStyle w:val="49"/>
        </w:rPr>
        <w:t>,</w:t>
      </w:r>
      <w:r>
        <w:rPr>
          <w:rStyle w:val="28"/>
        </w:rPr>
        <w:t xml:space="preserve"> </w:t>
      </w:r>
      <w:r>
        <w:rPr>
          <w:rStyle w:val="50"/>
          <w:color w:val="986801"/>
        </w:rPr>
        <w:t>"value"</w:t>
      </w:r>
      <w:r>
        <w:rPr>
          <w:rStyle w:val="49"/>
        </w:rPr>
        <w:t>:</w:t>
      </w:r>
      <w:r>
        <w:rPr>
          <w:rStyle w:val="28"/>
        </w:rPr>
        <w:t xml:space="preserve"> </w:t>
      </w:r>
      <w:r>
        <w:rPr>
          <w:rStyle w:val="42"/>
          <w:color w:val="50A14F"/>
        </w:rPr>
        <w:t>"缓考申请"</w:t>
      </w:r>
      <w:r>
        <w:rPr>
          <w:rStyle w:val="49"/>
        </w:rPr>
        <w:t>}</w:t>
      </w:r>
    </w:p>
    <w:p w14:paraId="7ECD8237">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ind w:left="420"/>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w:t>
      </w:r>
      <w:r>
        <w:rPr>
          <w:rStyle w:val="49"/>
          <w:rFonts w:hint="eastAsia" w:ascii="宋体" w:hAnsi="宋体" w:eastAsia="宋体" w:cs="宋体"/>
          <w:sz w:val="21"/>
          <w:szCs w:val="21"/>
        </w:rPr>
        <w:t>]</w:t>
      </w:r>
    </w:p>
    <w:p w14:paraId="2D097D0E">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ind w:left="420"/>
        <w:textAlignment w:val="baseline"/>
        <w:rPr>
          <w:rFonts w:hint="eastAsia" w:ascii="宋体" w:hAnsi="宋体" w:eastAsia="宋体" w:cs="宋体"/>
          <w:sz w:val="21"/>
          <w:szCs w:val="21"/>
        </w:rPr>
      </w:pPr>
      <w:r>
        <w:rPr>
          <w:rStyle w:val="49"/>
          <w:rFonts w:hint="eastAsia" w:ascii="宋体" w:hAnsi="宋体" w:eastAsia="宋体" w:cs="宋体"/>
          <w:sz w:val="21"/>
          <w:szCs w:val="21"/>
        </w:rPr>
        <w:t>}</w:t>
      </w:r>
    </w:p>
    <w:p w14:paraId="600F4C57">
      <w:pPr>
        <w:pStyle w:val="6"/>
        <w:widowControl/>
        <w:numPr>
          <w:ilvl w:val="0"/>
          <w:numId w:val="105"/>
        </w:numPr>
        <w:ind w:left="0" w:leftChars="0" w:firstLine="0" w:firstLineChars="0"/>
        <w:rPr>
          <w:b w:val="0"/>
        </w:rPr>
      </w:pPr>
      <w:r>
        <w:t>​​混合检索决策​​</w:t>
      </w:r>
    </w:p>
    <w:p w14:paraId="45F07FAB">
      <w:pPr>
        <w:pStyle w:val="11"/>
        <w:widowControl/>
        <w:numPr>
          <w:ilvl w:val="0"/>
          <w:numId w:val="106"/>
        </w:numPr>
        <w:ind w:left="0" w:leftChars="0" w:firstLine="480" w:firstLineChars="0"/>
        <w:rPr>
          <w:b w:val="0"/>
        </w:rPr>
      </w:pPr>
      <w:r>
        <w:t>​</w:t>
      </w:r>
      <w:r>
        <w:rPr>
          <w:rStyle w:val="25"/>
        </w:rPr>
        <w:t>​分级检索策略​</w:t>
      </w:r>
      <w:r>
        <w:t>​：</w:t>
      </w:r>
    </w:p>
    <w:tbl>
      <w:tblPr>
        <w:tblStyle w:val="22"/>
        <w:tblW w:w="0" w:type="auto"/>
        <w:tblInd w:w="1560" w:type="dxa"/>
        <w:tblLayout w:type="autofit"/>
        <w:tblCellMar>
          <w:top w:w="0" w:type="dxa"/>
          <w:left w:w="0" w:type="dxa"/>
          <w:bottom w:w="0" w:type="dxa"/>
          <w:right w:w="0" w:type="dxa"/>
        </w:tblCellMar>
      </w:tblPr>
      <w:tblGrid>
        <w:gridCol w:w="1324"/>
        <w:gridCol w:w="3683"/>
        <w:gridCol w:w="2055"/>
      </w:tblGrid>
      <w:tr w14:paraId="6815BEDF">
        <w:tblPrEx>
          <w:tblCellMar>
            <w:top w:w="0" w:type="dxa"/>
            <w:left w:w="0" w:type="dxa"/>
            <w:bottom w:w="0" w:type="dxa"/>
            <w:right w:w="0" w:type="dxa"/>
          </w:tblCellMar>
        </w:tblPrEx>
        <w:trPr>
          <w:tblHeader/>
        </w:trPr>
        <w:tc>
          <w:tcPr>
            <w:tcW w:w="0" w:type="auto"/>
            <w:tcBorders>
              <w:top w:val="nil"/>
              <w:left w:val="nil"/>
              <w:bottom w:val="single" w:color="E0E0E0" w:sz="4" w:space="0"/>
              <w:right w:val="single" w:color="E0E0E0" w:sz="4" w:space="0"/>
            </w:tcBorders>
            <w:shd w:val="clear" w:color="auto" w:fill="EDEDED"/>
            <w:tcMar>
              <w:top w:w="180" w:type="dxa"/>
              <w:left w:w="240" w:type="dxa"/>
              <w:bottom w:w="180" w:type="dxa"/>
              <w:right w:w="240" w:type="dxa"/>
            </w:tcMar>
            <w:vAlign w:val="center"/>
          </w:tcPr>
          <w:p w14:paraId="365EA9B3">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检索层级</w:t>
            </w:r>
          </w:p>
        </w:tc>
        <w:tc>
          <w:tcPr>
            <w:tcW w:w="0" w:type="auto"/>
            <w:tcBorders>
              <w:top w:val="nil"/>
              <w:left w:val="single" w:color="E0E0E0" w:sz="4" w:space="0"/>
              <w:bottom w:val="single" w:color="E0E0E0" w:sz="4" w:space="0"/>
              <w:right w:val="single" w:color="E0E0E0" w:sz="4" w:space="0"/>
            </w:tcBorders>
            <w:shd w:val="clear" w:color="auto" w:fill="EDEDED"/>
            <w:tcMar>
              <w:top w:w="180" w:type="dxa"/>
              <w:left w:w="240" w:type="dxa"/>
              <w:bottom w:w="180" w:type="dxa"/>
              <w:right w:w="240" w:type="dxa"/>
            </w:tcMar>
            <w:vAlign w:val="center"/>
          </w:tcPr>
          <w:p w14:paraId="68A1050D">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技术方案</w:t>
            </w:r>
          </w:p>
        </w:tc>
        <w:tc>
          <w:tcPr>
            <w:tcW w:w="0" w:type="auto"/>
            <w:tcBorders>
              <w:top w:val="nil"/>
              <w:left w:val="single" w:color="E0E0E0" w:sz="4" w:space="0"/>
              <w:bottom w:val="single" w:color="E0E0E0" w:sz="4" w:space="0"/>
              <w:right w:val="nil"/>
            </w:tcBorders>
            <w:shd w:val="clear" w:color="auto" w:fill="EDEDED"/>
            <w:tcMar>
              <w:top w:w="180" w:type="dxa"/>
              <w:left w:w="240" w:type="dxa"/>
              <w:bottom w:w="180" w:type="dxa"/>
              <w:right w:w="240" w:type="dxa"/>
            </w:tcMar>
            <w:vAlign w:val="center"/>
          </w:tcPr>
          <w:p w14:paraId="044BB970">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性能指标</w:t>
            </w:r>
          </w:p>
        </w:tc>
      </w:tr>
      <w:tr w14:paraId="3B8BCC84">
        <w:tblPrEx>
          <w:tblCellMar>
            <w:top w:w="0" w:type="dxa"/>
            <w:left w:w="0" w:type="dxa"/>
            <w:bottom w:w="0" w:type="dxa"/>
            <w:right w:w="0" w:type="dxa"/>
          </w:tblCellMar>
        </w:tblPrEx>
        <w:tc>
          <w:tcPr>
            <w:tcW w:w="0" w:type="auto"/>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25487244">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L1缓存</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67545AD7">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Redis热点问题缓存（TTL=10min）</w:t>
            </w:r>
          </w:p>
        </w:tc>
        <w:tc>
          <w:tcPr>
            <w:tcW w:w="0" w:type="auto"/>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2A2DD687">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命中率38%</w:t>
            </w:r>
          </w:p>
        </w:tc>
      </w:tr>
      <w:tr w14:paraId="492CE4EA">
        <w:tblPrEx>
          <w:tblCellMar>
            <w:top w:w="0" w:type="dxa"/>
            <w:left w:w="0" w:type="dxa"/>
            <w:bottom w:w="0" w:type="dxa"/>
            <w:right w:w="0" w:type="dxa"/>
          </w:tblCellMar>
        </w:tblPrEx>
        <w:tc>
          <w:tcPr>
            <w:tcW w:w="0" w:type="auto"/>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7D31A4C3">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L2精确</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748AD19C">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Elasticsearch BM25检索</w:t>
            </w:r>
          </w:p>
        </w:tc>
        <w:tc>
          <w:tcPr>
            <w:tcW w:w="0" w:type="auto"/>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0C9848C8">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响应时间≤150ms</w:t>
            </w:r>
          </w:p>
        </w:tc>
      </w:tr>
      <w:tr w14:paraId="79439F1C">
        <w:tblPrEx>
          <w:tblCellMar>
            <w:top w:w="0" w:type="dxa"/>
            <w:left w:w="0" w:type="dxa"/>
            <w:bottom w:w="0" w:type="dxa"/>
            <w:right w:w="0" w:type="dxa"/>
          </w:tblCellMar>
        </w:tblPrEx>
        <w:tc>
          <w:tcPr>
            <w:tcW w:w="0" w:type="auto"/>
            <w:tcBorders>
              <w:top w:val="single" w:color="E0E0E0" w:sz="4" w:space="0"/>
              <w:left w:val="nil"/>
              <w:bottom w:val="nil"/>
              <w:right w:val="single" w:color="E0E0E0" w:sz="4" w:space="0"/>
            </w:tcBorders>
            <w:shd w:val="clear" w:color="auto" w:fill="FFFFFF"/>
            <w:tcMar>
              <w:top w:w="180" w:type="dxa"/>
              <w:left w:w="240" w:type="dxa"/>
              <w:bottom w:w="180" w:type="dxa"/>
              <w:right w:w="240" w:type="dxa"/>
            </w:tcMar>
            <w:vAlign w:val="center"/>
          </w:tcPr>
          <w:p w14:paraId="5A56D10E">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L3语义</w:t>
            </w:r>
          </w:p>
        </w:tc>
        <w:tc>
          <w:tcPr>
            <w:tcW w:w="0" w:type="auto"/>
            <w:tcBorders>
              <w:top w:val="single" w:color="E0E0E0" w:sz="4" w:space="0"/>
              <w:left w:val="single" w:color="E0E0E0" w:sz="4" w:space="0"/>
              <w:bottom w:val="nil"/>
              <w:right w:val="single" w:color="E0E0E0" w:sz="4" w:space="0"/>
            </w:tcBorders>
            <w:shd w:val="clear" w:color="auto" w:fill="FFFFFF"/>
            <w:tcMar>
              <w:top w:w="180" w:type="dxa"/>
              <w:left w:w="240" w:type="dxa"/>
              <w:bottom w:w="180" w:type="dxa"/>
              <w:right w:w="240" w:type="dxa"/>
            </w:tcMar>
            <w:vAlign w:val="center"/>
          </w:tcPr>
          <w:p w14:paraId="4F9EDD14">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FAISS向量检索（HNSW256索引）</w:t>
            </w:r>
          </w:p>
        </w:tc>
        <w:tc>
          <w:tcPr>
            <w:tcW w:w="0" w:type="auto"/>
            <w:tcBorders>
              <w:top w:val="single" w:color="E0E0E0" w:sz="4" w:space="0"/>
              <w:left w:val="single" w:color="E0E0E0" w:sz="4" w:space="0"/>
              <w:bottom w:val="nil"/>
              <w:right w:val="nil"/>
            </w:tcBorders>
            <w:shd w:val="clear" w:color="auto" w:fill="FFFFFF"/>
            <w:tcMar>
              <w:top w:w="180" w:type="dxa"/>
              <w:left w:w="240" w:type="dxa"/>
              <w:bottom w:w="180" w:type="dxa"/>
              <w:right w:w="240" w:type="dxa"/>
            </w:tcMar>
            <w:vAlign w:val="center"/>
          </w:tcPr>
          <w:p w14:paraId="1C941DB0">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Recall@5=97.2%</w:t>
            </w:r>
          </w:p>
        </w:tc>
      </w:tr>
    </w:tbl>
    <w:p w14:paraId="323BDB86">
      <w:pPr>
        <w:pStyle w:val="11"/>
        <w:widowControl/>
        <w:numPr>
          <w:ilvl w:val="0"/>
          <w:numId w:val="106"/>
        </w:numPr>
        <w:ind w:left="0" w:leftChars="0" w:firstLine="480" w:firstLineChars="0"/>
        <w:rPr>
          <w:b w:val="0"/>
        </w:rPr>
      </w:pPr>
      <w:r>
        <w:t>​</w:t>
      </w:r>
      <w:r>
        <w:rPr>
          <w:rStyle w:val="25"/>
        </w:rPr>
        <w:t>​结果融合算法​</w:t>
      </w:r>
      <w:r>
        <w:t>​：</w:t>
      </w:r>
      <w:r>
        <w:rPr>
          <w:rStyle w:val="51"/>
          <w:i/>
        </w:rPr>
        <w:t>Score</w:t>
      </w:r>
      <w:r>
        <w:rPr>
          <w:rStyle w:val="52"/>
        </w:rPr>
        <w:t>=</w:t>
      </w:r>
      <w:r>
        <w:rPr>
          <w:rStyle w:val="51"/>
        </w:rPr>
        <w:t>0.6</w:t>
      </w:r>
      <w:r>
        <w:rPr>
          <w:rStyle w:val="53"/>
        </w:rPr>
        <w:t>×</w:t>
      </w:r>
      <w:r>
        <w:rPr>
          <w:rStyle w:val="51"/>
          <w:i/>
        </w:rPr>
        <w:t>MaxBM</w:t>
      </w:r>
      <w:r>
        <w:rPr>
          <w:rStyle w:val="51"/>
        </w:rPr>
        <w:t>25</w:t>
      </w:r>
      <w:r>
        <w:rPr>
          <w:rStyle w:val="51"/>
          <w:i/>
        </w:rPr>
        <w:t>BM</w:t>
      </w:r>
      <w:r>
        <w:rPr>
          <w:rStyle w:val="51"/>
        </w:rPr>
        <w:t>25</w:t>
      </w:r>
      <w:r>
        <w:rPr>
          <w:rStyle w:val="54"/>
        </w:rPr>
        <w:t>​</w:t>
      </w:r>
      <w:r>
        <w:rPr>
          <w:rStyle w:val="53"/>
        </w:rPr>
        <w:t>+</w:t>
      </w:r>
      <w:r>
        <w:rPr>
          <w:rStyle w:val="51"/>
        </w:rPr>
        <w:t>0.4</w:t>
      </w:r>
      <w:r>
        <w:rPr>
          <w:rStyle w:val="53"/>
        </w:rPr>
        <w:t>×</w:t>
      </w:r>
      <w:r>
        <w:rPr>
          <w:rStyle w:val="51"/>
          <w:i/>
        </w:rPr>
        <w:t>MaxCosSimCosSim</w:t>
      </w:r>
      <w:r>
        <w:rPr>
          <w:rStyle w:val="54"/>
        </w:rPr>
        <w:t>​</w:t>
      </w:r>
      <w:r>
        <w:rPr>
          <w:rStyle w:val="53"/>
        </w:rPr>
        <w:t>+</w:t>
      </w:r>
      <w:r>
        <w:rPr>
          <w:rStyle w:val="51"/>
        </w:rPr>
        <w:t>0.2</w:t>
      </w:r>
      <w:r>
        <w:rPr>
          <w:rStyle w:val="53"/>
        </w:rPr>
        <w:t>×</w:t>
      </w:r>
      <w:r>
        <w:rPr>
          <w:rStyle w:val="51"/>
          <w:i/>
        </w:rPr>
        <w:t>Freshness</w:t>
      </w:r>
      <w:r>
        <w:rPr>
          <w:rStyle w:val="26"/>
        </w:rPr>
        <w:t>注：Freshness权重随时间衰减（半衰期=7天）</w:t>
      </w:r>
    </w:p>
    <w:p w14:paraId="3D618251">
      <w:pPr>
        <w:pStyle w:val="6"/>
        <w:widowControl/>
        <w:numPr>
          <w:ilvl w:val="0"/>
          <w:numId w:val="105"/>
        </w:numPr>
        <w:ind w:left="0" w:leftChars="0" w:firstLine="0" w:firstLineChars="0"/>
        <w:rPr>
          <w:b w:val="0"/>
        </w:rPr>
      </w:pPr>
      <w:r>
        <w:t>​​LLM生成控制​​</w:t>
      </w:r>
    </w:p>
    <w:p w14:paraId="60D120B6">
      <w:pPr>
        <w:pStyle w:val="11"/>
        <w:widowControl/>
        <w:numPr>
          <w:ilvl w:val="0"/>
          <w:numId w:val="107"/>
        </w:numPr>
        <w:ind w:left="0" w:leftChars="0" w:firstLine="480" w:firstLineChars="0"/>
        <w:rPr>
          <w:b w:val="0"/>
        </w:rPr>
      </w:pPr>
      <w:r>
        <w:t>​</w:t>
      </w:r>
      <w:r>
        <w:rPr>
          <w:rStyle w:val="25"/>
        </w:rPr>
        <w:t>​动态参数注入​</w:t>
      </w:r>
      <w:r>
        <w:t>​：</w:t>
      </w:r>
    </w:p>
    <w:p w14:paraId="51E0C44D">
      <w:pPr>
        <w:pStyle w:val="11"/>
        <w:widowControl/>
      </w:pPr>
      <w:r>
        <w:t>python</w:t>
      </w:r>
    </w:p>
    <w:p w14:paraId="36D7A42D">
      <w:pPr>
        <w:pStyle w:val="11"/>
        <w:widowControl/>
      </w:pPr>
      <w:r>
        <w:rPr>
          <w:rStyle w:val="41"/>
        </w:rPr>
        <w:t>复制</w:t>
      </w:r>
    </w:p>
    <w:p w14:paraId="09C222E6">
      <w:pPr>
        <w:pStyle w:val="11"/>
        <w:widowControl/>
        <w:pBdr>
          <w:top w:val="single" w:color="auto" w:sz="2" w:space="0"/>
          <w:left w:val="single" w:color="auto" w:sz="6" w:space="0"/>
          <w:bottom w:val="single" w:color="auto" w:sz="6" w:space="0"/>
          <w:right w:val="single" w:color="auto" w:sz="6" w:space="0"/>
        </w:pBdr>
        <w:rPr>
          <w:rStyle w:val="28"/>
        </w:rPr>
      </w:pPr>
      <w:r>
        <w:rPr>
          <w:rStyle w:val="28"/>
        </w:rPr>
        <w:t>generation_params = {</w:t>
      </w:r>
    </w:p>
    <w:p w14:paraId="77C18F25">
      <w:pPr>
        <w:pStyle w:val="11"/>
        <w:widowControl/>
        <w:pBdr>
          <w:top w:val="single" w:color="auto" w:sz="2" w:space="0"/>
          <w:left w:val="single" w:color="auto" w:sz="6" w:space="0"/>
          <w:bottom w:val="single" w:color="auto" w:sz="6" w:space="0"/>
          <w:right w:val="single" w:color="auto" w:sz="6" w:space="0"/>
        </w:pBdr>
        <w:rPr>
          <w:rStyle w:val="28"/>
        </w:rPr>
      </w:pPr>
      <w:r>
        <w:rPr>
          <w:rStyle w:val="42"/>
          <w:color w:val="50A14F"/>
        </w:rPr>
        <w:t>"temperature"</w:t>
      </w:r>
      <w:r>
        <w:rPr>
          <w:rStyle w:val="28"/>
        </w:rPr>
        <w:t xml:space="preserve">: </w:t>
      </w:r>
      <w:r>
        <w:rPr>
          <w:rStyle w:val="40"/>
          <w:color w:val="986801"/>
        </w:rPr>
        <w:t>0.3</w:t>
      </w:r>
      <w:r>
        <w:rPr>
          <w:rStyle w:val="28"/>
        </w:rPr>
        <w:t xml:space="preserve"> </w:t>
      </w:r>
      <w:r>
        <w:rPr>
          <w:rStyle w:val="45"/>
          <w:color w:val="A626A4"/>
        </w:rPr>
        <w:t>if</w:t>
      </w:r>
      <w:r>
        <w:rPr>
          <w:rStyle w:val="28"/>
        </w:rPr>
        <w:t xml:space="preserve"> intent==</w:t>
      </w:r>
      <w:r>
        <w:rPr>
          <w:rStyle w:val="42"/>
          <w:color w:val="50A14F"/>
        </w:rPr>
        <w:t>"教学政策"</w:t>
      </w:r>
      <w:r>
        <w:rPr>
          <w:rStyle w:val="28"/>
        </w:rPr>
        <w:t xml:space="preserve"> </w:t>
      </w:r>
      <w:r>
        <w:rPr>
          <w:rStyle w:val="45"/>
          <w:color w:val="A626A4"/>
        </w:rPr>
        <w:t>else</w:t>
      </w:r>
      <w:r>
        <w:rPr>
          <w:rStyle w:val="28"/>
        </w:rPr>
        <w:t xml:space="preserve"> </w:t>
      </w:r>
      <w:r>
        <w:rPr>
          <w:rStyle w:val="40"/>
          <w:color w:val="986801"/>
        </w:rPr>
        <w:t>0.7</w:t>
      </w:r>
      <w:r>
        <w:rPr>
          <w:rStyle w:val="28"/>
        </w:rPr>
        <w:t>,</w:t>
      </w:r>
    </w:p>
    <w:p w14:paraId="579D641E">
      <w:pPr>
        <w:pStyle w:val="11"/>
        <w:widowControl/>
        <w:pBdr>
          <w:top w:val="single" w:color="auto" w:sz="2" w:space="0"/>
          <w:left w:val="single" w:color="auto" w:sz="6" w:space="0"/>
          <w:bottom w:val="single" w:color="auto" w:sz="6" w:space="0"/>
          <w:right w:val="single" w:color="auto" w:sz="6" w:space="0"/>
        </w:pBdr>
        <w:rPr>
          <w:rStyle w:val="28"/>
        </w:rPr>
      </w:pPr>
      <w:r>
        <w:rPr>
          <w:rStyle w:val="42"/>
          <w:color w:val="50A14F"/>
        </w:rPr>
        <w:t>"max_tokens"</w:t>
      </w:r>
      <w:r>
        <w:rPr>
          <w:rStyle w:val="28"/>
        </w:rPr>
        <w:t xml:space="preserve">: </w:t>
      </w:r>
      <w:r>
        <w:rPr>
          <w:rStyle w:val="40"/>
          <w:color w:val="986801"/>
        </w:rPr>
        <w:t>512</w:t>
      </w:r>
      <w:r>
        <w:rPr>
          <w:rStyle w:val="28"/>
        </w:rPr>
        <w:t>,</w:t>
      </w:r>
    </w:p>
    <w:p w14:paraId="4C16BF78">
      <w:pPr>
        <w:pStyle w:val="11"/>
        <w:widowControl/>
        <w:pBdr>
          <w:top w:val="single" w:color="auto" w:sz="2" w:space="0"/>
          <w:left w:val="single" w:color="auto" w:sz="6" w:space="0"/>
          <w:bottom w:val="single" w:color="auto" w:sz="6" w:space="0"/>
          <w:right w:val="single" w:color="auto" w:sz="6" w:space="0"/>
        </w:pBdr>
        <w:rPr>
          <w:rStyle w:val="28"/>
        </w:rPr>
      </w:pPr>
      <w:r>
        <w:rPr>
          <w:rStyle w:val="42"/>
          <w:color w:val="50A14F"/>
        </w:rPr>
        <w:t>"knowledge_injection"</w:t>
      </w:r>
      <w:r>
        <w:rPr>
          <w:rStyle w:val="28"/>
        </w:rPr>
        <w:t>: get_related_knowledge(top3)</w:t>
      </w:r>
    </w:p>
    <w:p w14:paraId="1FBC4001">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ind w:left="420"/>
        <w:textAlignment w:val="baseline"/>
        <w:rPr>
          <w:rFonts w:hint="eastAsia" w:ascii="宋体" w:hAnsi="宋体" w:eastAsia="宋体" w:cs="宋体"/>
          <w:sz w:val="21"/>
          <w:szCs w:val="21"/>
        </w:rPr>
      </w:pPr>
      <w:r>
        <w:rPr>
          <w:rStyle w:val="28"/>
          <w:rFonts w:hint="eastAsia" w:ascii="宋体" w:hAnsi="宋体" w:eastAsia="宋体" w:cs="宋体"/>
          <w:sz w:val="21"/>
          <w:szCs w:val="21"/>
        </w:rPr>
        <w:t>}</w:t>
      </w:r>
    </w:p>
    <w:p w14:paraId="13F01EF0">
      <w:pPr>
        <w:pStyle w:val="11"/>
        <w:widowControl/>
        <w:numPr>
          <w:ilvl w:val="0"/>
          <w:numId w:val="107"/>
        </w:numPr>
        <w:ind w:left="0" w:leftChars="0" w:firstLine="480" w:firstLineChars="0"/>
        <w:rPr>
          <w:b w:val="0"/>
        </w:rPr>
      </w:pPr>
      <w:r>
        <w:t>​</w:t>
      </w:r>
      <w:r>
        <w:rPr>
          <w:rStyle w:val="25"/>
        </w:rPr>
        <w:t>​生成质量三重校验​</w:t>
      </w:r>
      <w:r>
        <w:t>​：</w:t>
      </w:r>
    </w:p>
    <w:p w14:paraId="13FD53EA">
      <w:pPr>
        <w:pStyle w:val="32"/>
        <w:pageBreakBefore w:val="0"/>
        <w:kinsoku/>
        <w:wordWrap/>
        <w:overflowPunct/>
        <w:topLinePunct w:val="0"/>
        <w:autoSpaceDE/>
        <w:autoSpaceDN/>
        <w:bidi w:val="0"/>
        <w:spacing w:line="240" w:lineRule="auto"/>
        <w:rPr>
          <w:rFonts w:hint="eastAsia" w:ascii="宋体" w:hAnsi="宋体" w:eastAsia="宋体" w:cs="宋体"/>
        </w:rPr>
      </w:pPr>
      <w:r>
        <w:rPr>
          <w:rFonts w:hint="eastAsia" w:ascii="宋体" w:hAnsi="宋体" w:eastAsia="宋体" w:cs="宋体"/>
        </w:rPr>
        <w:drawing>
          <wp:inline distT="0" distB="0" distL="0" distR="0">
            <wp:extent cx="3971925" cy="8863330"/>
            <wp:effectExtent l="0" t="0" r="9525" b="0"/>
            <wp:docPr id="1167684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84266" name="图片 1"/>
                    <pic:cNvPicPr>
                      <a:picLocks noChangeAspect="1"/>
                    </pic:cNvPicPr>
                  </pic:nvPicPr>
                  <pic:blipFill>
                    <a:blip r:embed="rId35"/>
                    <a:stretch>
                      <a:fillRect/>
                    </a:stretch>
                  </pic:blipFill>
                  <pic:spPr>
                    <a:xfrm>
                      <a:off x="0" y="0"/>
                      <a:ext cx="3971925" cy="8863330"/>
                    </a:xfrm>
                    <a:prstGeom prst="rect">
                      <a:avLst/>
                    </a:prstGeom>
                  </pic:spPr>
                </pic:pic>
              </a:graphicData>
            </a:graphic>
          </wp:inline>
        </w:drawing>
      </w:r>
    </w:p>
    <w:p w14:paraId="1904D0B3">
      <w:pPr>
        <w:pStyle w:val="6"/>
        <w:widowControl/>
        <w:numPr>
          <w:ilvl w:val="0"/>
          <w:numId w:val="105"/>
        </w:numPr>
        <w:ind w:left="0" w:leftChars="0" w:firstLine="0" w:firstLineChars="0"/>
        <w:rPr>
          <w:b w:val="0"/>
        </w:rPr>
      </w:pPr>
      <w:r>
        <w:t>数据闭环构建​​</w:t>
      </w:r>
    </w:p>
    <w:p w14:paraId="68C72AE2">
      <w:pPr>
        <w:pStyle w:val="11"/>
        <w:widowControl/>
        <w:numPr>
          <w:ilvl w:val="0"/>
          <w:numId w:val="108"/>
        </w:numPr>
        <w:ind w:left="0" w:leftChars="0" w:firstLine="0" w:firstLineChars="0"/>
        <w:rPr>
          <w:b w:val="0"/>
        </w:rPr>
      </w:pPr>
      <w:r>
        <w:t>​​未命中问题处理​​：</w:t>
      </w:r>
    </w:p>
    <w:p w14:paraId="3BC5015C">
      <w:pPr>
        <w:pStyle w:val="11"/>
        <w:widowControl/>
        <w:numPr>
          <w:ilvl w:val="0"/>
          <w:numId w:val="109"/>
        </w:numPr>
        <w:ind w:left="0" w:leftChars="0" w:firstLine="480" w:firstLineChars="0"/>
        <w:rPr>
          <w:b w:val="0"/>
        </w:rPr>
      </w:pPr>
      <w:r>
        <w:t>自动生成知识缺口报告（含问题频次、关联问题、建议答案）</w:t>
      </w:r>
    </w:p>
    <w:p w14:paraId="0FD1F76C">
      <w:pPr>
        <w:pStyle w:val="11"/>
        <w:widowControl/>
        <w:numPr>
          <w:ilvl w:val="0"/>
          <w:numId w:val="109"/>
        </w:numPr>
        <w:ind w:left="0" w:leftChars="0" w:firstLine="480" w:firstLineChars="0"/>
        <w:rPr>
          <w:b w:val="0"/>
        </w:rPr>
      </w:pPr>
      <w:r>
        <w:t>触发主动学习流程（每周增量训练语义模型）</w:t>
      </w:r>
    </w:p>
    <w:p w14:paraId="050DAB47">
      <w:pPr>
        <w:pStyle w:val="11"/>
        <w:widowControl/>
        <w:numPr>
          <w:ilvl w:val="0"/>
          <w:numId w:val="108"/>
        </w:numPr>
        <w:ind w:left="0" w:leftChars="0" w:firstLine="0" w:firstLineChars="0"/>
        <w:rPr>
          <w:b w:val="0"/>
        </w:rPr>
      </w:pPr>
      <w:r>
        <w:t>​​知识版本控制​​：</w:t>
      </w:r>
    </w:p>
    <w:p w14:paraId="78706961">
      <w:pPr>
        <w:pStyle w:val="11"/>
        <w:widowControl/>
      </w:pPr>
      <w:r>
        <w:t>bash</w:t>
      </w:r>
    </w:p>
    <w:p w14:paraId="0B879CFC">
      <w:pPr>
        <w:pStyle w:val="11"/>
        <w:widowControl/>
      </w:pPr>
      <w:r>
        <w:rPr>
          <w:rStyle w:val="41"/>
        </w:rPr>
        <w:t>复制</w:t>
      </w:r>
    </w:p>
    <w:p w14:paraId="6C9E3501">
      <w:pPr>
        <w:pStyle w:val="11"/>
        <w:widowControl/>
        <w:pBdr>
          <w:top w:val="single" w:color="auto" w:sz="2" w:space="0"/>
          <w:left w:val="single" w:color="auto" w:sz="6" w:space="0"/>
          <w:bottom w:val="single" w:color="auto" w:sz="6" w:space="0"/>
          <w:right w:val="single" w:color="auto" w:sz="6" w:space="0"/>
        </w:pBdr>
        <w:rPr>
          <w:rStyle w:val="28"/>
        </w:rPr>
      </w:pPr>
      <w:r>
        <w:rPr>
          <w:rStyle w:val="48"/>
          <w:i/>
          <w:color w:val="A0A1A7"/>
        </w:rPr>
        <w:t># 知识库更新日志示例</w:t>
      </w:r>
    </w:p>
    <w:p w14:paraId="0C644FD1">
      <w:pPr>
        <w:pStyle w:val="11"/>
        <w:widowControl/>
        <w:pBdr>
          <w:top w:val="single" w:color="auto" w:sz="2" w:space="0"/>
          <w:left w:val="single" w:color="auto" w:sz="6" w:space="0"/>
          <w:bottom w:val="single" w:color="auto" w:sz="6" w:space="0"/>
          <w:right w:val="single" w:color="auto" w:sz="6" w:space="0"/>
        </w:pBdr>
        <w:rPr>
          <w:rStyle w:val="28"/>
        </w:rPr>
      </w:pPr>
      <w:r>
        <w:rPr>
          <w:rStyle w:val="28"/>
        </w:rPr>
        <w:t>v2.3.5 - 20240520</w:t>
      </w:r>
    </w:p>
    <w:p w14:paraId="7F56C07E">
      <w:pPr>
        <w:pStyle w:val="11"/>
        <w:widowControl/>
        <w:pBdr>
          <w:top w:val="single" w:color="auto" w:sz="2" w:space="0"/>
          <w:left w:val="single" w:color="auto" w:sz="6" w:space="0"/>
          <w:bottom w:val="single" w:color="auto" w:sz="6" w:space="0"/>
          <w:right w:val="single" w:color="auto" w:sz="6" w:space="0"/>
        </w:pBdr>
        <w:rPr>
          <w:rStyle w:val="28"/>
        </w:rPr>
      </w:pPr>
      <w:r>
        <w:rPr>
          <w:rStyle w:val="28"/>
        </w:rPr>
        <w:t>- 新增研究生保研政策Q&amp;A 12条</w:t>
      </w:r>
    </w:p>
    <w:p w14:paraId="3E238B20">
      <w:pPr>
        <w:pStyle w:val="11"/>
        <w:widowControl/>
        <w:pBdr>
          <w:top w:val="single" w:color="auto" w:sz="2" w:space="0"/>
          <w:left w:val="single" w:color="auto" w:sz="6" w:space="0"/>
          <w:bottom w:val="single" w:color="auto" w:sz="6" w:space="0"/>
          <w:right w:val="single" w:color="auto" w:sz="6" w:space="0"/>
        </w:pBdr>
        <w:rPr>
          <w:rStyle w:val="28"/>
        </w:rPr>
      </w:pPr>
      <w:r>
        <w:rPr>
          <w:rStyle w:val="28"/>
        </w:rPr>
        <w:t>- 修正学分转换规则3处</w:t>
      </w:r>
    </w:p>
    <w:p w14:paraId="749D0D15">
      <w:pPr>
        <w:pStyle w:val="11"/>
        <w:widowControl/>
        <w:pBdr>
          <w:top w:val="single" w:color="auto" w:sz="2" w:space="0"/>
          <w:left w:val="single" w:color="auto" w:sz="6" w:space="0"/>
          <w:bottom w:val="single" w:color="auto" w:sz="6" w:space="0"/>
          <w:right w:val="single" w:color="auto" w:sz="6" w:space="0"/>
        </w:pBdr>
      </w:pPr>
      <w:r>
        <w:rPr>
          <w:rStyle w:val="28"/>
        </w:rPr>
        <w:t>- 下线过期疫情政策8条</w:t>
      </w:r>
    </w:p>
    <w:p w14:paraId="480BE340">
      <w:pPr>
        <w:pageBreakBefore w:val="0"/>
        <w:kinsoku/>
        <w:wordWrap/>
        <w:overflowPunct/>
        <w:topLinePunct w:val="0"/>
        <w:autoSpaceDE/>
        <w:autoSpaceDN/>
        <w:bidi w:val="0"/>
        <w:spacing w:before="360" w:after="360" w:line="240" w:lineRule="auto"/>
        <w:rPr>
          <w:rFonts w:hint="eastAsia" w:ascii="宋体" w:hAnsi="宋体" w:eastAsia="宋体" w:cs="宋体"/>
          <w:sz w:val="24"/>
          <w:szCs w:val="24"/>
        </w:rPr>
      </w:pPr>
      <w:r>
        <w:rPr>
          <w:rFonts w:hint="eastAsia" w:ascii="宋体" w:hAnsi="宋体" w:eastAsia="宋体" w:cs="宋体"/>
        </w:rPr>
        <w:pict>
          <v:rect id="_x0000_i1025" o:spt="1" style="height:1.5pt;width:0pt;" fillcolor="#A0A0A0" filled="t" stroked="f" coordsize="21600,21600" o:hr="t" o:hrstd="t" o:hralign="center">
            <v:path/>
            <v:fill on="t" focussize="0,0"/>
            <v:stroke on="f"/>
            <v:imagedata o:title=""/>
            <o:lock v:ext="edit"/>
            <w10:wrap type="none"/>
            <w10:anchorlock/>
          </v:rect>
        </w:pict>
      </w:r>
    </w:p>
    <w:p w14:paraId="0B19FB93">
      <w:pPr>
        <w:pStyle w:val="5"/>
        <w:widowControl/>
      </w:pPr>
      <w:r>
        <w:t>​​异常处理机制​​</w:t>
      </w:r>
    </w:p>
    <w:p w14:paraId="7ED4EA66">
      <w:pPr>
        <w:pStyle w:val="6"/>
        <w:widowControl/>
        <w:numPr>
          <w:ilvl w:val="0"/>
          <w:numId w:val="110"/>
        </w:numPr>
        <w:ind w:left="0" w:leftChars="0" w:firstLine="0" w:firstLineChars="0"/>
        <w:rPr>
          <w:b w:val="0"/>
        </w:rPr>
      </w:pPr>
      <w:r>
        <w:t>​​分级降级策略​​</w:t>
      </w:r>
    </w:p>
    <w:tbl>
      <w:tblPr>
        <w:tblStyle w:val="22"/>
        <w:tblW w:w="0" w:type="auto"/>
        <w:tblInd w:w="780" w:type="dxa"/>
        <w:tblLayout w:type="autofit"/>
        <w:tblCellMar>
          <w:top w:w="0" w:type="dxa"/>
          <w:left w:w="0" w:type="dxa"/>
          <w:bottom w:w="0" w:type="dxa"/>
          <w:right w:w="0" w:type="dxa"/>
        </w:tblCellMar>
      </w:tblPr>
      <w:tblGrid>
        <w:gridCol w:w="2109"/>
        <w:gridCol w:w="3932"/>
        <w:gridCol w:w="2685"/>
      </w:tblGrid>
      <w:tr w14:paraId="378D13DD">
        <w:tblPrEx>
          <w:tblCellMar>
            <w:top w:w="0" w:type="dxa"/>
            <w:left w:w="0" w:type="dxa"/>
            <w:bottom w:w="0" w:type="dxa"/>
            <w:right w:w="0" w:type="dxa"/>
          </w:tblCellMar>
        </w:tblPrEx>
        <w:trPr>
          <w:tblHeader/>
        </w:trPr>
        <w:tc>
          <w:tcPr>
            <w:tcW w:w="0" w:type="auto"/>
            <w:tcBorders>
              <w:top w:val="nil"/>
              <w:left w:val="nil"/>
              <w:bottom w:val="single" w:color="E0E0E0" w:sz="4" w:space="0"/>
              <w:right w:val="single" w:color="E0E0E0" w:sz="4" w:space="0"/>
            </w:tcBorders>
            <w:shd w:val="clear" w:color="auto" w:fill="EDEDED"/>
            <w:tcMar>
              <w:top w:w="180" w:type="dxa"/>
              <w:left w:w="240" w:type="dxa"/>
              <w:bottom w:w="180" w:type="dxa"/>
              <w:right w:w="240" w:type="dxa"/>
            </w:tcMar>
            <w:vAlign w:val="center"/>
          </w:tcPr>
          <w:p w14:paraId="49314D81">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异常类型</w:t>
            </w:r>
          </w:p>
        </w:tc>
        <w:tc>
          <w:tcPr>
            <w:tcW w:w="0" w:type="auto"/>
            <w:tcBorders>
              <w:top w:val="nil"/>
              <w:left w:val="single" w:color="E0E0E0" w:sz="4" w:space="0"/>
              <w:bottom w:val="single" w:color="E0E0E0" w:sz="4" w:space="0"/>
              <w:right w:val="single" w:color="E0E0E0" w:sz="4" w:space="0"/>
            </w:tcBorders>
            <w:shd w:val="clear" w:color="auto" w:fill="EDEDED"/>
            <w:tcMar>
              <w:top w:w="180" w:type="dxa"/>
              <w:left w:w="240" w:type="dxa"/>
              <w:bottom w:w="180" w:type="dxa"/>
              <w:right w:w="240" w:type="dxa"/>
            </w:tcMar>
            <w:vAlign w:val="center"/>
          </w:tcPr>
          <w:p w14:paraId="037730D9">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处理方案</w:t>
            </w:r>
          </w:p>
        </w:tc>
        <w:tc>
          <w:tcPr>
            <w:tcW w:w="0" w:type="auto"/>
            <w:tcBorders>
              <w:top w:val="nil"/>
              <w:left w:val="single" w:color="E0E0E0" w:sz="4" w:space="0"/>
              <w:bottom w:val="single" w:color="E0E0E0" w:sz="4" w:space="0"/>
              <w:right w:val="nil"/>
            </w:tcBorders>
            <w:shd w:val="clear" w:color="auto" w:fill="EDEDED"/>
            <w:tcMar>
              <w:top w:w="180" w:type="dxa"/>
              <w:left w:w="240" w:type="dxa"/>
              <w:bottom w:w="180" w:type="dxa"/>
              <w:right w:w="240" w:type="dxa"/>
            </w:tcMar>
            <w:vAlign w:val="center"/>
          </w:tcPr>
          <w:p w14:paraId="0E99A64A">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监控指标</w:t>
            </w:r>
          </w:p>
        </w:tc>
      </w:tr>
      <w:tr w14:paraId="0B1FBBAC">
        <w:tblPrEx>
          <w:tblCellMar>
            <w:top w:w="0" w:type="dxa"/>
            <w:left w:w="0" w:type="dxa"/>
            <w:bottom w:w="0" w:type="dxa"/>
            <w:right w:w="0" w:type="dxa"/>
          </w:tblCellMar>
        </w:tblPrEx>
        <w:tc>
          <w:tcPr>
            <w:tcW w:w="0" w:type="auto"/>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3A3FDADB">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LLM响应超时</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3EBBC7AB">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返回预置模板（"正在查询最新政策"）</w:t>
            </w:r>
          </w:p>
        </w:tc>
        <w:tc>
          <w:tcPr>
            <w:tcW w:w="0" w:type="auto"/>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44E7C93B">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timeout_count</w:t>
            </w:r>
          </w:p>
        </w:tc>
      </w:tr>
      <w:tr w14:paraId="508ADA6A">
        <w:tblPrEx>
          <w:tblCellMar>
            <w:top w:w="0" w:type="dxa"/>
            <w:left w:w="0" w:type="dxa"/>
            <w:bottom w:w="0" w:type="dxa"/>
            <w:right w:w="0" w:type="dxa"/>
          </w:tblCellMar>
        </w:tblPrEx>
        <w:tc>
          <w:tcPr>
            <w:tcW w:w="0" w:type="auto"/>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5B6F63CA">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知识库连接中断</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80" w:type="dxa"/>
              <w:left w:w="240" w:type="dxa"/>
              <w:bottom w:w="180" w:type="dxa"/>
              <w:right w:w="240" w:type="dxa"/>
            </w:tcMar>
            <w:vAlign w:val="center"/>
          </w:tcPr>
          <w:p w14:paraId="5B541FF6">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启用本地快照（每日备份）</w:t>
            </w:r>
          </w:p>
        </w:tc>
        <w:tc>
          <w:tcPr>
            <w:tcW w:w="0" w:type="auto"/>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455B0991">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db_connection_failure</w:t>
            </w:r>
          </w:p>
        </w:tc>
      </w:tr>
      <w:tr w14:paraId="6140F7C3">
        <w:tblPrEx>
          <w:tblCellMar>
            <w:top w:w="0" w:type="dxa"/>
            <w:left w:w="0" w:type="dxa"/>
            <w:bottom w:w="0" w:type="dxa"/>
            <w:right w:w="0" w:type="dxa"/>
          </w:tblCellMar>
        </w:tblPrEx>
        <w:tc>
          <w:tcPr>
            <w:tcW w:w="0" w:type="auto"/>
            <w:tcBorders>
              <w:top w:val="single" w:color="E0E0E0" w:sz="4" w:space="0"/>
              <w:left w:val="nil"/>
              <w:bottom w:val="nil"/>
              <w:right w:val="single" w:color="E0E0E0" w:sz="4" w:space="0"/>
            </w:tcBorders>
            <w:shd w:val="clear" w:color="auto" w:fill="FFFFFF"/>
            <w:tcMar>
              <w:top w:w="180" w:type="dxa"/>
              <w:left w:w="240" w:type="dxa"/>
              <w:bottom w:w="180" w:type="dxa"/>
              <w:right w:w="240" w:type="dxa"/>
            </w:tcMar>
            <w:vAlign w:val="center"/>
          </w:tcPr>
          <w:p w14:paraId="79E9ED12">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生成内容置信度低</w:t>
            </w:r>
          </w:p>
        </w:tc>
        <w:tc>
          <w:tcPr>
            <w:tcW w:w="0" w:type="auto"/>
            <w:tcBorders>
              <w:top w:val="single" w:color="E0E0E0" w:sz="4" w:space="0"/>
              <w:left w:val="single" w:color="E0E0E0" w:sz="4" w:space="0"/>
              <w:bottom w:val="nil"/>
              <w:right w:val="single" w:color="E0E0E0" w:sz="4" w:space="0"/>
            </w:tcBorders>
            <w:shd w:val="clear" w:color="auto" w:fill="FFFFFF"/>
            <w:tcMar>
              <w:top w:w="180" w:type="dxa"/>
              <w:left w:w="240" w:type="dxa"/>
              <w:bottom w:w="180" w:type="dxa"/>
              <w:right w:w="240" w:type="dxa"/>
            </w:tcMar>
            <w:vAlign w:val="center"/>
          </w:tcPr>
          <w:p w14:paraId="1E38C034">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触发人工工单+邮件通知</w:t>
            </w:r>
          </w:p>
        </w:tc>
        <w:tc>
          <w:tcPr>
            <w:tcW w:w="0" w:type="auto"/>
            <w:tcBorders>
              <w:top w:val="single" w:color="E0E0E0" w:sz="4" w:space="0"/>
              <w:left w:val="single" w:color="E0E0E0" w:sz="4" w:space="0"/>
              <w:bottom w:val="nil"/>
              <w:right w:val="nil"/>
            </w:tcBorders>
            <w:shd w:val="clear" w:color="auto" w:fill="FFFFFF"/>
            <w:tcMar>
              <w:top w:w="180" w:type="dxa"/>
              <w:left w:w="240" w:type="dxa"/>
              <w:bottom w:w="180" w:type="dxa"/>
              <w:right w:w="240" w:type="dxa"/>
            </w:tcMar>
            <w:vAlign w:val="center"/>
          </w:tcPr>
          <w:p w14:paraId="02325DB1">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low_confidence_alert</w:t>
            </w:r>
          </w:p>
        </w:tc>
      </w:tr>
    </w:tbl>
    <w:p w14:paraId="146DD0FB">
      <w:pPr>
        <w:pStyle w:val="6"/>
        <w:widowControl/>
        <w:numPr>
          <w:ilvl w:val="0"/>
          <w:numId w:val="110"/>
        </w:numPr>
        <w:ind w:left="0" w:leftChars="0" w:firstLine="0" w:firstLineChars="0"/>
        <w:rPr>
          <w:b w:val="0"/>
        </w:rPr>
      </w:pPr>
      <w:r>
        <w:t>​​实时监控看板​​</w:t>
      </w:r>
    </w:p>
    <w:p w14:paraId="53F6EF32">
      <w:pPr>
        <w:pStyle w:val="11"/>
        <w:widowControl/>
      </w:pPr>
      <w:r>
        <w:t>prometheus</w:t>
      </w:r>
    </w:p>
    <w:p w14:paraId="43432BFA">
      <w:pPr>
        <w:pStyle w:val="11"/>
        <w:widowControl/>
      </w:pPr>
      <w:r>
        <w:rPr>
          <w:rStyle w:val="41"/>
        </w:rPr>
        <w:t>复制</w:t>
      </w:r>
    </w:p>
    <w:p w14:paraId="02FAF55C">
      <w:pPr>
        <w:pStyle w:val="11"/>
        <w:widowControl/>
        <w:pBdr>
          <w:top w:val="single" w:color="auto" w:sz="2" w:space="0"/>
          <w:left w:val="single" w:color="auto" w:sz="6" w:space="0"/>
          <w:bottom w:val="single" w:color="auto" w:sz="6" w:space="0"/>
          <w:right w:val="single" w:color="auto" w:sz="6" w:space="0"/>
        </w:pBdr>
        <w:rPr>
          <w:rStyle w:val="28"/>
        </w:rPr>
      </w:pPr>
      <w:r>
        <w:rPr>
          <w:rStyle w:val="48"/>
          <w:i/>
          <w:color w:val="A0A1A7"/>
        </w:rPr>
        <w:t># 核心监控指标</w:t>
      </w:r>
    </w:p>
    <w:p w14:paraId="70A36E3C">
      <w:pPr>
        <w:pStyle w:val="11"/>
        <w:widowControl/>
        <w:pBdr>
          <w:top w:val="single" w:color="auto" w:sz="2" w:space="0"/>
          <w:left w:val="single" w:color="auto" w:sz="6" w:space="0"/>
          <w:bottom w:val="single" w:color="auto" w:sz="6" w:space="0"/>
          <w:right w:val="single" w:color="auto" w:sz="6" w:space="0"/>
        </w:pBdr>
        <w:rPr>
          <w:rStyle w:val="28"/>
        </w:rPr>
      </w:pPr>
      <w:r>
        <w:rPr>
          <w:rStyle w:val="28"/>
        </w:rPr>
        <w:t>http_requests_total{status=</w:t>
      </w:r>
      <w:r>
        <w:rPr>
          <w:rStyle w:val="42"/>
          <w:color w:val="50A14F"/>
        </w:rPr>
        <w:t>"200"</w:t>
      </w:r>
      <w:r>
        <w:rPr>
          <w:rStyle w:val="28"/>
        </w:rPr>
        <w:t>} 14235</w:t>
      </w:r>
    </w:p>
    <w:p w14:paraId="48C8ED42">
      <w:pPr>
        <w:pStyle w:val="11"/>
        <w:widowControl/>
        <w:pBdr>
          <w:top w:val="single" w:color="auto" w:sz="2" w:space="0"/>
          <w:left w:val="single" w:color="auto" w:sz="6" w:space="0"/>
          <w:bottom w:val="single" w:color="auto" w:sz="6" w:space="0"/>
          <w:right w:val="single" w:color="auto" w:sz="6" w:space="0"/>
        </w:pBdr>
        <w:rPr>
          <w:rStyle w:val="28"/>
        </w:rPr>
      </w:pPr>
      <w:r>
        <w:rPr>
          <w:rStyle w:val="28"/>
        </w:rPr>
        <w:t>knowledge_hit_rate{</w:t>
      </w:r>
      <w:r>
        <w:rPr>
          <w:rStyle w:val="55"/>
          <w:color w:val="C18401"/>
        </w:rPr>
        <w:t>type</w:t>
      </w:r>
      <w:r>
        <w:rPr>
          <w:rStyle w:val="28"/>
        </w:rPr>
        <w:t>=</w:t>
      </w:r>
      <w:r>
        <w:rPr>
          <w:rStyle w:val="42"/>
          <w:color w:val="50A14F"/>
        </w:rPr>
        <w:t>"cache"</w:t>
      </w:r>
      <w:r>
        <w:rPr>
          <w:rStyle w:val="28"/>
        </w:rPr>
        <w:t>} 0.38</w:t>
      </w:r>
    </w:p>
    <w:p w14:paraId="5F42D850">
      <w:pPr>
        <w:pStyle w:val="11"/>
        <w:widowControl/>
        <w:pBdr>
          <w:top w:val="single" w:color="auto" w:sz="2" w:space="0"/>
          <w:left w:val="single" w:color="auto" w:sz="6" w:space="0"/>
          <w:bottom w:val="single" w:color="auto" w:sz="6" w:space="0"/>
          <w:right w:val="single" w:color="auto" w:sz="6" w:space="0"/>
        </w:pBdr>
      </w:pPr>
      <w:r>
        <w:rPr>
          <w:rStyle w:val="28"/>
        </w:rPr>
        <w:t>llm_generation_latency_seconds{quantile=</w:t>
      </w:r>
      <w:r>
        <w:rPr>
          <w:rStyle w:val="42"/>
          <w:color w:val="50A14F"/>
        </w:rPr>
        <w:t>"0.95"</w:t>
      </w:r>
      <w:r>
        <w:rPr>
          <w:rStyle w:val="28"/>
        </w:rPr>
        <w:t>} 2.7</w:t>
      </w:r>
    </w:p>
    <w:p w14:paraId="22715F03">
      <w:pPr>
        <w:pageBreakBefore w:val="0"/>
        <w:kinsoku/>
        <w:wordWrap/>
        <w:overflowPunct/>
        <w:topLinePunct w:val="0"/>
        <w:autoSpaceDE/>
        <w:autoSpaceDN/>
        <w:bidi w:val="0"/>
        <w:spacing w:before="360" w:after="360" w:line="240" w:lineRule="auto"/>
        <w:rPr>
          <w:rFonts w:hint="eastAsia" w:ascii="宋体" w:hAnsi="宋体" w:eastAsia="宋体" w:cs="宋体"/>
          <w:sz w:val="24"/>
          <w:szCs w:val="24"/>
        </w:rPr>
      </w:pPr>
      <w:r>
        <w:rPr>
          <w:rFonts w:hint="eastAsia" w:ascii="宋体" w:hAnsi="宋体" w:eastAsia="宋体" w:cs="宋体"/>
        </w:rPr>
        <w:pict>
          <v:rect id="_x0000_i1026" o:spt="1" style="height:1.5pt;width:0pt;" fillcolor="#A0A0A0" filled="t" stroked="f" coordsize="21600,21600" o:hr="t" o:hrstd="t" o:hralign="center">
            <v:path/>
            <v:fill on="t" focussize="0,0"/>
            <v:stroke on="f"/>
            <v:imagedata o:title=""/>
            <o:lock v:ext="edit"/>
            <w10:wrap type="none"/>
            <w10:anchorlock/>
          </v:rect>
        </w:pict>
      </w:r>
    </w:p>
    <w:p w14:paraId="7256C9C8">
      <w:pPr>
        <w:pStyle w:val="11"/>
        <w:widowControl/>
      </w:pPr>
      <w:r>
        <w:t>​​工程实践要点​​</w:t>
      </w:r>
    </w:p>
    <w:p w14:paraId="0687F9BE">
      <w:pPr>
        <w:pStyle w:val="11"/>
        <w:widowControl/>
        <w:numPr>
          <w:ilvl w:val="0"/>
          <w:numId w:val="111"/>
        </w:numPr>
        <w:ind w:left="0" w:leftChars="0" w:firstLine="480" w:firstLineChars="0"/>
        <w:rPr>
          <w:b w:val="0"/>
        </w:rPr>
      </w:pPr>
      <w:r>
        <w:t>​​服务部署架构​​</w:t>
      </w:r>
    </w:p>
    <w:p w14:paraId="298499B5">
      <w:pPr>
        <w:pStyle w:val="11"/>
        <w:widowControl/>
        <w:numPr>
          <w:ilvl w:val="0"/>
          <w:numId w:val="112"/>
        </w:numPr>
        <w:ind w:left="0" w:leftChars="0" w:firstLine="480" w:firstLineChars="0"/>
        <w:rPr>
          <w:b w:val="0"/>
        </w:rPr>
      </w:pPr>
      <w:r>
        <w:t>检索服务集群：Kubernetes部署（3个Region，共12个Pod）</w:t>
      </w:r>
    </w:p>
    <w:p w14:paraId="5F098A9F">
      <w:pPr>
        <w:pStyle w:val="11"/>
        <w:widowControl/>
        <w:numPr>
          <w:ilvl w:val="0"/>
          <w:numId w:val="112"/>
        </w:numPr>
        <w:ind w:left="0" w:leftChars="0" w:firstLine="480" w:firstLineChars="0"/>
        <w:rPr>
          <w:b w:val="0"/>
        </w:rPr>
      </w:pPr>
      <w:r>
        <w:t>LLM服务：NVIDIA T4 GPU加速（CUDA 11.6）</w:t>
      </w:r>
    </w:p>
    <w:p w14:paraId="0C17D5C0">
      <w:pPr>
        <w:pStyle w:val="11"/>
        <w:widowControl/>
        <w:numPr>
          <w:ilvl w:val="0"/>
          <w:numId w:val="112"/>
        </w:numPr>
        <w:ind w:left="0" w:leftChars="0" w:firstLine="480" w:firstLineChars="0"/>
        <w:rPr>
          <w:b w:val="0"/>
        </w:rPr>
      </w:pPr>
      <w:r>
        <w:t>知识库更新：蓝绿发布策略（每次更新保留两个历史版本）</w:t>
      </w:r>
    </w:p>
    <w:p w14:paraId="4AC20521">
      <w:pPr>
        <w:pStyle w:val="11"/>
        <w:widowControl/>
        <w:numPr>
          <w:ilvl w:val="0"/>
          <w:numId w:val="111"/>
        </w:numPr>
        <w:ind w:left="0" w:leftChars="0" w:firstLine="480" w:firstLineChars="0"/>
        <w:rPr>
          <w:b w:val="0"/>
        </w:rPr>
      </w:pPr>
      <w:r>
        <w:t>​</w:t>
      </w:r>
      <w:r>
        <w:rPr>
          <w:rStyle w:val="25"/>
        </w:rPr>
        <w:t>​全链路追踪​</w:t>
      </w:r>
      <w:r>
        <w:t>​</w:t>
      </w:r>
    </w:p>
    <w:p w14:paraId="096FCE04">
      <w:pPr>
        <w:pStyle w:val="11"/>
        <w:widowControl/>
      </w:pPr>
      <w:r>
        <w:t>采用OpenTelemetry实现请求级追踪，关键埋点包括：</w:t>
      </w:r>
    </w:p>
    <w:p w14:paraId="213F29D3">
      <w:pPr>
        <w:pStyle w:val="11"/>
        <w:widowControl/>
        <w:numPr>
          <w:ilvl w:val="0"/>
          <w:numId w:val="112"/>
        </w:numPr>
        <w:ind w:left="0" w:leftChars="0" w:firstLine="480" w:firstLineChars="0"/>
        <w:rPr>
          <w:b w:val="0"/>
        </w:rPr>
      </w:pPr>
      <w:r>
        <w:t>输入文本哈希值（SHA256）</w:t>
      </w:r>
    </w:p>
    <w:p w14:paraId="0F344A3D">
      <w:pPr>
        <w:pStyle w:val="11"/>
        <w:widowControl/>
        <w:numPr>
          <w:ilvl w:val="0"/>
          <w:numId w:val="112"/>
        </w:numPr>
        <w:ind w:left="0" w:leftChars="0" w:firstLine="480" w:firstLineChars="0"/>
        <w:rPr>
          <w:b w:val="0"/>
        </w:rPr>
      </w:pPr>
      <w:r>
        <w:t>检索路径标记（cache/es/faiss）</w:t>
      </w:r>
    </w:p>
    <w:p w14:paraId="6410BDAE">
      <w:pPr>
        <w:pStyle w:val="11"/>
        <w:widowControl/>
        <w:numPr>
          <w:ilvl w:val="0"/>
          <w:numId w:val="112"/>
        </w:numPr>
        <w:ind w:left="0" w:leftChars="0" w:firstLine="480" w:firstLineChars="0"/>
        <w:rPr>
          <w:b w:val="0"/>
        </w:rPr>
      </w:pPr>
      <w:r>
        <w:t>生成模型版本（llm-model-v2.4）</w:t>
      </w:r>
    </w:p>
    <w:p w14:paraId="7149ACE7">
      <w:pPr>
        <w:pStyle w:val="11"/>
        <w:widowControl/>
        <w:numPr>
          <w:ilvl w:val="0"/>
          <w:numId w:val="112"/>
        </w:numPr>
        <w:ind w:left="0" w:leftChars="0" w:firstLine="480" w:firstLineChars="0"/>
        <w:rPr>
          <w:b w:val="0"/>
        </w:rPr>
      </w:pPr>
      <w:r>
        <w:t>最终响应状态（hit/generated/blocked）</w:t>
      </w:r>
    </w:p>
    <w:p w14:paraId="271869FE">
      <w:pPr>
        <w:pStyle w:val="32"/>
        <w:pageBreakBefore w:val="0"/>
        <w:kinsoku/>
        <w:wordWrap/>
        <w:overflowPunct/>
        <w:topLinePunct w:val="0"/>
        <w:autoSpaceDE/>
        <w:autoSpaceDN/>
        <w:bidi w:val="0"/>
        <w:spacing w:line="240" w:lineRule="auto"/>
        <w:rPr>
          <w:rFonts w:hint="eastAsia" w:ascii="宋体" w:hAnsi="宋体" w:eastAsia="宋体" w:cs="宋体"/>
        </w:rPr>
      </w:pPr>
    </w:p>
    <w:p w14:paraId="127C8487">
      <w:pPr>
        <w:pStyle w:val="3"/>
        <w:widowControl/>
        <w:numPr>
          <w:ilvl w:val="0"/>
          <w:numId w:val="99"/>
        </w:numPr>
        <w:ind w:left="0" w:leftChars="0" w:firstLine="0" w:firstLineChars="0"/>
        <w:rPr>
          <w:rFonts w:hint="eastAsia" w:ascii="黑体" w:hAnsi="黑体" w:eastAsia="黑体" w:cs="黑体"/>
          <w:b w:val="0"/>
        </w:rPr>
      </w:pPr>
      <w:bookmarkStart w:id="91" w:name="_Toc3098"/>
      <w:r>
        <w:t>静态模型 —— 对象类模型</w:t>
      </w:r>
      <w:bookmarkEnd w:id="91"/>
    </w:p>
    <w:p w14:paraId="4DF4DB06">
      <w:pPr>
        <w:pStyle w:val="3"/>
        <w:widowControl/>
        <w:rPr>
          <w:b w:val="0"/>
        </w:rPr>
      </w:pPr>
      <w:bookmarkStart w:id="92" w:name="_Toc20504"/>
      <w:r>
        <w:t>3.4.1 类图</w:t>
      </w:r>
      <w:bookmarkEnd w:id="92"/>
    </w:p>
    <w:p w14:paraId="458366EC">
      <w:pPr>
        <w:pStyle w:val="11"/>
        <w:widowControl/>
      </w:pPr>
      <w:r>
        <w:rPr>
          <w:color w:val="3370FF"/>
        </w:rPr>
        <w:t>•</w:t>
      </w:r>
      <w:r>
        <w:rPr>
          <w:b/>
        </w:rPr>
        <w:t>核心类</w:t>
      </w:r>
      <w:r>
        <w:t>：</w:t>
      </w:r>
    </w:p>
    <w:p w14:paraId="5D103B3B">
      <w:pPr>
        <w:pStyle w:val="11"/>
        <w:widowControl/>
        <w:numPr>
          <w:ilvl w:val="0"/>
          <w:numId w:val="113"/>
        </w:numPr>
        <w:ind w:left="0" w:leftChars="0" w:firstLine="480" w:firstLineChars="0"/>
        <w:rPr>
          <w:b w:val="0"/>
          <w:color w:val="3370FF"/>
        </w:rPr>
      </w:pPr>
      <w:r>
        <w:t>User（用户 ID、角色）：用户类用于存储用户的唯一标识信息和角色属性。用户 ID 作为用户的身份标识，确保系统能够准确识别每个用户；角色属性（如学生、教师、管理员）用于区分用户类型，以便系统根据不同用户角色提供差异化的功能和服务，同时进行权限管理 。</w:t>
      </w:r>
    </w:p>
    <w:p w14:paraId="52BD3BEC">
      <w:pPr>
        <w:pStyle w:val="11"/>
        <w:widowControl/>
        <w:numPr>
          <w:ilvl w:val="0"/>
          <w:numId w:val="113"/>
        </w:numPr>
        <w:ind w:left="0" w:leftChars="0" w:firstLine="480" w:firstLineChars="0"/>
        <w:rPr>
          <w:b w:val="0"/>
          <w:color w:val="3370FF"/>
        </w:rPr>
      </w:pPr>
      <w:r>
        <w:t>Question（问题内容、分类标签）：问题类记录用户提出的问题具体内容，并为每个问题分配相应的分类标签，如 “教务教学”“科研学术”“校园生活” 等。通过分类标签，便于知识库对问题进行管理和检索，提高问题处理效率 。</w:t>
      </w:r>
    </w:p>
    <w:p w14:paraId="40B09F61">
      <w:pPr>
        <w:pStyle w:val="11"/>
        <w:widowControl/>
        <w:numPr>
          <w:ilvl w:val="0"/>
          <w:numId w:val="113"/>
        </w:numPr>
        <w:ind w:left="0" w:leftChars="0" w:firstLine="480" w:firstLineChars="0"/>
        <w:rPr>
          <w:b w:val="0"/>
          <w:color w:val="3370FF"/>
        </w:rPr>
      </w:pPr>
      <w:r>
        <w:t>Answer（回答文本、点赞数）：回答类存储针对用户问题生成的回答文本内容，同时记录用户对回答的点赞数量，用于评估回答的质量和受欢迎程度，为后续知识库优化提供参考依据 。</w:t>
      </w:r>
    </w:p>
    <w:p w14:paraId="52DF337D">
      <w:pPr>
        <w:pStyle w:val="11"/>
        <w:widowControl/>
        <w:numPr>
          <w:ilvl w:val="0"/>
          <w:numId w:val="113"/>
        </w:numPr>
        <w:ind w:left="0" w:leftChars="0" w:firstLine="480" w:firstLineChars="0"/>
        <w:rPr>
          <w:b w:val="0"/>
          <w:color w:val="3370FF"/>
        </w:rPr>
      </w:pPr>
      <w:r>
        <w:t>KnowledgeBase（FAQ 列表、更新时间）：知识库类管理常见问题及其答案的列表（FAQ 列表），并记录知识库的最后更新时间。通过维护 FAQ 列表，确保系统能够快速检索和提供准确的回答；更新时间则用于提示管理员及时对知识库内容进行检查和更新，保证信息的时效性 。</w:t>
      </w:r>
    </w:p>
    <w:p w14:paraId="5CE608F1">
      <w:pPr>
        <w:pStyle w:val="20"/>
        <w:pageBreakBefore w:val="0"/>
        <w:kinsoku/>
        <w:wordWrap/>
        <w:overflowPunct/>
        <w:topLinePunct w:val="0"/>
        <w:autoSpaceDE/>
        <w:autoSpaceDN/>
        <w:bidi w:val="0"/>
        <w:spacing w:before="0" w:beforeAutospacing="0" w:after="180" w:afterAutospacing="0" w:line="240" w:lineRule="auto"/>
        <w:textAlignment w:val="baseline"/>
        <w:rPr>
          <w:rFonts w:hint="eastAsia" w:ascii="宋体" w:hAnsi="宋体" w:eastAsia="宋体" w:cs="宋体"/>
        </w:rPr>
      </w:pPr>
      <w:r>
        <w:rPr>
          <w:rFonts w:hint="eastAsia" w:ascii="宋体" w:hAnsi="宋体" w:eastAsia="宋体" w:cs="宋体"/>
        </w:rPr>
        <w:drawing>
          <wp:inline distT="0" distB="0" distL="0" distR="0">
            <wp:extent cx="5731510" cy="5109845"/>
            <wp:effectExtent l="0" t="0" r="2540" b="5080"/>
            <wp:docPr id="290569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69001" name="图片 1"/>
                    <pic:cNvPicPr>
                      <a:picLocks noChangeAspect="1"/>
                    </pic:cNvPicPr>
                  </pic:nvPicPr>
                  <pic:blipFill>
                    <a:blip r:embed="rId36"/>
                    <a:stretch>
                      <a:fillRect/>
                    </a:stretch>
                  </pic:blipFill>
                  <pic:spPr>
                    <a:xfrm>
                      <a:off x="0" y="0"/>
                      <a:ext cx="5731510" cy="5109845"/>
                    </a:xfrm>
                    <a:prstGeom prst="rect">
                      <a:avLst/>
                    </a:prstGeom>
                  </pic:spPr>
                </pic:pic>
              </a:graphicData>
            </a:graphic>
          </wp:inline>
        </w:drawing>
      </w:r>
      <w:r>
        <w:rPr>
          <w:rFonts w:hint="eastAsia" w:ascii="宋体" w:hAnsi="宋体" w:eastAsia="宋体" w:cs="宋体"/>
        </w:rPr>
        <w:t>以下采用Mermaid语法构建增强型类图，并注入工业级系统的技术细节：</w:t>
      </w:r>
    </w:p>
    <w:p w14:paraId="7FF1E7C7">
      <w:pPr>
        <w:pageBreakBefore w:val="0"/>
        <w:kinsoku/>
        <w:wordWrap/>
        <w:overflowPunct/>
        <w:topLinePunct w:val="0"/>
        <w:autoSpaceDE/>
        <w:autoSpaceDN/>
        <w:bidi w:val="0"/>
        <w:spacing w:before="360" w:after="360" w:line="240" w:lineRule="auto"/>
        <w:rPr>
          <w:rFonts w:hint="eastAsia" w:ascii="宋体" w:hAnsi="宋体" w:eastAsia="宋体" w:cs="宋体"/>
        </w:rPr>
      </w:pPr>
      <w:r>
        <w:rPr>
          <w:rFonts w:hint="eastAsia" w:ascii="宋体" w:hAnsi="宋体" w:eastAsia="宋体" w:cs="宋体"/>
        </w:rPr>
        <w:pict>
          <v:rect id="_x0000_i1027" o:spt="1" style="height:1.5pt;width:0pt;" fillcolor="#A0A0A0" filled="t" stroked="f" coordsize="21600,21600" o:hr="t" o:hrstd="t" o:hralign="center">
            <v:path/>
            <v:fill on="t" focussize="0,0"/>
            <v:stroke on="f"/>
            <v:imagedata o:title=""/>
            <o:lock v:ext="edit"/>
            <w10:wrap type="none"/>
            <w10:anchorlock/>
          </v:rect>
        </w:pict>
      </w:r>
    </w:p>
    <w:p w14:paraId="50819799">
      <w:pPr>
        <w:pStyle w:val="3"/>
        <w:widowControl/>
        <w:rPr>
          <w:rFonts w:hint="eastAsia" w:ascii="宋体" w:hAnsi="宋体" w:eastAsia="宋体" w:cs="宋体"/>
        </w:rPr>
      </w:pPr>
      <w:bookmarkStart w:id="93" w:name="_Toc1503"/>
      <w:r>
        <w:rPr>
          <w:rFonts w:hint="eastAsia" w:ascii="宋体" w:hAnsi="宋体" w:eastAsia="宋体" w:cs="宋体"/>
        </w:rPr>
        <w:t>3.4.2 数据字典与 ER 图</w:t>
      </w:r>
      <w:bookmarkEnd w:id="93"/>
    </w:p>
    <w:p w14:paraId="7C44E789">
      <w:pPr>
        <w:pageBreakBefore w:val="0"/>
        <w:kinsoku/>
        <w:wordWrap/>
        <w:overflowPunct/>
        <w:topLinePunct w:val="0"/>
        <w:autoSpaceDE/>
        <w:autoSpaceDN/>
        <w:bidi w:val="0"/>
        <w:spacing w:line="240" w:lineRule="auto"/>
        <w:rPr>
          <w:rFonts w:hint="eastAsia" w:ascii="宋体" w:hAnsi="宋体" w:eastAsia="宋体" w:cs="宋体"/>
          <w:i w:val="0"/>
          <w:iCs w:val="0"/>
          <w:caps w:val="0"/>
          <w:spacing w:val="0"/>
          <w:sz w:val="30"/>
          <w:szCs w:val="30"/>
          <w:shd w:val="clear" w:fill="FFFFFF"/>
          <w:lang w:val="en-US" w:eastAsia="zh-CN"/>
        </w:rPr>
      </w:pPr>
    </w:p>
    <w:p w14:paraId="2C283602">
      <w:pPr>
        <w:pStyle w:val="11"/>
        <w:rPr>
          <w:rFonts w:hint="eastAsia" w:ascii="宋体" w:hAnsi="宋体" w:eastAsia="宋体" w:cs="宋体"/>
          <w:i w:val="0"/>
        </w:rPr>
      </w:pPr>
      <w:r>
        <w:rPr>
          <w:rFonts w:hint="eastAsia" w:ascii="宋体" w:hAnsi="宋体" w:eastAsia="宋体" w:cs="宋体"/>
          <w:i w:val="0"/>
        </w:rPr>
        <w:t>数据字典内容：</w:t>
      </w:r>
    </w:p>
    <w:p w14:paraId="2F2376ED">
      <w:pPr>
        <w:pStyle w:val="4"/>
        <w:keepNext w:val="0"/>
        <w:keepLines w:val="0"/>
        <w:widowControl/>
        <w:suppressLineNumbers w:val="0"/>
        <w:pBdr>
          <w:bottom w:val="none" w:color="auto" w:sz="0" w:space="0"/>
        </w:pBdr>
        <w:shd w:val="clear" w:fill="FFFFFF"/>
        <w:ind w:left="0" w:firstLine="0"/>
        <w:rPr>
          <w:rFonts w:hint="eastAsia" w:ascii="宋体" w:hAnsi="宋体" w:eastAsia="宋体" w:cs="宋体"/>
          <w:b/>
          <w:bCs/>
          <w:i w:val="0"/>
          <w:iCs w:val="0"/>
          <w:caps w:val="0"/>
          <w:color w:val="000000"/>
          <w:spacing w:val="0"/>
          <w:sz w:val="24"/>
          <w:szCs w:val="24"/>
        </w:rPr>
      </w:pPr>
      <w:bookmarkStart w:id="94" w:name="_Toc14390"/>
      <w:r>
        <w:rPr>
          <w:rStyle w:val="25"/>
          <w:rFonts w:hint="eastAsia" w:ascii="宋体" w:hAnsi="宋体" w:eastAsia="宋体" w:cs="宋体"/>
          <w:b/>
          <w:bCs/>
          <w:i w:val="0"/>
          <w:iCs w:val="0"/>
          <w:caps w:val="0"/>
          <w:color w:val="000000"/>
          <w:spacing w:val="0"/>
          <w:sz w:val="24"/>
          <w:szCs w:val="24"/>
          <w:shd w:val="clear" w:fill="FFFFFF"/>
        </w:rPr>
        <w:t>1. 用户表（User）</w:t>
      </w:r>
      <w:bookmarkEnd w:id="94"/>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0"/>
        <w:gridCol w:w="1590"/>
        <w:gridCol w:w="3906"/>
        <w:gridCol w:w="2090"/>
      </w:tblGrid>
      <w:tr w14:paraId="1A6BB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cBorders>
            <w:shd w:val="clear" w:color="auto" w:fill="auto"/>
            <w:tcMar>
              <w:top w:w="90" w:type="dxa"/>
              <w:left w:w="135" w:type="dxa"/>
              <w:bottom w:w="90" w:type="dxa"/>
              <w:right w:w="135" w:type="dxa"/>
            </w:tcMar>
            <w:vAlign w:val="center"/>
          </w:tcPr>
          <w:p w14:paraId="288946D4">
            <w:pPr>
              <w:keepNext w:val="0"/>
              <w:keepLines w:val="0"/>
              <w:widowControl/>
              <w:suppressLineNumbers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字段名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211528B9">
            <w:pPr>
              <w:keepNext w:val="0"/>
              <w:keepLines w:val="0"/>
              <w:widowControl/>
              <w:suppressLineNumbers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数据类型</w:t>
            </w:r>
          </w:p>
        </w:tc>
        <w:tc>
          <w:tcPr>
            <w:tcW w:w="0" w:type="auto"/>
            <w:tcBorders>
              <w:top w:val="nil"/>
              <w:left w:val="nil"/>
              <w:bottom w:val="nil"/>
            </w:tcBorders>
            <w:shd w:val="clear" w:color="auto" w:fill="auto"/>
            <w:tcMar>
              <w:top w:w="90" w:type="dxa"/>
              <w:left w:w="135" w:type="dxa"/>
              <w:bottom w:w="90" w:type="dxa"/>
              <w:right w:w="135" w:type="dxa"/>
            </w:tcMar>
            <w:vAlign w:val="center"/>
          </w:tcPr>
          <w:p w14:paraId="15A6F994">
            <w:pPr>
              <w:keepNext w:val="0"/>
              <w:keepLines w:val="0"/>
              <w:widowControl/>
              <w:suppressLineNumbers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说明</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54E1537D">
            <w:pPr>
              <w:keepNext w:val="0"/>
              <w:keepLines w:val="0"/>
              <w:widowControl/>
              <w:suppressLineNumbers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约束条件</w:t>
            </w:r>
          </w:p>
        </w:tc>
      </w:tr>
      <w:tr w14:paraId="21727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5E609B3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user_id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60DF7E0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08B15F6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用户唯一标识（雪花算法生成）</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725A1B7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主键，不可重复</w:t>
            </w:r>
          </w:p>
        </w:tc>
      </w:tr>
      <w:tr w14:paraId="5F639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69B6610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role</w:t>
            </w:r>
          </w:p>
        </w:tc>
        <w:tc>
          <w:tcPr>
            <w:tcW w:w="0" w:type="auto"/>
            <w:tcBorders>
              <w:top w:val="nil"/>
              <w:left w:val="nil"/>
              <w:bottom w:val="nil"/>
            </w:tcBorders>
            <w:shd w:val="clear" w:color="auto" w:fill="auto"/>
            <w:tcMar>
              <w:top w:w="90" w:type="dxa"/>
              <w:left w:w="135" w:type="dxa"/>
              <w:bottom w:w="90" w:type="dxa"/>
              <w:right w:w="135" w:type="dxa"/>
            </w:tcMar>
            <w:vAlign w:val="center"/>
          </w:tcPr>
          <w:p w14:paraId="3E67569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ENUM</w:t>
            </w:r>
          </w:p>
        </w:tc>
        <w:tc>
          <w:tcPr>
            <w:tcW w:w="0" w:type="auto"/>
            <w:tcBorders>
              <w:top w:val="nil"/>
              <w:left w:val="nil"/>
              <w:bottom w:val="nil"/>
            </w:tcBorders>
            <w:shd w:val="clear" w:color="auto" w:fill="auto"/>
            <w:tcMar>
              <w:top w:w="90" w:type="dxa"/>
              <w:left w:w="135" w:type="dxa"/>
              <w:bottom w:w="90" w:type="dxa"/>
              <w:right w:w="135" w:type="dxa"/>
            </w:tcMar>
            <w:vAlign w:val="center"/>
          </w:tcPr>
          <w:p w14:paraId="32EB360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用户角色（学生 / 教师 / 管理员 / 访客）</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0D57227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默认值：学生</w:t>
            </w:r>
          </w:p>
        </w:tc>
      </w:tr>
      <w:tr w14:paraId="575D1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7AC0B5F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credit_score</w:t>
            </w:r>
          </w:p>
        </w:tc>
        <w:tc>
          <w:tcPr>
            <w:tcW w:w="0" w:type="auto"/>
            <w:tcBorders>
              <w:top w:val="nil"/>
              <w:left w:val="nil"/>
              <w:bottom w:val="nil"/>
            </w:tcBorders>
            <w:shd w:val="clear" w:color="auto" w:fill="auto"/>
            <w:tcMar>
              <w:top w:w="90" w:type="dxa"/>
              <w:left w:w="135" w:type="dxa"/>
              <w:bottom w:w="90" w:type="dxa"/>
              <w:right w:w="135" w:type="dxa"/>
            </w:tcMar>
            <w:vAlign w:val="center"/>
          </w:tcPr>
          <w:p w14:paraId="37D2689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INT</w:t>
            </w:r>
          </w:p>
        </w:tc>
        <w:tc>
          <w:tcPr>
            <w:tcW w:w="0" w:type="auto"/>
            <w:tcBorders>
              <w:top w:val="nil"/>
              <w:left w:val="nil"/>
              <w:bottom w:val="nil"/>
            </w:tcBorders>
            <w:shd w:val="clear" w:color="auto" w:fill="auto"/>
            <w:tcMar>
              <w:top w:w="90" w:type="dxa"/>
              <w:left w:w="135" w:type="dxa"/>
              <w:bottom w:w="90" w:type="dxa"/>
              <w:right w:w="135" w:type="dxa"/>
            </w:tcMar>
            <w:vAlign w:val="center"/>
          </w:tcPr>
          <w:p w14:paraId="21AA561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用户信用分（0-100）</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41A0AFF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初始值：60</w:t>
            </w:r>
          </w:p>
        </w:tc>
      </w:tr>
      <w:tr w14:paraId="196F7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349054E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last_active</w:t>
            </w:r>
          </w:p>
        </w:tc>
        <w:tc>
          <w:tcPr>
            <w:tcW w:w="0" w:type="auto"/>
            <w:tcBorders>
              <w:top w:val="nil"/>
              <w:left w:val="nil"/>
              <w:bottom w:val="nil"/>
            </w:tcBorders>
            <w:shd w:val="clear" w:color="auto" w:fill="auto"/>
            <w:tcMar>
              <w:top w:w="90" w:type="dxa"/>
              <w:left w:w="135" w:type="dxa"/>
              <w:bottom w:w="90" w:type="dxa"/>
              <w:right w:w="135" w:type="dxa"/>
            </w:tcMar>
            <w:vAlign w:val="center"/>
          </w:tcPr>
          <w:p w14:paraId="257F88B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DATETIME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0336DF9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最后活跃时间</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1A784D5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可空</w:t>
            </w:r>
          </w:p>
        </w:tc>
      </w:tr>
      <w:tr w14:paraId="3C680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5A93DB9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category</w:t>
            </w:r>
          </w:p>
        </w:tc>
        <w:tc>
          <w:tcPr>
            <w:tcW w:w="0" w:type="auto"/>
            <w:tcBorders>
              <w:top w:val="nil"/>
              <w:left w:val="nil"/>
              <w:bottom w:val="nil"/>
            </w:tcBorders>
            <w:shd w:val="clear" w:color="auto" w:fill="auto"/>
            <w:tcMar>
              <w:top w:w="90" w:type="dxa"/>
              <w:left w:w="135" w:type="dxa"/>
              <w:bottom w:w="90" w:type="dxa"/>
              <w:right w:w="135" w:type="dxa"/>
            </w:tcMar>
            <w:vAlign w:val="center"/>
          </w:tcPr>
          <w:p w14:paraId="5C41F12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VARCHAR(20)</w:t>
            </w:r>
          </w:p>
        </w:tc>
        <w:tc>
          <w:tcPr>
            <w:tcW w:w="0" w:type="auto"/>
            <w:tcBorders>
              <w:top w:val="nil"/>
              <w:left w:val="nil"/>
              <w:bottom w:val="nil"/>
            </w:tcBorders>
            <w:shd w:val="clear" w:color="auto" w:fill="auto"/>
            <w:tcMar>
              <w:top w:w="90" w:type="dxa"/>
              <w:left w:w="135" w:type="dxa"/>
              <w:bottom w:w="90" w:type="dxa"/>
              <w:right w:w="135" w:type="dxa"/>
            </w:tcMar>
            <w:vAlign w:val="center"/>
          </w:tcPr>
          <w:p w14:paraId="025FD5D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用户所属类别（如计算机学院、信息学院）</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6CBF28D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教师 / 学生专属字段</w:t>
            </w:r>
          </w:p>
        </w:tc>
      </w:tr>
      <w:tr w14:paraId="6AB53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6E5C12C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weight</w:t>
            </w:r>
          </w:p>
        </w:tc>
        <w:tc>
          <w:tcPr>
            <w:tcW w:w="0" w:type="auto"/>
            <w:tcBorders>
              <w:top w:val="nil"/>
              <w:left w:val="nil"/>
              <w:bottom w:val="nil"/>
            </w:tcBorders>
            <w:shd w:val="clear" w:color="auto" w:fill="auto"/>
            <w:tcMar>
              <w:top w:w="90" w:type="dxa"/>
              <w:left w:w="135" w:type="dxa"/>
              <w:bottom w:w="90" w:type="dxa"/>
              <w:right w:w="135" w:type="dxa"/>
            </w:tcMar>
            <w:vAlign w:val="center"/>
          </w:tcPr>
          <w:p w14:paraId="5549608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FLOAT</w:t>
            </w:r>
          </w:p>
        </w:tc>
        <w:tc>
          <w:tcPr>
            <w:tcW w:w="0" w:type="auto"/>
            <w:tcBorders>
              <w:top w:val="nil"/>
              <w:left w:val="nil"/>
              <w:bottom w:val="nil"/>
            </w:tcBorders>
            <w:shd w:val="clear" w:color="auto" w:fill="auto"/>
            <w:tcMar>
              <w:top w:w="90" w:type="dxa"/>
              <w:left w:w="135" w:type="dxa"/>
              <w:bottom w:w="90" w:type="dxa"/>
              <w:right w:w="135" w:type="dxa"/>
            </w:tcMar>
            <w:vAlign w:val="center"/>
          </w:tcPr>
          <w:p w14:paraId="4D67AEE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标签权重（TF-IDF 计算结果）</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7E538BF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学生 / 教师专属字段</w:t>
            </w:r>
          </w:p>
        </w:tc>
      </w:tr>
    </w:tbl>
    <w:p w14:paraId="2BB04455">
      <w:pPr>
        <w:pStyle w:val="4"/>
        <w:keepNext w:val="0"/>
        <w:keepLines w:val="0"/>
        <w:widowControl/>
        <w:suppressLineNumbers w:val="0"/>
        <w:pBdr>
          <w:bottom w:val="none" w:color="auto" w:sz="0" w:space="0"/>
        </w:pBdr>
        <w:shd w:val="clear" w:fill="FFFFFF"/>
        <w:ind w:left="0" w:firstLine="0"/>
        <w:rPr>
          <w:rFonts w:hint="eastAsia" w:ascii="宋体" w:hAnsi="宋体" w:eastAsia="宋体" w:cs="宋体"/>
          <w:b/>
          <w:bCs/>
          <w:i w:val="0"/>
          <w:iCs w:val="0"/>
          <w:caps w:val="0"/>
          <w:color w:val="000000"/>
          <w:spacing w:val="0"/>
          <w:sz w:val="24"/>
          <w:szCs w:val="24"/>
        </w:rPr>
      </w:pPr>
      <w:bookmarkStart w:id="95" w:name="_Toc23391"/>
      <w:r>
        <w:rPr>
          <w:rStyle w:val="25"/>
          <w:rFonts w:hint="eastAsia" w:ascii="宋体" w:hAnsi="宋体" w:eastAsia="宋体" w:cs="宋体"/>
          <w:b/>
          <w:bCs/>
          <w:i w:val="0"/>
          <w:iCs w:val="0"/>
          <w:caps w:val="0"/>
          <w:color w:val="000000"/>
          <w:spacing w:val="0"/>
          <w:sz w:val="24"/>
          <w:szCs w:val="24"/>
          <w:shd w:val="clear" w:fill="FFFFFF"/>
        </w:rPr>
        <w:t>2. 问题表（Question）</w:t>
      </w:r>
      <w:bookmarkEnd w:id="95"/>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0"/>
        <w:gridCol w:w="1590"/>
        <w:gridCol w:w="3249"/>
        <w:gridCol w:w="2867"/>
      </w:tblGrid>
      <w:tr w14:paraId="092F3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cBorders>
            <w:shd w:val="clear" w:color="auto" w:fill="auto"/>
            <w:tcMar>
              <w:top w:w="90" w:type="dxa"/>
              <w:left w:w="135" w:type="dxa"/>
              <w:bottom w:w="90" w:type="dxa"/>
              <w:right w:w="135" w:type="dxa"/>
            </w:tcMar>
            <w:vAlign w:val="center"/>
          </w:tcPr>
          <w:p w14:paraId="7423F5C0">
            <w:pPr>
              <w:keepNext w:val="0"/>
              <w:keepLines w:val="0"/>
              <w:widowControl/>
              <w:suppressLineNumbers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字段名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383235FE">
            <w:pPr>
              <w:keepNext w:val="0"/>
              <w:keepLines w:val="0"/>
              <w:widowControl/>
              <w:suppressLineNumbers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数据类型</w:t>
            </w:r>
          </w:p>
        </w:tc>
        <w:tc>
          <w:tcPr>
            <w:tcW w:w="0" w:type="auto"/>
            <w:tcBorders>
              <w:top w:val="nil"/>
              <w:left w:val="nil"/>
              <w:bottom w:val="nil"/>
            </w:tcBorders>
            <w:shd w:val="clear" w:color="auto" w:fill="auto"/>
            <w:tcMar>
              <w:top w:w="90" w:type="dxa"/>
              <w:left w:w="135" w:type="dxa"/>
              <w:bottom w:w="90" w:type="dxa"/>
              <w:right w:w="135" w:type="dxa"/>
            </w:tcMar>
            <w:vAlign w:val="center"/>
          </w:tcPr>
          <w:p w14:paraId="732495A4">
            <w:pPr>
              <w:keepNext w:val="0"/>
              <w:keepLines w:val="0"/>
              <w:widowControl/>
              <w:suppressLineNumbers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说明</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4FC0BB62">
            <w:pPr>
              <w:keepNext w:val="0"/>
              <w:keepLines w:val="0"/>
              <w:widowControl/>
              <w:suppressLineNumbers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约束条件</w:t>
            </w:r>
          </w:p>
        </w:tc>
      </w:tr>
      <w:tr w14:paraId="7D829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35D1406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q_id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015FEC8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VARCHAR(36)</w:t>
            </w:r>
          </w:p>
        </w:tc>
        <w:tc>
          <w:tcPr>
            <w:tcW w:w="0" w:type="auto"/>
            <w:tcBorders>
              <w:top w:val="nil"/>
              <w:left w:val="nil"/>
              <w:bottom w:val="nil"/>
            </w:tcBorders>
            <w:shd w:val="clear" w:color="auto" w:fill="auto"/>
            <w:tcMar>
              <w:top w:w="90" w:type="dxa"/>
              <w:left w:w="135" w:type="dxa"/>
              <w:bottom w:w="90" w:type="dxa"/>
              <w:right w:w="135" w:type="dxa"/>
            </w:tcMar>
            <w:vAlign w:val="center"/>
          </w:tcPr>
          <w:p w14:paraId="10E5FC8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问题唯一标识（UUID 生成）</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6441E3A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主键</w:t>
            </w:r>
          </w:p>
        </w:tc>
      </w:tr>
      <w:tr w14:paraId="1847F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4B74A99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content</w:t>
            </w:r>
          </w:p>
        </w:tc>
        <w:tc>
          <w:tcPr>
            <w:tcW w:w="0" w:type="auto"/>
            <w:tcBorders>
              <w:top w:val="nil"/>
              <w:left w:val="nil"/>
              <w:bottom w:val="nil"/>
            </w:tcBorders>
            <w:shd w:val="clear" w:color="auto" w:fill="auto"/>
            <w:tcMar>
              <w:top w:w="90" w:type="dxa"/>
              <w:left w:w="135" w:type="dxa"/>
              <w:bottom w:w="90" w:type="dxa"/>
              <w:right w:w="135" w:type="dxa"/>
            </w:tcMar>
            <w:vAlign w:val="center"/>
          </w:tcPr>
          <w:p w14:paraId="113238B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TEXT</w:t>
            </w:r>
          </w:p>
        </w:tc>
        <w:tc>
          <w:tcPr>
            <w:tcW w:w="0" w:type="auto"/>
            <w:tcBorders>
              <w:top w:val="nil"/>
              <w:left w:val="nil"/>
              <w:bottom w:val="nil"/>
            </w:tcBorders>
            <w:shd w:val="clear" w:color="auto" w:fill="auto"/>
            <w:tcMar>
              <w:top w:w="90" w:type="dxa"/>
              <w:left w:w="135" w:type="dxa"/>
              <w:bottom w:w="90" w:type="dxa"/>
              <w:right w:w="135" w:type="dxa"/>
            </w:tcMar>
            <w:vAlign w:val="center"/>
          </w:tcPr>
          <w:p w14:paraId="37DB527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问题内容（Markdown 格式）</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4AFA208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r>
      <w:tr w14:paraId="4E7E1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01347CC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tags</w:t>
            </w:r>
          </w:p>
        </w:tc>
        <w:tc>
          <w:tcPr>
            <w:tcW w:w="0" w:type="auto"/>
            <w:tcBorders>
              <w:top w:val="nil"/>
              <w:left w:val="nil"/>
              <w:bottom w:val="nil"/>
            </w:tcBorders>
            <w:shd w:val="clear" w:color="auto" w:fill="auto"/>
            <w:tcMar>
              <w:top w:w="90" w:type="dxa"/>
              <w:left w:w="135" w:type="dxa"/>
              <w:bottom w:w="90" w:type="dxa"/>
              <w:right w:w="135" w:type="dxa"/>
            </w:tcMar>
            <w:vAlign w:val="center"/>
          </w:tcPr>
          <w:p w14:paraId="735DD26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JSON ARRAY</w:t>
            </w:r>
          </w:p>
        </w:tc>
        <w:tc>
          <w:tcPr>
            <w:tcW w:w="0" w:type="auto"/>
            <w:tcBorders>
              <w:top w:val="nil"/>
              <w:left w:val="nil"/>
              <w:bottom w:val="nil"/>
            </w:tcBorders>
            <w:shd w:val="clear" w:color="auto" w:fill="auto"/>
            <w:tcMar>
              <w:top w:w="90" w:type="dxa"/>
              <w:left w:w="135" w:type="dxa"/>
              <w:bottom w:w="90" w:type="dxa"/>
              <w:right w:w="135" w:type="dxa"/>
            </w:tcMar>
            <w:vAlign w:val="center"/>
          </w:tcPr>
          <w:p w14:paraId="68FDA95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分类标签（如 ["教务", "缓考"]）</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4332147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r>
      <w:tr w14:paraId="6BCD0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4483698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status</w:t>
            </w:r>
          </w:p>
        </w:tc>
        <w:tc>
          <w:tcPr>
            <w:tcW w:w="0" w:type="auto"/>
            <w:tcBorders>
              <w:top w:val="nil"/>
              <w:left w:val="nil"/>
              <w:bottom w:val="nil"/>
            </w:tcBorders>
            <w:shd w:val="clear" w:color="auto" w:fill="auto"/>
            <w:tcMar>
              <w:top w:w="90" w:type="dxa"/>
              <w:left w:w="135" w:type="dxa"/>
              <w:bottom w:w="90" w:type="dxa"/>
              <w:right w:w="135" w:type="dxa"/>
            </w:tcMar>
            <w:vAlign w:val="center"/>
          </w:tcPr>
          <w:p w14:paraId="12E547A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ENUM</w:t>
            </w:r>
          </w:p>
        </w:tc>
        <w:tc>
          <w:tcPr>
            <w:tcW w:w="0" w:type="auto"/>
            <w:tcBorders>
              <w:top w:val="nil"/>
              <w:left w:val="nil"/>
              <w:bottom w:val="nil"/>
            </w:tcBorders>
            <w:shd w:val="clear" w:color="auto" w:fill="auto"/>
            <w:tcMar>
              <w:top w:w="90" w:type="dxa"/>
              <w:left w:w="135" w:type="dxa"/>
              <w:bottom w:w="90" w:type="dxa"/>
              <w:right w:w="135" w:type="dxa"/>
            </w:tcMar>
            <w:vAlign w:val="center"/>
          </w:tcPr>
          <w:p w14:paraId="1B791E3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问题状态（待响应 / 已解决 / 关闭）</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7EAEB04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默认值：待响应</w:t>
            </w:r>
          </w:p>
        </w:tc>
      </w:tr>
      <w:tr w14:paraId="292B7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53E3AF7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metrics</w:t>
            </w:r>
          </w:p>
        </w:tc>
        <w:tc>
          <w:tcPr>
            <w:tcW w:w="0" w:type="auto"/>
            <w:tcBorders>
              <w:top w:val="nil"/>
              <w:left w:val="nil"/>
              <w:bottom w:val="nil"/>
            </w:tcBorders>
            <w:shd w:val="clear" w:color="auto" w:fill="auto"/>
            <w:tcMar>
              <w:top w:w="90" w:type="dxa"/>
              <w:left w:w="135" w:type="dxa"/>
              <w:bottom w:w="90" w:type="dxa"/>
              <w:right w:w="135" w:type="dxa"/>
            </w:tcMar>
            <w:vAlign w:val="center"/>
          </w:tcPr>
          <w:p w14:paraId="47D1578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JSON</w:t>
            </w:r>
          </w:p>
        </w:tc>
        <w:tc>
          <w:tcPr>
            <w:tcW w:w="0" w:type="auto"/>
            <w:tcBorders>
              <w:top w:val="nil"/>
              <w:left w:val="nil"/>
              <w:bottom w:val="nil"/>
            </w:tcBorders>
            <w:shd w:val="clear" w:color="auto" w:fill="auto"/>
            <w:tcMar>
              <w:top w:w="90" w:type="dxa"/>
              <w:left w:w="135" w:type="dxa"/>
              <w:bottom w:w="90" w:type="dxa"/>
              <w:right w:w="135" w:type="dxa"/>
            </w:tcMar>
            <w:vAlign w:val="center"/>
          </w:tcPr>
          <w:p w14:paraId="05B086B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访问度量（热度值、搜索次数）</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5C99D6C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可空</w:t>
            </w:r>
          </w:p>
        </w:tc>
      </w:tr>
      <w:tr w14:paraId="10B84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449C5E0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create_time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0157312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DATETIME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185DF03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提问时间</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1A97485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非空，默认当前时间</w:t>
            </w:r>
          </w:p>
        </w:tc>
      </w:tr>
      <w:tr w14:paraId="2082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363C03E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kb_id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3184D00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69AEF04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关联知识库 ID</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407C1DF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外键，关联 KnowledgeBase 表</w:t>
            </w:r>
          </w:p>
        </w:tc>
      </w:tr>
    </w:tbl>
    <w:p w14:paraId="1658CEBC">
      <w:pPr>
        <w:pStyle w:val="4"/>
        <w:keepNext w:val="0"/>
        <w:keepLines w:val="0"/>
        <w:widowControl/>
        <w:suppressLineNumbers w:val="0"/>
        <w:pBdr>
          <w:bottom w:val="none" w:color="auto" w:sz="0" w:space="0"/>
        </w:pBdr>
        <w:shd w:val="clear" w:fill="FFFFFF"/>
        <w:ind w:left="0" w:firstLine="0"/>
        <w:rPr>
          <w:rFonts w:hint="eastAsia" w:ascii="宋体" w:hAnsi="宋体" w:eastAsia="宋体" w:cs="宋体"/>
          <w:b/>
          <w:bCs/>
          <w:i w:val="0"/>
          <w:iCs w:val="0"/>
          <w:caps w:val="0"/>
          <w:color w:val="000000"/>
          <w:spacing w:val="0"/>
          <w:sz w:val="24"/>
          <w:szCs w:val="24"/>
        </w:rPr>
      </w:pPr>
      <w:bookmarkStart w:id="96" w:name="_Toc25546"/>
      <w:r>
        <w:rPr>
          <w:rStyle w:val="25"/>
          <w:rFonts w:hint="eastAsia" w:ascii="宋体" w:hAnsi="宋体" w:eastAsia="宋体" w:cs="宋体"/>
          <w:b/>
          <w:bCs/>
          <w:i w:val="0"/>
          <w:iCs w:val="0"/>
          <w:caps w:val="0"/>
          <w:color w:val="000000"/>
          <w:spacing w:val="0"/>
          <w:sz w:val="24"/>
          <w:szCs w:val="24"/>
          <w:shd w:val="clear" w:fill="FFFFFF"/>
        </w:rPr>
        <w:t>3. 回答表（Answer）</w:t>
      </w:r>
      <w:bookmarkEnd w:id="96"/>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0"/>
        <w:gridCol w:w="1590"/>
        <w:gridCol w:w="3638"/>
        <w:gridCol w:w="2478"/>
      </w:tblGrid>
      <w:tr w14:paraId="25946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0" w:type="auto"/>
            <w:tcBorders>
              <w:top w:val="nil"/>
              <w:left w:val="nil"/>
              <w:bottom w:val="nil"/>
            </w:tcBorders>
            <w:shd w:val="clear" w:color="auto" w:fill="auto"/>
            <w:tcMar>
              <w:top w:w="90" w:type="dxa"/>
              <w:left w:w="135" w:type="dxa"/>
              <w:bottom w:w="90" w:type="dxa"/>
              <w:right w:w="135" w:type="dxa"/>
            </w:tcMar>
            <w:vAlign w:val="center"/>
          </w:tcPr>
          <w:p w14:paraId="79A48262">
            <w:pPr>
              <w:keepNext w:val="0"/>
              <w:keepLines w:val="0"/>
              <w:widowControl/>
              <w:suppressLineNumbers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字段名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3412D8DB">
            <w:pPr>
              <w:keepNext w:val="0"/>
              <w:keepLines w:val="0"/>
              <w:widowControl/>
              <w:suppressLineNumbers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数据类型</w:t>
            </w:r>
          </w:p>
        </w:tc>
        <w:tc>
          <w:tcPr>
            <w:tcW w:w="0" w:type="auto"/>
            <w:tcBorders>
              <w:top w:val="nil"/>
              <w:left w:val="nil"/>
              <w:bottom w:val="nil"/>
            </w:tcBorders>
            <w:shd w:val="clear" w:color="auto" w:fill="auto"/>
            <w:tcMar>
              <w:top w:w="90" w:type="dxa"/>
              <w:left w:w="135" w:type="dxa"/>
              <w:bottom w:w="90" w:type="dxa"/>
              <w:right w:w="135" w:type="dxa"/>
            </w:tcMar>
            <w:vAlign w:val="center"/>
          </w:tcPr>
          <w:p w14:paraId="339F1CF0">
            <w:pPr>
              <w:keepNext w:val="0"/>
              <w:keepLines w:val="0"/>
              <w:widowControl/>
              <w:suppressLineNumbers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说明</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4AAE7AA2">
            <w:pPr>
              <w:keepNext w:val="0"/>
              <w:keepLines w:val="0"/>
              <w:widowControl/>
              <w:suppressLineNumbers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约束条件</w:t>
            </w:r>
          </w:p>
        </w:tc>
      </w:tr>
      <w:tr w14:paraId="7CD4A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1CFBD8E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a_id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3170EA7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6A8546A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回答唯一标识</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09E721A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主键</w:t>
            </w:r>
          </w:p>
        </w:tc>
      </w:tr>
      <w:tr w14:paraId="4AE94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67807F3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content</w:t>
            </w:r>
          </w:p>
        </w:tc>
        <w:tc>
          <w:tcPr>
            <w:tcW w:w="0" w:type="auto"/>
            <w:tcBorders>
              <w:top w:val="nil"/>
              <w:left w:val="nil"/>
              <w:bottom w:val="nil"/>
            </w:tcBorders>
            <w:shd w:val="clear" w:color="auto" w:fill="auto"/>
            <w:tcMar>
              <w:top w:w="90" w:type="dxa"/>
              <w:left w:w="135" w:type="dxa"/>
              <w:bottom w:w="90" w:type="dxa"/>
              <w:right w:w="135" w:type="dxa"/>
            </w:tcMar>
            <w:vAlign w:val="center"/>
          </w:tcPr>
          <w:p w14:paraId="47F69DF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TEXT</w:t>
            </w:r>
          </w:p>
        </w:tc>
        <w:tc>
          <w:tcPr>
            <w:tcW w:w="0" w:type="auto"/>
            <w:tcBorders>
              <w:top w:val="nil"/>
              <w:left w:val="nil"/>
              <w:bottom w:val="nil"/>
            </w:tcBorders>
            <w:shd w:val="clear" w:color="auto" w:fill="auto"/>
            <w:tcMar>
              <w:top w:w="90" w:type="dxa"/>
              <w:left w:w="135" w:type="dxa"/>
              <w:bottom w:w="90" w:type="dxa"/>
              <w:right w:w="135" w:type="dxa"/>
            </w:tcMar>
            <w:vAlign w:val="center"/>
          </w:tcPr>
          <w:p w14:paraId="25F1571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回答内容（富文本格式）</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0790796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r>
      <w:tr w14:paraId="7051F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30F670C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source</w:t>
            </w:r>
          </w:p>
        </w:tc>
        <w:tc>
          <w:tcPr>
            <w:tcW w:w="0" w:type="auto"/>
            <w:tcBorders>
              <w:top w:val="nil"/>
              <w:left w:val="nil"/>
              <w:bottom w:val="nil"/>
            </w:tcBorders>
            <w:shd w:val="clear" w:color="auto" w:fill="auto"/>
            <w:tcMar>
              <w:top w:w="90" w:type="dxa"/>
              <w:left w:w="135" w:type="dxa"/>
              <w:bottom w:w="90" w:type="dxa"/>
              <w:right w:w="135" w:type="dxa"/>
            </w:tcMar>
            <w:vAlign w:val="center"/>
          </w:tcPr>
          <w:p w14:paraId="06E0A0C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ENUM</w:t>
            </w:r>
          </w:p>
        </w:tc>
        <w:tc>
          <w:tcPr>
            <w:tcW w:w="0" w:type="auto"/>
            <w:tcBorders>
              <w:top w:val="nil"/>
              <w:left w:val="nil"/>
              <w:bottom w:val="nil"/>
            </w:tcBorders>
            <w:shd w:val="clear" w:color="auto" w:fill="auto"/>
            <w:tcMar>
              <w:top w:w="90" w:type="dxa"/>
              <w:left w:w="135" w:type="dxa"/>
              <w:bottom w:w="90" w:type="dxa"/>
              <w:right w:w="135" w:type="dxa"/>
            </w:tcMar>
            <w:vAlign w:val="center"/>
          </w:tcPr>
          <w:p w14:paraId="453A91B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回答来源（知识库 / LLM 生成）</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034A538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默认值：知识库</w:t>
            </w:r>
          </w:p>
        </w:tc>
      </w:tr>
      <w:tr w14:paraId="3AE41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60539C1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version</w:t>
            </w:r>
          </w:p>
        </w:tc>
        <w:tc>
          <w:tcPr>
            <w:tcW w:w="0" w:type="auto"/>
            <w:tcBorders>
              <w:top w:val="nil"/>
              <w:left w:val="nil"/>
              <w:bottom w:val="nil"/>
            </w:tcBorders>
            <w:shd w:val="clear" w:color="auto" w:fill="auto"/>
            <w:tcMar>
              <w:top w:w="90" w:type="dxa"/>
              <w:left w:w="135" w:type="dxa"/>
              <w:bottom w:w="90" w:type="dxa"/>
              <w:right w:w="135" w:type="dxa"/>
            </w:tcMar>
            <w:vAlign w:val="center"/>
          </w:tcPr>
          <w:p w14:paraId="23C7372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VARCHAR(10)</w:t>
            </w:r>
          </w:p>
        </w:tc>
        <w:tc>
          <w:tcPr>
            <w:tcW w:w="0" w:type="auto"/>
            <w:tcBorders>
              <w:top w:val="nil"/>
              <w:left w:val="nil"/>
              <w:bottom w:val="nil"/>
            </w:tcBorders>
            <w:shd w:val="clear" w:color="auto" w:fill="auto"/>
            <w:tcMar>
              <w:top w:w="90" w:type="dxa"/>
              <w:left w:w="135" w:type="dxa"/>
              <w:bottom w:w="90" w:type="dxa"/>
              <w:right w:w="135" w:type="dxa"/>
            </w:tcMar>
            <w:vAlign w:val="center"/>
          </w:tcPr>
          <w:p w14:paraId="3699B8B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版本号（语义化版本管理，如 v1.2.3）</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1E6C5E5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r>
      <w:tr w14:paraId="7C43B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7913229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like_count</w:t>
            </w:r>
          </w:p>
        </w:tc>
        <w:tc>
          <w:tcPr>
            <w:tcW w:w="0" w:type="auto"/>
            <w:tcBorders>
              <w:top w:val="nil"/>
              <w:left w:val="nil"/>
              <w:bottom w:val="nil"/>
            </w:tcBorders>
            <w:shd w:val="clear" w:color="auto" w:fill="auto"/>
            <w:tcMar>
              <w:top w:w="90" w:type="dxa"/>
              <w:left w:w="135" w:type="dxa"/>
              <w:bottom w:w="90" w:type="dxa"/>
              <w:right w:w="135" w:type="dxa"/>
            </w:tcMar>
            <w:vAlign w:val="center"/>
          </w:tcPr>
          <w:p w14:paraId="087ACC6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INT</w:t>
            </w:r>
          </w:p>
        </w:tc>
        <w:tc>
          <w:tcPr>
            <w:tcW w:w="0" w:type="auto"/>
            <w:tcBorders>
              <w:top w:val="nil"/>
              <w:left w:val="nil"/>
              <w:bottom w:val="nil"/>
            </w:tcBorders>
            <w:shd w:val="clear" w:color="auto" w:fill="auto"/>
            <w:tcMar>
              <w:top w:w="90" w:type="dxa"/>
              <w:left w:w="135" w:type="dxa"/>
              <w:bottom w:w="90" w:type="dxa"/>
              <w:right w:w="135" w:type="dxa"/>
            </w:tcMar>
            <w:vAlign w:val="center"/>
          </w:tcPr>
          <w:p w14:paraId="7C0B0C5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点赞数</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07F9279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初始值：0</w:t>
            </w:r>
          </w:p>
        </w:tc>
      </w:tr>
      <w:tr w14:paraId="294D7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1585B88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q_id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55593BF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VARCHAR(36)</w:t>
            </w:r>
          </w:p>
        </w:tc>
        <w:tc>
          <w:tcPr>
            <w:tcW w:w="0" w:type="auto"/>
            <w:tcBorders>
              <w:top w:val="nil"/>
              <w:left w:val="nil"/>
              <w:bottom w:val="nil"/>
            </w:tcBorders>
            <w:shd w:val="clear" w:color="auto" w:fill="auto"/>
            <w:tcMar>
              <w:top w:w="90" w:type="dxa"/>
              <w:left w:w="135" w:type="dxa"/>
              <w:bottom w:w="90" w:type="dxa"/>
              <w:right w:w="135" w:type="dxa"/>
            </w:tcMar>
            <w:vAlign w:val="center"/>
          </w:tcPr>
          <w:p w14:paraId="51860EC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关联问题 ID</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193C134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外键，关联 Question 表</w:t>
            </w:r>
          </w:p>
        </w:tc>
      </w:tr>
      <w:tr w14:paraId="72CBB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5FBE083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update_time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7A694B5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DATETIME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55485C0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最后更新时间</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3B9B893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可空</w:t>
            </w:r>
          </w:p>
        </w:tc>
      </w:tr>
    </w:tbl>
    <w:p w14:paraId="2652CFCC">
      <w:pPr>
        <w:pStyle w:val="4"/>
        <w:keepNext w:val="0"/>
        <w:keepLines w:val="0"/>
        <w:widowControl/>
        <w:suppressLineNumbers w:val="0"/>
        <w:pBdr>
          <w:bottom w:val="none" w:color="auto" w:sz="0" w:space="0"/>
        </w:pBdr>
        <w:shd w:val="clear" w:fill="FFFFFF"/>
        <w:ind w:left="0" w:firstLine="0"/>
        <w:rPr>
          <w:rFonts w:hint="eastAsia" w:ascii="宋体" w:hAnsi="宋体" w:eastAsia="宋体" w:cs="宋体"/>
          <w:b/>
          <w:bCs/>
          <w:i w:val="0"/>
          <w:iCs w:val="0"/>
          <w:caps w:val="0"/>
          <w:color w:val="000000"/>
          <w:spacing w:val="0"/>
          <w:sz w:val="24"/>
          <w:szCs w:val="24"/>
        </w:rPr>
      </w:pPr>
      <w:bookmarkStart w:id="97" w:name="_Toc21377"/>
      <w:r>
        <w:rPr>
          <w:rStyle w:val="25"/>
          <w:rFonts w:hint="eastAsia" w:ascii="宋体" w:hAnsi="宋体" w:eastAsia="宋体" w:cs="宋体"/>
          <w:b/>
          <w:bCs/>
          <w:i w:val="0"/>
          <w:iCs w:val="0"/>
          <w:caps w:val="0"/>
          <w:color w:val="000000"/>
          <w:spacing w:val="0"/>
          <w:sz w:val="24"/>
          <w:szCs w:val="24"/>
          <w:shd w:val="clear" w:fill="FFFFFF"/>
        </w:rPr>
        <w:t>4. 知识库表（KnowledgeBase）</w:t>
      </w:r>
      <w:bookmarkEnd w:id="97"/>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0"/>
        <w:gridCol w:w="1590"/>
        <w:gridCol w:w="3987"/>
        <w:gridCol w:w="2129"/>
      </w:tblGrid>
      <w:tr w14:paraId="32708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cBorders>
            <w:shd w:val="clear" w:color="auto" w:fill="auto"/>
            <w:tcMar>
              <w:top w:w="90" w:type="dxa"/>
              <w:left w:w="135" w:type="dxa"/>
              <w:bottom w:w="90" w:type="dxa"/>
              <w:right w:w="135" w:type="dxa"/>
            </w:tcMar>
            <w:vAlign w:val="center"/>
          </w:tcPr>
          <w:p w14:paraId="30199249">
            <w:pPr>
              <w:keepNext w:val="0"/>
              <w:keepLines w:val="0"/>
              <w:widowControl/>
              <w:suppressLineNumbers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字段名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69D3010C">
            <w:pPr>
              <w:keepNext w:val="0"/>
              <w:keepLines w:val="0"/>
              <w:widowControl/>
              <w:suppressLineNumbers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数据类型</w:t>
            </w:r>
          </w:p>
        </w:tc>
        <w:tc>
          <w:tcPr>
            <w:tcW w:w="0" w:type="auto"/>
            <w:tcBorders>
              <w:top w:val="nil"/>
              <w:left w:val="nil"/>
              <w:bottom w:val="nil"/>
            </w:tcBorders>
            <w:shd w:val="clear" w:color="auto" w:fill="auto"/>
            <w:tcMar>
              <w:top w:w="90" w:type="dxa"/>
              <w:left w:w="135" w:type="dxa"/>
              <w:bottom w:w="90" w:type="dxa"/>
              <w:right w:w="135" w:type="dxa"/>
            </w:tcMar>
            <w:vAlign w:val="center"/>
          </w:tcPr>
          <w:p w14:paraId="6AA56C97">
            <w:pPr>
              <w:keepNext w:val="0"/>
              <w:keepLines w:val="0"/>
              <w:widowControl/>
              <w:suppressLineNumbers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说明</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3DE632FC">
            <w:pPr>
              <w:keepNext w:val="0"/>
              <w:keepLines w:val="0"/>
              <w:widowControl/>
              <w:suppressLineNumbers w:val="0"/>
              <w:jc w:val="center"/>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约束条件</w:t>
            </w:r>
          </w:p>
        </w:tc>
      </w:tr>
      <w:tr w14:paraId="45E1A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24B2E52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kb_id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5E342F0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52255A1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知识库唯一标识</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05C9531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主键</w:t>
            </w:r>
          </w:p>
        </w:tc>
      </w:tr>
      <w:tr w14:paraId="3F514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0F7BF48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version</w:t>
            </w:r>
          </w:p>
        </w:tc>
        <w:tc>
          <w:tcPr>
            <w:tcW w:w="0" w:type="auto"/>
            <w:tcBorders>
              <w:top w:val="nil"/>
              <w:left w:val="nil"/>
              <w:bottom w:val="nil"/>
            </w:tcBorders>
            <w:shd w:val="clear" w:color="auto" w:fill="auto"/>
            <w:tcMar>
              <w:top w:w="90" w:type="dxa"/>
              <w:left w:w="135" w:type="dxa"/>
              <w:bottom w:w="90" w:type="dxa"/>
              <w:right w:w="135" w:type="dxa"/>
            </w:tcMar>
            <w:vAlign w:val="center"/>
          </w:tcPr>
          <w:p w14:paraId="12ADD86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VARCHAR(10)</w:t>
            </w:r>
          </w:p>
        </w:tc>
        <w:tc>
          <w:tcPr>
            <w:tcW w:w="0" w:type="auto"/>
            <w:tcBorders>
              <w:top w:val="nil"/>
              <w:left w:val="nil"/>
              <w:bottom w:val="nil"/>
            </w:tcBorders>
            <w:shd w:val="clear" w:color="auto" w:fill="auto"/>
            <w:tcMar>
              <w:top w:w="90" w:type="dxa"/>
              <w:left w:w="135" w:type="dxa"/>
              <w:bottom w:w="90" w:type="dxa"/>
              <w:right w:w="135" w:type="dxa"/>
            </w:tcMar>
            <w:vAlign w:val="center"/>
          </w:tcPr>
          <w:p w14:paraId="4E01FAF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版本号（Git 式版本管理，如 v2.3.5）</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0D7EE77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r>
      <w:tr w14:paraId="7885C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53A2876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faqs</w:t>
            </w:r>
          </w:p>
        </w:tc>
        <w:tc>
          <w:tcPr>
            <w:tcW w:w="0" w:type="auto"/>
            <w:tcBorders>
              <w:top w:val="nil"/>
              <w:left w:val="nil"/>
              <w:bottom w:val="nil"/>
            </w:tcBorders>
            <w:shd w:val="clear" w:color="auto" w:fill="auto"/>
            <w:tcMar>
              <w:top w:w="90" w:type="dxa"/>
              <w:left w:w="135" w:type="dxa"/>
              <w:bottom w:w="90" w:type="dxa"/>
              <w:right w:w="135" w:type="dxa"/>
            </w:tcMar>
            <w:vAlign w:val="center"/>
          </w:tcPr>
          <w:p w14:paraId="4C5752F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JSON ARRAY</w:t>
            </w:r>
          </w:p>
        </w:tc>
        <w:tc>
          <w:tcPr>
            <w:tcW w:w="0" w:type="auto"/>
            <w:tcBorders>
              <w:top w:val="nil"/>
              <w:left w:val="nil"/>
              <w:bottom w:val="nil"/>
            </w:tcBorders>
            <w:shd w:val="clear" w:color="auto" w:fill="auto"/>
            <w:tcMar>
              <w:top w:w="90" w:type="dxa"/>
              <w:left w:w="135" w:type="dxa"/>
              <w:bottom w:w="90" w:type="dxa"/>
              <w:right w:w="135" w:type="dxa"/>
            </w:tcMar>
            <w:vAlign w:val="center"/>
          </w:tcPr>
          <w:p w14:paraId="42462C1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常见问题列表（包含问题 ID、答案 ID）</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225F716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r>
      <w:tr w14:paraId="06903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4CCFDF7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history</w:t>
            </w:r>
          </w:p>
        </w:tc>
        <w:tc>
          <w:tcPr>
            <w:tcW w:w="0" w:type="auto"/>
            <w:tcBorders>
              <w:top w:val="nil"/>
              <w:left w:val="nil"/>
              <w:bottom w:val="nil"/>
            </w:tcBorders>
            <w:shd w:val="clear" w:color="auto" w:fill="auto"/>
            <w:tcMar>
              <w:top w:w="90" w:type="dxa"/>
              <w:left w:w="135" w:type="dxa"/>
              <w:bottom w:w="90" w:type="dxa"/>
              <w:right w:w="135" w:type="dxa"/>
            </w:tcMar>
            <w:vAlign w:val="center"/>
          </w:tcPr>
          <w:p w14:paraId="23888FD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TEXT</w:t>
            </w:r>
          </w:p>
        </w:tc>
        <w:tc>
          <w:tcPr>
            <w:tcW w:w="0" w:type="auto"/>
            <w:tcBorders>
              <w:top w:val="nil"/>
              <w:left w:val="nil"/>
              <w:bottom w:val="nil"/>
            </w:tcBorders>
            <w:shd w:val="clear" w:color="auto" w:fill="auto"/>
            <w:tcMar>
              <w:top w:w="90" w:type="dxa"/>
              <w:left w:w="135" w:type="dxa"/>
              <w:bottom w:w="90" w:type="dxa"/>
              <w:right w:w="135" w:type="dxa"/>
            </w:tcMar>
            <w:vAlign w:val="center"/>
          </w:tcPr>
          <w:p w14:paraId="7E20D05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变更审计日志（记录增删改操作）</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7E16ADD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可空</w:t>
            </w:r>
          </w:p>
        </w:tc>
      </w:tr>
      <w:tr w14:paraId="3B6FB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01D09DB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update_time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4D627CA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DATETIME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08B8DB5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最后更新时间</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0F0DE0E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非空，默认当前时间</w:t>
            </w:r>
          </w:p>
        </w:tc>
      </w:tr>
    </w:tbl>
    <w:p w14:paraId="6C08D3A0">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pacing w:before="0" w:beforeAutospacing="1" w:after="0" w:afterAutospacing="1" w:line="240" w:lineRule="auto"/>
        <w:jc w:val="both"/>
        <w:rPr>
          <w:rFonts w:hint="eastAsia" w:ascii="宋体" w:hAnsi="宋体" w:eastAsia="宋体" w:cs="宋体"/>
          <w:i w:val="0"/>
          <w:iCs w:val="0"/>
          <w:caps w:val="0"/>
          <w:color w:val="000000"/>
          <w:spacing w:val="0"/>
          <w:sz w:val="24"/>
          <w:szCs w:val="24"/>
          <w:shd w:val="clear" w:fill="FFFFFF"/>
        </w:rPr>
      </w:pPr>
    </w:p>
    <w:p w14:paraId="609E4099">
      <w:pPr>
        <w:pStyle w:val="11"/>
        <w:widowControl/>
        <w:pBdr>
          <w:left w:val="none" w:color="auto" w:sz="0" w:space="0"/>
        </w:pBdr>
        <w:rPr>
          <w:i w:val="0"/>
          <w:color w:val="000000"/>
        </w:rPr>
      </w:pPr>
      <w:r>
        <w:rPr>
          <w:i w:val="0"/>
          <w:color w:val="000000"/>
        </w:rPr>
        <w:t>ER图：</w:t>
      </w:r>
    </w:p>
    <w:p w14:paraId="4D252F55">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spacing w:before="0" w:beforeAutospacing="1" w:after="0" w:afterAutospacing="1" w:line="240" w:lineRule="auto"/>
        <w:ind w:firstLine="420" w:firstLineChars="0"/>
        <w:jc w:val="both"/>
        <w:rPr>
          <w:rFonts w:hint="eastAsia" w:ascii="宋体" w:hAnsi="宋体" w:eastAsia="宋体" w:cs="宋体"/>
          <w:i w:val="0"/>
          <w:iCs w:val="0"/>
          <w:caps w:val="0"/>
          <w:color w:val="000000"/>
          <w:spacing w:val="0"/>
          <w:sz w:val="24"/>
          <w:szCs w:val="24"/>
          <w:shd w:val="clear" w:fill="FFFFFF"/>
          <w:lang w:val="en-US" w:eastAsia="zh-CN"/>
        </w:rPr>
      </w:pPr>
      <w:r>
        <w:rPr>
          <w:rFonts w:hint="eastAsia" w:ascii="宋体" w:hAnsi="宋体" w:eastAsia="宋体" w:cs="宋体"/>
        </w:rPr>
        <w:drawing>
          <wp:inline distT="0" distB="0" distL="114300" distR="114300">
            <wp:extent cx="5721350" cy="4664710"/>
            <wp:effectExtent l="0" t="0" r="0" b="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37"/>
                    <a:srcRect b="16910"/>
                    <a:stretch>
                      <a:fillRect/>
                    </a:stretch>
                  </pic:blipFill>
                  <pic:spPr>
                    <a:xfrm>
                      <a:off x="0" y="0"/>
                      <a:ext cx="5721350" cy="4664710"/>
                    </a:xfrm>
                    <a:prstGeom prst="rect">
                      <a:avLst/>
                    </a:prstGeom>
                    <a:noFill/>
                    <a:ln>
                      <a:noFill/>
                    </a:ln>
                  </pic:spPr>
                </pic:pic>
              </a:graphicData>
            </a:graphic>
          </wp:inline>
        </w:drawing>
      </w:r>
    </w:p>
    <w:p w14:paraId="2588866E">
      <w:pPr>
        <w:pageBreakBefore w:val="0"/>
        <w:kinsoku/>
        <w:wordWrap/>
        <w:overflowPunct/>
        <w:topLinePunct w:val="0"/>
        <w:autoSpaceDE/>
        <w:autoSpaceDN/>
        <w:bidi w:val="0"/>
        <w:spacing w:line="240" w:lineRule="auto"/>
        <w:ind w:firstLine="420" w:firstLineChars="0"/>
        <w:rPr>
          <w:rFonts w:hint="eastAsia" w:ascii="宋体" w:hAnsi="宋体" w:eastAsia="宋体" w:cs="宋体"/>
        </w:rPr>
      </w:pPr>
    </w:p>
    <w:p w14:paraId="27D6060E">
      <w:pPr>
        <w:pageBreakBefore w:val="0"/>
        <w:kinsoku/>
        <w:wordWrap/>
        <w:overflowPunct/>
        <w:topLinePunct w:val="0"/>
        <w:autoSpaceDE/>
        <w:autoSpaceDN/>
        <w:bidi w:val="0"/>
        <w:spacing w:line="240" w:lineRule="auto"/>
        <w:rPr>
          <w:rFonts w:hint="eastAsia" w:ascii="宋体" w:hAnsi="宋体" w:eastAsia="宋体" w:cs="宋体"/>
        </w:rPr>
      </w:pPr>
    </w:p>
    <w:p w14:paraId="40BE3302">
      <w:pPr>
        <w:pStyle w:val="4"/>
        <w:rPr>
          <w:rFonts w:hint="eastAsia" w:ascii="宋体" w:hAnsi="宋体" w:eastAsia="宋体" w:cs="宋体"/>
          <w:lang w:val="en-US" w:eastAsia="zh-CN"/>
        </w:rPr>
      </w:pPr>
      <w:bookmarkStart w:id="98" w:name="_Toc3427"/>
      <w:r>
        <w:rPr>
          <w:rFonts w:hint="eastAsia" w:ascii="宋体" w:hAnsi="宋体" w:eastAsia="宋体" w:cs="宋体"/>
          <w:lang w:val="en-US" w:eastAsia="zh-CN"/>
        </w:rPr>
        <w:t>关键说明：</w:t>
      </w:r>
      <w:bookmarkEnd w:id="98"/>
    </w:p>
    <w:p w14:paraId="61BFB8D0">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ind w:left="420" w:leftChars="0" w:firstLine="420" w:firstLineChars="0"/>
        <w:jc w:val="left"/>
        <w:textAlignment w:val="auto"/>
        <w:rPr>
          <w:sz w:val="24"/>
          <w:szCs w:val="24"/>
        </w:rPr>
      </w:pPr>
      <w:r>
        <w:rPr>
          <w:rStyle w:val="25"/>
          <w:rFonts w:hint="default" w:ascii="Segoe UI" w:hAnsi="Segoe UI" w:eastAsia="Segoe UI" w:cs="Segoe UI"/>
          <w:b/>
          <w:bCs/>
          <w:i w:val="0"/>
          <w:iCs w:val="0"/>
          <w:caps w:val="0"/>
          <w:color w:val="000000"/>
          <w:spacing w:val="0"/>
          <w:kern w:val="0"/>
          <w:sz w:val="24"/>
          <w:szCs w:val="24"/>
          <w:shd w:val="clear" w:fill="FFFFFF"/>
          <w:lang w:val="en-US" w:eastAsia="zh-CN" w:bidi="ar"/>
        </w:rPr>
        <w:t>实体关系</w:t>
      </w:r>
      <w:r>
        <w:rPr>
          <w:rStyle w:val="25"/>
          <w:rFonts w:hint="eastAsia" w:ascii="Segoe UI" w:hAnsi="Segoe UI" w:eastAsia="Segoe UI" w:cs="Segoe UI"/>
          <w:b/>
          <w:bCs/>
          <w:i w:val="0"/>
          <w:iCs w:val="0"/>
          <w:caps w:val="0"/>
          <w:color w:val="000000"/>
          <w:spacing w:val="0"/>
          <w:kern w:val="0"/>
          <w:sz w:val="24"/>
          <w:szCs w:val="24"/>
          <w:shd w:val="clear" w:fill="FFFFFF"/>
          <w:lang w:val="en-US" w:eastAsia="zh-CN" w:bidi="ar"/>
        </w:rPr>
        <w:t>：</w:t>
      </w:r>
    </w:p>
    <w:p w14:paraId="72AC27DD">
      <w:pPr>
        <w:keepNext w:val="0"/>
        <w:keepLines w:val="0"/>
        <w:pageBreakBefore w:val="0"/>
        <w:widowControl/>
        <w:numPr>
          <w:ilvl w:val="1"/>
          <w:numId w:val="114"/>
        </w:numPr>
        <w:suppressLineNumbers w:val="0"/>
        <w:pBdr>
          <w:left w:val="none" w:color="auto" w:sz="0" w:space="0"/>
        </w:pBdr>
        <w:kinsoku/>
        <w:wordWrap/>
        <w:overflowPunct/>
        <w:topLinePunct w:val="0"/>
        <w:autoSpaceDE/>
        <w:autoSpaceDN/>
        <w:bidi w:val="0"/>
        <w:adjustRightInd/>
        <w:snapToGrid/>
        <w:spacing w:before="0" w:beforeAutospacing="0" w:after="0" w:afterAutospacing="0"/>
        <w:ind w:left="1440" w:hanging="360"/>
        <w:textAlignment w:val="auto"/>
        <w:rPr>
          <w:sz w:val="24"/>
          <w:szCs w:val="24"/>
        </w:rPr>
      </w:pPr>
      <w:r>
        <w:rPr>
          <w:rStyle w:val="25"/>
          <w:rFonts w:hint="default" w:ascii="Segoe UI" w:hAnsi="Segoe UI" w:eastAsia="Segoe UI" w:cs="Segoe UI"/>
          <w:b/>
          <w:bCs/>
          <w:i w:val="0"/>
          <w:iCs w:val="0"/>
          <w:caps w:val="0"/>
          <w:color w:val="000000"/>
          <w:spacing w:val="0"/>
          <w:sz w:val="24"/>
          <w:szCs w:val="24"/>
          <w:shd w:val="clear" w:fill="FFFFFF"/>
        </w:rPr>
        <w:t>用户（User）与问题（Question）</w:t>
      </w:r>
      <w:r>
        <w:rPr>
          <w:rFonts w:hint="default" w:ascii="Segoe UI" w:hAnsi="Segoe UI" w:eastAsia="Segoe UI" w:cs="Segoe UI"/>
          <w:i w:val="0"/>
          <w:iCs w:val="0"/>
          <w:caps w:val="0"/>
          <w:color w:val="000000"/>
          <w:spacing w:val="0"/>
          <w:sz w:val="24"/>
          <w:szCs w:val="24"/>
          <w:shd w:val="clear" w:fill="FFFFFF"/>
        </w:rPr>
        <w:t>：一对多关系（1 个用户可提交多个问题）。</w:t>
      </w:r>
    </w:p>
    <w:p w14:paraId="0A0E0216">
      <w:pPr>
        <w:keepNext w:val="0"/>
        <w:keepLines w:val="0"/>
        <w:pageBreakBefore w:val="0"/>
        <w:widowControl/>
        <w:numPr>
          <w:ilvl w:val="1"/>
          <w:numId w:val="114"/>
        </w:numPr>
        <w:suppressLineNumbers w:val="0"/>
        <w:pBdr>
          <w:left w:val="none" w:color="auto" w:sz="0" w:space="0"/>
        </w:pBdr>
        <w:kinsoku/>
        <w:wordWrap/>
        <w:overflowPunct/>
        <w:topLinePunct w:val="0"/>
        <w:autoSpaceDE/>
        <w:autoSpaceDN/>
        <w:bidi w:val="0"/>
        <w:adjustRightInd/>
        <w:snapToGrid/>
        <w:spacing w:before="0" w:beforeAutospacing="0" w:after="0" w:afterAutospacing="0"/>
        <w:ind w:left="1440" w:hanging="360"/>
        <w:textAlignment w:val="auto"/>
        <w:rPr>
          <w:sz w:val="24"/>
          <w:szCs w:val="24"/>
        </w:rPr>
      </w:pPr>
      <w:r>
        <w:rPr>
          <w:rStyle w:val="25"/>
          <w:rFonts w:hint="default" w:ascii="Segoe UI" w:hAnsi="Segoe UI" w:eastAsia="Segoe UI" w:cs="Segoe UI"/>
          <w:b/>
          <w:bCs/>
          <w:i w:val="0"/>
          <w:iCs w:val="0"/>
          <w:caps w:val="0"/>
          <w:color w:val="000000"/>
          <w:spacing w:val="0"/>
          <w:sz w:val="24"/>
          <w:szCs w:val="24"/>
          <w:shd w:val="clear" w:fill="FFFFFF"/>
        </w:rPr>
        <w:t>用户（User）与回答（Answer）</w:t>
      </w:r>
      <w:r>
        <w:rPr>
          <w:rFonts w:hint="default" w:ascii="Segoe UI" w:hAnsi="Segoe UI" w:eastAsia="Segoe UI" w:cs="Segoe UI"/>
          <w:i w:val="0"/>
          <w:iCs w:val="0"/>
          <w:caps w:val="0"/>
          <w:color w:val="000000"/>
          <w:spacing w:val="0"/>
          <w:sz w:val="24"/>
          <w:szCs w:val="24"/>
          <w:shd w:val="clear" w:fill="FFFFFF"/>
        </w:rPr>
        <w:t>：一对多关系（1 个用户可反馈多个回答）。</w:t>
      </w:r>
    </w:p>
    <w:p w14:paraId="429ECD55">
      <w:pPr>
        <w:keepNext w:val="0"/>
        <w:keepLines w:val="0"/>
        <w:pageBreakBefore w:val="0"/>
        <w:widowControl/>
        <w:numPr>
          <w:ilvl w:val="1"/>
          <w:numId w:val="114"/>
        </w:numPr>
        <w:suppressLineNumbers w:val="0"/>
        <w:pBdr>
          <w:left w:val="none" w:color="auto" w:sz="0" w:space="0"/>
        </w:pBdr>
        <w:kinsoku/>
        <w:wordWrap/>
        <w:overflowPunct/>
        <w:topLinePunct w:val="0"/>
        <w:autoSpaceDE/>
        <w:autoSpaceDN/>
        <w:bidi w:val="0"/>
        <w:adjustRightInd/>
        <w:snapToGrid/>
        <w:spacing w:before="0" w:beforeAutospacing="0" w:after="0" w:afterAutospacing="0"/>
        <w:ind w:left="1440" w:hanging="360"/>
        <w:textAlignment w:val="auto"/>
        <w:rPr>
          <w:sz w:val="24"/>
          <w:szCs w:val="24"/>
        </w:rPr>
      </w:pPr>
      <w:r>
        <w:rPr>
          <w:rStyle w:val="25"/>
          <w:rFonts w:hint="default" w:ascii="Segoe UI" w:hAnsi="Segoe UI" w:eastAsia="Segoe UI" w:cs="Segoe UI"/>
          <w:b/>
          <w:bCs/>
          <w:i w:val="0"/>
          <w:iCs w:val="0"/>
          <w:caps w:val="0"/>
          <w:color w:val="000000"/>
          <w:spacing w:val="0"/>
          <w:sz w:val="24"/>
          <w:szCs w:val="24"/>
          <w:shd w:val="clear" w:fill="FFFFFF"/>
        </w:rPr>
        <w:t>知识库（KnowledgeBase）与问题（Question）</w:t>
      </w:r>
      <w:r>
        <w:rPr>
          <w:rFonts w:hint="default" w:ascii="Segoe UI" w:hAnsi="Segoe UI" w:eastAsia="Segoe UI" w:cs="Segoe UI"/>
          <w:i w:val="0"/>
          <w:iCs w:val="0"/>
          <w:caps w:val="0"/>
          <w:color w:val="000000"/>
          <w:spacing w:val="0"/>
          <w:sz w:val="24"/>
          <w:szCs w:val="24"/>
          <w:shd w:val="clear" w:fill="FFFFFF"/>
        </w:rPr>
        <w:t>：一对多关系（1 个知识库包含多个问题）。</w:t>
      </w:r>
    </w:p>
    <w:p w14:paraId="43D9CB66">
      <w:pPr>
        <w:keepNext w:val="0"/>
        <w:keepLines w:val="0"/>
        <w:pageBreakBefore w:val="0"/>
        <w:widowControl/>
        <w:numPr>
          <w:ilvl w:val="1"/>
          <w:numId w:val="114"/>
        </w:numPr>
        <w:suppressLineNumbers w:val="0"/>
        <w:pBdr>
          <w:left w:val="none" w:color="auto" w:sz="0" w:space="0"/>
        </w:pBdr>
        <w:kinsoku/>
        <w:wordWrap/>
        <w:overflowPunct/>
        <w:topLinePunct w:val="0"/>
        <w:autoSpaceDE/>
        <w:autoSpaceDN/>
        <w:bidi w:val="0"/>
        <w:adjustRightInd/>
        <w:snapToGrid/>
        <w:spacing w:before="0" w:beforeAutospacing="0" w:after="0" w:afterAutospacing="0"/>
        <w:ind w:left="1440" w:hanging="360"/>
        <w:textAlignment w:val="auto"/>
        <w:rPr>
          <w:sz w:val="24"/>
          <w:szCs w:val="24"/>
        </w:rPr>
      </w:pPr>
      <w:r>
        <w:rPr>
          <w:rStyle w:val="25"/>
          <w:rFonts w:hint="default" w:ascii="Segoe UI" w:hAnsi="Segoe UI" w:eastAsia="Segoe UI" w:cs="Segoe UI"/>
          <w:b/>
          <w:bCs/>
          <w:i w:val="0"/>
          <w:iCs w:val="0"/>
          <w:caps w:val="0"/>
          <w:color w:val="000000"/>
          <w:spacing w:val="0"/>
          <w:sz w:val="24"/>
          <w:szCs w:val="24"/>
          <w:shd w:val="clear" w:fill="FFFFFF"/>
        </w:rPr>
        <w:t>问题（Question）与回答（Answer）</w:t>
      </w:r>
      <w:r>
        <w:rPr>
          <w:rFonts w:hint="default" w:ascii="Segoe UI" w:hAnsi="Segoe UI" w:eastAsia="Segoe UI" w:cs="Segoe UI"/>
          <w:i w:val="0"/>
          <w:iCs w:val="0"/>
          <w:caps w:val="0"/>
          <w:color w:val="000000"/>
          <w:spacing w:val="0"/>
          <w:sz w:val="24"/>
          <w:szCs w:val="24"/>
          <w:shd w:val="clear" w:fill="FFFFFF"/>
        </w:rPr>
        <w:t>：一对一关系（1 个问题对应 1 个回答）。</w:t>
      </w:r>
    </w:p>
    <w:p w14:paraId="1ADBF291">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ind w:left="720" w:firstLine="0"/>
        <w:jc w:val="left"/>
        <w:textAlignment w:val="auto"/>
        <w:rPr>
          <w:sz w:val="24"/>
          <w:szCs w:val="24"/>
        </w:rPr>
      </w:pPr>
      <w:r>
        <w:rPr>
          <w:rStyle w:val="25"/>
          <w:rFonts w:hint="default" w:ascii="Segoe UI" w:hAnsi="Segoe UI" w:eastAsia="Segoe UI" w:cs="Segoe UI"/>
          <w:b/>
          <w:bCs/>
          <w:i w:val="0"/>
          <w:iCs w:val="0"/>
          <w:caps w:val="0"/>
          <w:color w:val="000000"/>
          <w:spacing w:val="0"/>
          <w:kern w:val="0"/>
          <w:sz w:val="24"/>
          <w:szCs w:val="24"/>
          <w:shd w:val="clear" w:fill="FFFFFF"/>
          <w:lang w:val="en-US" w:eastAsia="zh-CN" w:bidi="ar"/>
        </w:rPr>
        <w:t>核心字段逻辑</w:t>
      </w:r>
      <w:r>
        <w:rPr>
          <w:rStyle w:val="25"/>
          <w:rFonts w:hint="eastAsia" w:ascii="Segoe UI" w:hAnsi="Segoe UI" w:eastAsia="Segoe UI" w:cs="Segoe UI"/>
          <w:b/>
          <w:bCs/>
          <w:i w:val="0"/>
          <w:iCs w:val="0"/>
          <w:caps w:val="0"/>
          <w:color w:val="000000"/>
          <w:spacing w:val="0"/>
          <w:kern w:val="0"/>
          <w:sz w:val="24"/>
          <w:szCs w:val="24"/>
          <w:shd w:val="clear" w:fill="FFFFFF"/>
          <w:lang w:val="en-US" w:eastAsia="zh-CN" w:bidi="ar"/>
        </w:rPr>
        <w:t>：</w:t>
      </w:r>
    </w:p>
    <w:p w14:paraId="3B03C0DC">
      <w:pPr>
        <w:keepNext w:val="0"/>
        <w:keepLines w:val="0"/>
        <w:pageBreakBefore w:val="0"/>
        <w:widowControl/>
        <w:numPr>
          <w:ilvl w:val="1"/>
          <w:numId w:val="115"/>
        </w:numPr>
        <w:suppressLineNumbers w:val="0"/>
        <w:pBdr>
          <w:left w:val="none" w:color="auto" w:sz="0" w:space="0"/>
        </w:pBdr>
        <w:tabs>
          <w:tab w:val="left" w:pos="1440"/>
        </w:tabs>
        <w:kinsoku/>
        <w:wordWrap/>
        <w:overflowPunct/>
        <w:topLinePunct w:val="0"/>
        <w:autoSpaceDE/>
        <w:autoSpaceDN/>
        <w:bidi w:val="0"/>
        <w:adjustRightInd/>
        <w:snapToGrid/>
        <w:spacing w:before="0" w:beforeAutospacing="0" w:after="0" w:afterAutospacing="0"/>
        <w:ind w:left="1440" w:hanging="360"/>
        <w:textAlignment w:val="auto"/>
        <w:rPr>
          <w:sz w:val="24"/>
          <w:szCs w:val="24"/>
        </w:rPr>
      </w:pPr>
      <w:r>
        <w:rPr>
          <w:rStyle w:val="25"/>
          <w:rFonts w:hint="default" w:ascii="Segoe UI" w:hAnsi="Segoe UI" w:eastAsia="Segoe UI" w:cs="Segoe UI"/>
          <w:b/>
          <w:bCs/>
          <w:i w:val="0"/>
          <w:iCs w:val="0"/>
          <w:caps w:val="0"/>
          <w:color w:val="000000"/>
          <w:spacing w:val="0"/>
          <w:sz w:val="24"/>
          <w:szCs w:val="24"/>
          <w:shd w:val="clear" w:fill="FFFFFF"/>
        </w:rPr>
        <w:t>用户信用分（credit_score）</w:t>
      </w:r>
      <w:r>
        <w:rPr>
          <w:rFonts w:hint="default" w:ascii="Segoe UI" w:hAnsi="Segoe UI" w:eastAsia="Segoe UI" w:cs="Segoe UI"/>
          <w:i w:val="0"/>
          <w:iCs w:val="0"/>
          <w:caps w:val="0"/>
          <w:color w:val="000000"/>
          <w:spacing w:val="0"/>
          <w:sz w:val="24"/>
          <w:szCs w:val="24"/>
          <w:shd w:val="clear" w:fill="FFFFFF"/>
        </w:rPr>
        <w:t>：用于权限控制（如信用分≥80 可优先体验新功能）。</w:t>
      </w:r>
    </w:p>
    <w:p w14:paraId="3F17AC6F">
      <w:pPr>
        <w:keepNext w:val="0"/>
        <w:keepLines w:val="0"/>
        <w:pageBreakBefore w:val="0"/>
        <w:widowControl/>
        <w:numPr>
          <w:ilvl w:val="1"/>
          <w:numId w:val="115"/>
        </w:numPr>
        <w:suppressLineNumbers w:val="0"/>
        <w:pBdr>
          <w:left w:val="none" w:color="auto" w:sz="0" w:space="0"/>
        </w:pBdr>
        <w:tabs>
          <w:tab w:val="left" w:pos="1440"/>
        </w:tabs>
        <w:kinsoku/>
        <w:wordWrap/>
        <w:overflowPunct/>
        <w:topLinePunct w:val="0"/>
        <w:autoSpaceDE/>
        <w:autoSpaceDN/>
        <w:bidi w:val="0"/>
        <w:adjustRightInd/>
        <w:snapToGrid/>
        <w:spacing w:before="0" w:beforeAutospacing="0" w:after="0" w:afterAutospacing="0"/>
        <w:ind w:left="1440" w:hanging="360"/>
        <w:textAlignment w:val="auto"/>
        <w:rPr>
          <w:sz w:val="24"/>
          <w:szCs w:val="24"/>
        </w:rPr>
      </w:pPr>
      <w:r>
        <w:rPr>
          <w:rStyle w:val="25"/>
          <w:rFonts w:hint="default" w:ascii="Segoe UI" w:hAnsi="Segoe UI" w:eastAsia="Segoe UI" w:cs="Segoe UI"/>
          <w:b/>
          <w:bCs/>
          <w:i w:val="0"/>
          <w:iCs w:val="0"/>
          <w:caps w:val="0"/>
          <w:color w:val="000000"/>
          <w:spacing w:val="0"/>
          <w:sz w:val="24"/>
          <w:szCs w:val="24"/>
          <w:shd w:val="clear" w:fill="FFFFFF"/>
        </w:rPr>
        <w:t>标签（tags）</w:t>
      </w:r>
      <w:r>
        <w:rPr>
          <w:rFonts w:hint="default" w:ascii="Segoe UI" w:hAnsi="Segoe UI" w:eastAsia="Segoe UI" w:cs="Segoe UI"/>
          <w:i w:val="0"/>
          <w:iCs w:val="0"/>
          <w:caps w:val="0"/>
          <w:color w:val="000000"/>
          <w:spacing w:val="0"/>
          <w:sz w:val="24"/>
          <w:szCs w:val="24"/>
          <w:shd w:val="clear" w:fill="FFFFFF"/>
        </w:rPr>
        <w:t>：通过 TF-IDF 算法计算权重，实现问题分类与智能检索。</w:t>
      </w:r>
    </w:p>
    <w:p w14:paraId="69CBFE4F">
      <w:pPr>
        <w:keepNext w:val="0"/>
        <w:keepLines w:val="0"/>
        <w:pageBreakBefore w:val="0"/>
        <w:widowControl/>
        <w:numPr>
          <w:ilvl w:val="1"/>
          <w:numId w:val="115"/>
        </w:numPr>
        <w:suppressLineNumbers w:val="0"/>
        <w:pBdr>
          <w:left w:val="none" w:color="auto" w:sz="0" w:space="0"/>
        </w:pBdr>
        <w:tabs>
          <w:tab w:val="left" w:pos="1440"/>
        </w:tabs>
        <w:kinsoku/>
        <w:wordWrap/>
        <w:overflowPunct/>
        <w:topLinePunct w:val="0"/>
        <w:autoSpaceDE/>
        <w:autoSpaceDN/>
        <w:bidi w:val="0"/>
        <w:adjustRightInd/>
        <w:snapToGrid/>
        <w:spacing w:before="0" w:beforeAutospacing="0" w:after="0" w:afterAutospacing="0"/>
        <w:ind w:left="1440" w:hanging="360"/>
        <w:textAlignment w:val="auto"/>
        <w:rPr>
          <w:sz w:val="24"/>
          <w:szCs w:val="24"/>
        </w:rPr>
      </w:pPr>
      <w:r>
        <w:rPr>
          <w:rStyle w:val="25"/>
          <w:rFonts w:hint="default" w:ascii="Segoe UI" w:hAnsi="Segoe UI" w:eastAsia="Segoe UI" w:cs="Segoe UI"/>
          <w:b/>
          <w:bCs/>
          <w:i w:val="0"/>
          <w:iCs w:val="0"/>
          <w:caps w:val="0"/>
          <w:color w:val="000000"/>
          <w:spacing w:val="0"/>
          <w:sz w:val="24"/>
          <w:szCs w:val="24"/>
          <w:shd w:val="clear" w:fill="FFFFFF"/>
        </w:rPr>
        <w:t>回答来源（source）</w:t>
      </w:r>
      <w:r>
        <w:rPr>
          <w:rFonts w:hint="default" w:ascii="Segoe UI" w:hAnsi="Segoe UI" w:eastAsia="Segoe UI" w:cs="Segoe UI"/>
          <w:i w:val="0"/>
          <w:iCs w:val="0"/>
          <w:caps w:val="0"/>
          <w:color w:val="000000"/>
          <w:spacing w:val="0"/>
          <w:sz w:val="24"/>
          <w:szCs w:val="24"/>
          <w:shd w:val="clear" w:fill="FFFFFF"/>
        </w:rPr>
        <w:t>：区分知识库直接匹配和 LLM 生成，便于优化回答质量。</w:t>
      </w:r>
    </w:p>
    <w:p w14:paraId="11870EFE">
      <w:pPr>
        <w:keepNext w:val="0"/>
        <w:keepLines w:val="0"/>
        <w:pageBreakBefore w:val="0"/>
        <w:widowControl/>
        <w:suppressLineNumbers w:val="0"/>
        <w:pBdr>
          <w:left w:val="none" w:color="auto" w:sz="0" w:space="0"/>
        </w:pBdr>
        <w:shd w:val="clear" w:fill="FFFFFF"/>
        <w:kinsoku/>
        <w:wordWrap/>
        <w:overflowPunct/>
        <w:topLinePunct w:val="0"/>
        <w:autoSpaceDE/>
        <w:autoSpaceDN/>
        <w:bidi w:val="0"/>
        <w:adjustRightInd/>
        <w:snapToGrid/>
        <w:spacing w:before="0" w:beforeAutospacing="0" w:after="0" w:afterAutospacing="0"/>
        <w:ind w:left="720" w:firstLine="0"/>
        <w:jc w:val="left"/>
        <w:textAlignment w:val="auto"/>
        <w:rPr>
          <w:sz w:val="24"/>
          <w:szCs w:val="24"/>
        </w:rPr>
      </w:pPr>
      <w:r>
        <w:rPr>
          <w:rStyle w:val="25"/>
          <w:rFonts w:hint="default" w:ascii="Segoe UI" w:hAnsi="Segoe UI" w:eastAsia="Segoe UI" w:cs="Segoe UI"/>
          <w:b/>
          <w:bCs/>
          <w:i w:val="0"/>
          <w:iCs w:val="0"/>
          <w:caps w:val="0"/>
          <w:color w:val="000000"/>
          <w:spacing w:val="0"/>
          <w:kern w:val="0"/>
          <w:sz w:val="24"/>
          <w:szCs w:val="24"/>
          <w:shd w:val="clear" w:fill="FFFFFF"/>
          <w:lang w:val="en-US" w:eastAsia="zh-CN" w:bidi="ar"/>
        </w:rPr>
        <w:t>数据流向</w:t>
      </w:r>
      <w:r>
        <w:rPr>
          <w:rStyle w:val="25"/>
          <w:rFonts w:hint="eastAsia" w:ascii="Segoe UI" w:hAnsi="Segoe UI" w:eastAsia="Segoe UI" w:cs="Segoe UI"/>
          <w:b/>
          <w:bCs/>
          <w:i w:val="0"/>
          <w:iCs w:val="0"/>
          <w:caps w:val="0"/>
          <w:color w:val="000000"/>
          <w:spacing w:val="0"/>
          <w:kern w:val="0"/>
          <w:sz w:val="24"/>
          <w:szCs w:val="24"/>
          <w:shd w:val="clear" w:fill="FFFFFF"/>
          <w:lang w:val="en-US" w:eastAsia="zh-CN" w:bidi="ar"/>
        </w:rPr>
        <w:t>：</w:t>
      </w:r>
    </w:p>
    <w:p w14:paraId="2D57295F">
      <w:pPr>
        <w:keepNext w:val="0"/>
        <w:keepLines w:val="0"/>
        <w:pageBreakBefore w:val="0"/>
        <w:widowControl/>
        <w:numPr>
          <w:ilvl w:val="1"/>
          <w:numId w:val="116"/>
        </w:numPr>
        <w:suppressLineNumbers w:val="0"/>
        <w:pBdr>
          <w:left w:val="none" w:color="auto" w:sz="0" w:space="0"/>
        </w:pBdr>
        <w:tabs>
          <w:tab w:val="left" w:pos="1440"/>
        </w:tabs>
        <w:kinsoku/>
        <w:wordWrap/>
        <w:overflowPunct/>
        <w:topLinePunct w:val="0"/>
        <w:autoSpaceDE/>
        <w:autoSpaceDN/>
        <w:bidi w:val="0"/>
        <w:adjustRightInd/>
        <w:snapToGrid/>
        <w:spacing w:before="0" w:beforeAutospacing="0" w:after="0" w:afterAutospacing="0"/>
        <w:ind w:left="1440" w:hanging="360"/>
        <w:textAlignment w:val="auto"/>
        <w:rPr>
          <w:sz w:val="24"/>
          <w:szCs w:val="24"/>
        </w:rPr>
      </w:pPr>
      <w:r>
        <w:rPr>
          <w:rFonts w:hint="default" w:ascii="Segoe UI" w:hAnsi="Segoe UI" w:eastAsia="Segoe UI" w:cs="Segoe UI"/>
          <w:i w:val="0"/>
          <w:iCs w:val="0"/>
          <w:caps w:val="0"/>
          <w:color w:val="000000"/>
          <w:spacing w:val="0"/>
          <w:sz w:val="24"/>
          <w:szCs w:val="24"/>
          <w:shd w:val="clear" w:fill="FFFFFF"/>
        </w:rPr>
        <w:t>用户提交问题→系统检索知识库→生成回答→用户反馈→管理员优化知识库，形成闭环。</w:t>
      </w:r>
    </w:p>
    <w:p w14:paraId="7AC6485E">
      <w:pPr>
        <w:keepNext w:val="0"/>
        <w:keepLines w:val="0"/>
        <w:pageBreakBefore w:val="0"/>
        <w:widowControl/>
        <w:numPr>
          <w:ilvl w:val="1"/>
          <w:numId w:val="116"/>
        </w:numPr>
        <w:suppressLineNumbers w:val="0"/>
        <w:pBdr>
          <w:left w:val="none" w:color="auto" w:sz="0" w:space="0"/>
        </w:pBdr>
        <w:tabs>
          <w:tab w:val="left" w:pos="1440"/>
        </w:tabs>
        <w:kinsoku/>
        <w:wordWrap/>
        <w:overflowPunct/>
        <w:topLinePunct w:val="0"/>
        <w:autoSpaceDE/>
        <w:autoSpaceDN/>
        <w:bidi w:val="0"/>
        <w:adjustRightInd/>
        <w:snapToGrid/>
        <w:spacing w:before="0" w:beforeAutospacing="0" w:after="0" w:afterAutospacing="0"/>
        <w:ind w:left="1440" w:hanging="360"/>
        <w:textAlignment w:val="auto"/>
        <w:rPr>
          <w:sz w:val="24"/>
          <w:szCs w:val="24"/>
        </w:rPr>
      </w:pPr>
      <w:r>
        <w:rPr>
          <w:rFonts w:hint="default" w:ascii="Segoe UI" w:hAnsi="Segoe UI" w:eastAsia="Segoe UI" w:cs="Segoe UI"/>
          <w:i w:val="0"/>
          <w:iCs w:val="0"/>
          <w:caps w:val="0"/>
          <w:color w:val="000000"/>
          <w:spacing w:val="0"/>
          <w:sz w:val="24"/>
          <w:szCs w:val="24"/>
          <w:shd w:val="clear" w:fill="FFFFFF"/>
        </w:rPr>
        <w:t>热搜排序模块通过 ** 问题访问度量（metrics）** 计算热度，动态更新榜单。</w:t>
      </w:r>
    </w:p>
    <w:p w14:paraId="268FB063">
      <w:pPr>
        <w:pStyle w:val="4"/>
        <w:keepNext w:val="0"/>
        <w:keepLines w:val="0"/>
        <w:widowControl/>
        <w:suppressLineNumbers w:val="0"/>
        <w:pBdr>
          <w:bottom w:val="none" w:color="auto" w:sz="0" w:space="0"/>
        </w:pBdr>
        <w:shd w:val="clear" w:fill="FFFFFF"/>
        <w:ind w:left="0" w:firstLine="0"/>
        <w:rPr>
          <w:rFonts w:hint="eastAsia" w:ascii="宋体" w:hAnsi="宋体" w:eastAsia="宋体" w:cs="宋体"/>
          <w:b/>
          <w:bCs/>
          <w:i w:val="0"/>
          <w:iCs w:val="0"/>
          <w:caps w:val="0"/>
          <w:color w:val="000000"/>
          <w:spacing w:val="0"/>
          <w:sz w:val="24"/>
          <w:szCs w:val="24"/>
        </w:rPr>
      </w:pPr>
      <w:bookmarkStart w:id="99" w:name="_Toc6360"/>
      <w:r>
        <w:rPr>
          <w:rStyle w:val="25"/>
          <w:rFonts w:hint="eastAsia" w:ascii="Segoe UI" w:hAnsi="Segoe UI" w:eastAsia="宋体" w:cs="Segoe UI"/>
          <w:b/>
          <w:bCs/>
          <w:i w:val="0"/>
          <w:iCs w:val="0"/>
          <w:caps w:val="0"/>
          <w:color w:val="000000"/>
          <w:spacing w:val="0"/>
          <w:shd w:val="clear" w:fill="FFFFFF"/>
          <w:lang w:val="en-US" w:eastAsia="zh-CN"/>
        </w:rPr>
        <w:t>5</w:t>
      </w:r>
      <w:r>
        <w:rPr>
          <w:rStyle w:val="25"/>
          <w:rFonts w:hint="eastAsia" w:ascii="宋体" w:hAnsi="宋体" w:eastAsia="宋体" w:cs="宋体"/>
          <w:b/>
          <w:bCs/>
          <w:i w:val="0"/>
          <w:iCs w:val="0"/>
          <w:caps w:val="0"/>
          <w:color w:val="000000"/>
          <w:spacing w:val="0"/>
          <w:sz w:val="24"/>
          <w:szCs w:val="24"/>
          <w:shd w:val="clear" w:fill="FFFFFF"/>
        </w:rPr>
        <w:t>、学生功能需求数据字典</w:t>
      </w:r>
      <w:bookmarkEnd w:id="99"/>
    </w:p>
    <w:p w14:paraId="0FBA28E9">
      <w:pPr>
        <w:pStyle w:val="5"/>
        <w:keepNext w:val="0"/>
        <w:keepLines w:val="0"/>
        <w:widowControl/>
        <w:suppressLineNumbers w:val="0"/>
        <w:pBdr>
          <w:bottom w:val="none" w:color="auto" w:sz="0" w:space="0"/>
        </w:pBdr>
        <w:shd w:val="clear" w:fill="FFFFFF"/>
        <w:ind w:left="0" w:firstLine="0"/>
        <w:rPr>
          <w:rFonts w:hint="eastAsia" w:ascii="宋体" w:hAnsi="宋体" w:eastAsia="宋体" w:cs="宋体"/>
          <w:b/>
          <w:bCs/>
          <w:i w:val="0"/>
          <w:iCs w:val="0"/>
          <w:caps w:val="0"/>
          <w:color w:val="000000"/>
          <w:spacing w:val="0"/>
          <w:sz w:val="24"/>
          <w:szCs w:val="24"/>
        </w:rPr>
      </w:pPr>
      <w:r>
        <w:rPr>
          <w:rStyle w:val="25"/>
          <w:rFonts w:hint="eastAsia" w:ascii="宋体" w:hAnsi="宋体" w:eastAsia="宋体" w:cs="宋体"/>
          <w:b/>
          <w:bCs/>
          <w:i w:val="0"/>
          <w:iCs w:val="0"/>
          <w:caps w:val="0"/>
          <w:color w:val="000000"/>
          <w:spacing w:val="0"/>
          <w:sz w:val="24"/>
          <w:szCs w:val="24"/>
          <w:shd w:val="clear" w:fill="FFFFFF"/>
        </w:rPr>
        <w:t>1. 课程查询模块</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8"/>
        <w:gridCol w:w="1590"/>
        <w:gridCol w:w="1590"/>
        <w:gridCol w:w="1670"/>
        <w:gridCol w:w="1211"/>
        <w:gridCol w:w="2427"/>
      </w:tblGrid>
      <w:tr w14:paraId="2294E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cBorders>
            <w:shd w:val="clear" w:color="auto" w:fill="auto"/>
            <w:tcMar>
              <w:top w:w="90" w:type="dxa"/>
              <w:left w:w="135" w:type="dxa"/>
              <w:bottom w:w="90" w:type="dxa"/>
              <w:right w:w="135" w:type="dxa"/>
            </w:tcMar>
            <w:vAlign w:val="center"/>
          </w:tcPr>
          <w:p w14:paraId="0FDD2644">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实体 / 表名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0FC8E165">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字段名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6C166CC2">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数据类型</w:t>
            </w:r>
          </w:p>
        </w:tc>
        <w:tc>
          <w:tcPr>
            <w:tcW w:w="0" w:type="auto"/>
            <w:tcBorders>
              <w:top w:val="nil"/>
              <w:left w:val="nil"/>
              <w:bottom w:val="nil"/>
            </w:tcBorders>
            <w:shd w:val="clear" w:color="auto" w:fill="auto"/>
            <w:tcMar>
              <w:top w:w="90" w:type="dxa"/>
              <w:left w:w="135" w:type="dxa"/>
              <w:bottom w:w="90" w:type="dxa"/>
              <w:right w:w="135" w:type="dxa"/>
            </w:tcMar>
            <w:vAlign w:val="center"/>
          </w:tcPr>
          <w:p w14:paraId="65C5A7A1">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说明</w:t>
            </w:r>
          </w:p>
        </w:tc>
        <w:tc>
          <w:tcPr>
            <w:tcW w:w="0" w:type="auto"/>
            <w:tcBorders>
              <w:top w:val="nil"/>
              <w:left w:val="nil"/>
              <w:bottom w:val="nil"/>
            </w:tcBorders>
            <w:shd w:val="clear" w:color="auto" w:fill="auto"/>
            <w:tcMar>
              <w:top w:w="90" w:type="dxa"/>
              <w:left w:w="135" w:type="dxa"/>
              <w:bottom w:w="90" w:type="dxa"/>
              <w:right w:w="135" w:type="dxa"/>
            </w:tcMar>
            <w:vAlign w:val="center"/>
          </w:tcPr>
          <w:p w14:paraId="71EFC6F0">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约束条件</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386BEA9C">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可行性关联</w:t>
            </w:r>
          </w:p>
        </w:tc>
      </w:tr>
      <w:tr w14:paraId="5E49F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31080F1B">
            <w:pPr>
              <w:keepNext w:val="0"/>
              <w:keepLines w:val="0"/>
              <w:widowControl/>
              <w:suppressLineNumbers w:val="0"/>
              <w:jc w:val="left"/>
              <w:rPr>
                <w:rFonts w:hint="eastAsia" w:ascii="宋体" w:hAnsi="宋体" w:eastAsia="宋体" w:cs="宋体"/>
                <w:sz w:val="24"/>
                <w:szCs w:val="24"/>
              </w:rPr>
            </w:pPr>
            <w:r>
              <w:rPr>
                <w:rStyle w:val="25"/>
                <w:rFonts w:hint="eastAsia" w:ascii="宋体" w:hAnsi="宋体" w:eastAsia="宋体" w:cs="宋体"/>
                <w:b/>
                <w:bCs/>
                <w:kern w:val="0"/>
                <w:sz w:val="24"/>
                <w:szCs w:val="24"/>
                <w:lang w:val="en-US" w:eastAsia="zh-CN" w:bidi="ar"/>
              </w:rPr>
              <w:t>课程表</w:t>
            </w:r>
          </w:p>
        </w:tc>
        <w:tc>
          <w:tcPr>
            <w:tcW w:w="0" w:type="auto"/>
            <w:tcBorders>
              <w:top w:val="nil"/>
              <w:left w:val="nil"/>
              <w:bottom w:val="nil"/>
            </w:tcBorders>
            <w:shd w:val="clear" w:color="auto" w:fill="auto"/>
            <w:tcMar>
              <w:top w:w="90" w:type="dxa"/>
              <w:left w:w="135" w:type="dxa"/>
              <w:bottom w:w="90" w:type="dxa"/>
              <w:right w:w="135" w:type="dxa"/>
            </w:tcMar>
            <w:vAlign w:val="center"/>
          </w:tcPr>
          <w:p w14:paraId="52CE79D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course_id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49476AF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VARCHAR(20)</w:t>
            </w:r>
          </w:p>
        </w:tc>
        <w:tc>
          <w:tcPr>
            <w:tcW w:w="0" w:type="auto"/>
            <w:tcBorders>
              <w:top w:val="nil"/>
              <w:left w:val="nil"/>
              <w:bottom w:val="nil"/>
            </w:tcBorders>
            <w:shd w:val="clear" w:color="auto" w:fill="auto"/>
            <w:tcMar>
              <w:top w:w="90" w:type="dxa"/>
              <w:left w:w="135" w:type="dxa"/>
              <w:bottom w:w="90" w:type="dxa"/>
              <w:right w:w="135" w:type="dxa"/>
            </w:tcMar>
            <w:vAlign w:val="center"/>
          </w:tcPr>
          <w:p w14:paraId="2BE5638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课程唯一标识（如 CS305）</w:t>
            </w:r>
          </w:p>
        </w:tc>
        <w:tc>
          <w:tcPr>
            <w:tcW w:w="0" w:type="auto"/>
            <w:tcBorders>
              <w:top w:val="nil"/>
              <w:left w:val="nil"/>
              <w:bottom w:val="nil"/>
            </w:tcBorders>
            <w:shd w:val="clear" w:color="auto" w:fill="auto"/>
            <w:tcMar>
              <w:top w:w="90" w:type="dxa"/>
              <w:left w:w="135" w:type="dxa"/>
              <w:bottom w:w="90" w:type="dxa"/>
              <w:right w:w="135" w:type="dxa"/>
            </w:tcMar>
            <w:vAlign w:val="center"/>
          </w:tcPr>
          <w:p w14:paraId="5A9DC57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主键</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3352696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对接教务系统 API 获取，技术可行性依赖接口稳定性</w:t>
            </w:r>
          </w:p>
        </w:tc>
      </w:tr>
      <w:tr w14:paraId="625D9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15DB00E8">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0C6F0EB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course_name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4595194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VARCHAR(50)</w:t>
            </w:r>
          </w:p>
        </w:tc>
        <w:tc>
          <w:tcPr>
            <w:tcW w:w="0" w:type="auto"/>
            <w:tcBorders>
              <w:top w:val="nil"/>
              <w:left w:val="nil"/>
              <w:bottom w:val="nil"/>
            </w:tcBorders>
            <w:shd w:val="clear" w:color="auto" w:fill="auto"/>
            <w:tcMar>
              <w:top w:w="90" w:type="dxa"/>
              <w:left w:w="135" w:type="dxa"/>
              <w:bottom w:w="90" w:type="dxa"/>
              <w:right w:w="135" w:type="dxa"/>
            </w:tcMar>
            <w:vAlign w:val="center"/>
          </w:tcPr>
          <w:p w14:paraId="44D5973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课程名称</w:t>
            </w:r>
          </w:p>
        </w:tc>
        <w:tc>
          <w:tcPr>
            <w:tcW w:w="0" w:type="auto"/>
            <w:tcBorders>
              <w:top w:val="nil"/>
              <w:left w:val="nil"/>
              <w:bottom w:val="nil"/>
            </w:tcBorders>
            <w:shd w:val="clear" w:color="auto" w:fill="auto"/>
            <w:tcMar>
              <w:top w:w="90" w:type="dxa"/>
              <w:left w:w="135" w:type="dxa"/>
              <w:bottom w:w="90" w:type="dxa"/>
              <w:right w:w="135" w:type="dxa"/>
            </w:tcMar>
            <w:vAlign w:val="center"/>
          </w:tcPr>
          <w:p w14:paraId="412BFDF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18D0635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学生端显示名称需适配移动端界面</w:t>
            </w:r>
          </w:p>
        </w:tc>
      </w:tr>
      <w:tr w14:paraId="7FE82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7DC34C09">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7B7C2FC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teacher_id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17274E1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279D97D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授课教师 ID（外键）</w:t>
            </w:r>
          </w:p>
        </w:tc>
        <w:tc>
          <w:tcPr>
            <w:tcW w:w="0" w:type="auto"/>
            <w:tcBorders>
              <w:top w:val="nil"/>
              <w:left w:val="nil"/>
              <w:bottom w:val="nil"/>
            </w:tcBorders>
            <w:shd w:val="clear" w:color="auto" w:fill="auto"/>
            <w:tcMar>
              <w:top w:w="90" w:type="dxa"/>
              <w:left w:w="135" w:type="dxa"/>
              <w:bottom w:w="90" w:type="dxa"/>
              <w:right w:w="135" w:type="dxa"/>
            </w:tcMar>
            <w:vAlign w:val="center"/>
          </w:tcPr>
          <w:p w14:paraId="5F10355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外键，关联 User 表</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53D2E19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教师信息同步自教务系统，需验证数据一致性</w:t>
            </w:r>
          </w:p>
        </w:tc>
      </w:tr>
      <w:tr w14:paraId="38483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009C6BA1">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62981A9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class_time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1D8FD8B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DATETIME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3466F67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上课时间</w:t>
            </w:r>
          </w:p>
        </w:tc>
        <w:tc>
          <w:tcPr>
            <w:tcW w:w="0" w:type="auto"/>
            <w:tcBorders>
              <w:top w:val="nil"/>
              <w:left w:val="nil"/>
              <w:bottom w:val="nil"/>
            </w:tcBorders>
            <w:shd w:val="clear" w:color="auto" w:fill="auto"/>
            <w:tcMar>
              <w:top w:w="90" w:type="dxa"/>
              <w:left w:w="135" w:type="dxa"/>
              <w:bottom w:w="90" w:type="dxa"/>
              <w:right w:w="135" w:type="dxa"/>
            </w:tcMar>
            <w:vAlign w:val="center"/>
          </w:tcPr>
          <w:p w14:paraId="33BA9C3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7C7E18F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按周次存储（如每周三 9:00-11:00）</w:t>
            </w:r>
          </w:p>
        </w:tc>
      </w:tr>
      <w:tr w14:paraId="5EECB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79B717C0">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5E3B3C5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classroom</w:t>
            </w:r>
          </w:p>
        </w:tc>
        <w:tc>
          <w:tcPr>
            <w:tcW w:w="0" w:type="auto"/>
            <w:tcBorders>
              <w:top w:val="nil"/>
              <w:left w:val="nil"/>
              <w:bottom w:val="nil"/>
            </w:tcBorders>
            <w:shd w:val="clear" w:color="auto" w:fill="auto"/>
            <w:tcMar>
              <w:top w:w="90" w:type="dxa"/>
              <w:left w:w="135" w:type="dxa"/>
              <w:bottom w:w="90" w:type="dxa"/>
              <w:right w:w="135" w:type="dxa"/>
            </w:tcMar>
            <w:vAlign w:val="center"/>
          </w:tcPr>
          <w:p w14:paraId="6261C5B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VARCHAR(50)</w:t>
            </w:r>
          </w:p>
        </w:tc>
        <w:tc>
          <w:tcPr>
            <w:tcW w:w="0" w:type="auto"/>
            <w:tcBorders>
              <w:top w:val="nil"/>
              <w:left w:val="nil"/>
              <w:bottom w:val="nil"/>
            </w:tcBorders>
            <w:shd w:val="clear" w:color="auto" w:fill="auto"/>
            <w:tcMar>
              <w:top w:w="90" w:type="dxa"/>
              <w:left w:w="135" w:type="dxa"/>
              <w:bottom w:w="90" w:type="dxa"/>
              <w:right w:w="135" w:type="dxa"/>
            </w:tcMar>
            <w:vAlign w:val="center"/>
          </w:tcPr>
          <w:p w14:paraId="0F4B6F9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上课地点</w:t>
            </w:r>
          </w:p>
        </w:tc>
        <w:tc>
          <w:tcPr>
            <w:tcW w:w="0" w:type="auto"/>
            <w:tcBorders>
              <w:top w:val="nil"/>
              <w:left w:val="nil"/>
              <w:bottom w:val="nil"/>
            </w:tcBorders>
            <w:shd w:val="clear" w:color="auto" w:fill="auto"/>
            <w:tcMar>
              <w:top w:w="90" w:type="dxa"/>
              <w:left w:w="135" w:type="dxa"/>
              <w:bottom w:w="90" w:type="dxa"/>
              <w:right w:w="135" w:type="dxa"/>
            </w:tcMar>
            <w:vAlign w:val="center"/>
          </w:tcPr>
          <w:p w14:paraId="7066ACB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7530DB2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如 “理四 221 教室”，需与后勤系统联动</w:t>
            </w:r>
          </w:p>
        </w:tc>
      </w:tr>
    </w:tbl>
    <w:p w14:paraId="73AF533B">
      <w:pPr>
        <w:pStyle w:val="5"/>
        <w:keepNext w:val="0"/>
        <w:keepLines w:val="0"/>
        <w:widowControl/>
        <w:suppressLineNumbers w:val="0"/>
        <w:pBdr>
          <w:bottom w:val="none" w:color="auto" w:sz="0" w:space="0"/>
        </w:pBdr>
        <w:shd w:val="clear" w:fill="FFFFFF"/>
        <w:ind w:left="0" w:firstLine="0"/>
        <w:rPr>
          <w:rFonts w:hint="eastAsia" w:ascii="宋体" w:hAnsi="宋体" w:eastAsia="宋体" w:cs="宋体"/>
          <w:b/>
          <w:bCs/>
          <w:i w:val="0"/>
          <w:iCs w:val="0"/>
          <w:caps w:val="0"/>
          <w:color w:val="000000"/>
          <w:spacing w:val="0"/>
          <w:sz w:val="24"/>
          <w:szCs w:val="24"/>
        </w:rPr>
      </w:pPr>
      <w:r>
        <w:rPr>
          <w:rStyle w:val="25"/>
          <w:rFonts w:hint="eastAsia" w:ascii="宋体" w:hAnsi="宋体" w:eastAsia="宋体" w:cs="宋体"/>
          <w:b/>
          <w:bCs/>
          <w:i w:val="0"/>
          <w:iCs w:val="0"/>
          <w:caps w:val="0"/>
          <w:color w:val="000000"/>
          <w:spacing w:val="0"/>
          <w:sz w:val="24"/>
          <w:szCs w:val="24"/>
          <w:shd w:val="clear" w:fill="FFFFFF"/>
        </w:rPr>
        <w:t>2. 成绩复核模块</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3"/>
        <w:gridCol w:w="1830"/>
        <w:gridCol w:w="1590"/>
        <w:gridCol w:w="2001"/>
        <w:gridCol w:w="1157"/>
        <w:gridCol w:w="1915"/>
      </w:tblGrid>
      <w:tr w14:paraId="7315A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cBorders>
            <w:shd w:val="clear" w:color="auto" w:fill="auto"/>
            <w:tcMar>
              <w:top w:w="90" w:type="dxa"/>
              <w:left w:w="135" w:type="dxa"/>
              <w:bottom w:w="90" w:type="dxa"/>
              <w:right w:w="135" w:type="dxa"/>
            </w:tcMar>
            <w:vAlign w:val="center"/>
          </w:tcPr>
          <w:p w14:paraId="428B9EA3">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实体 / 表名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77D3F5FF">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字段名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3118A04B">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数据类型</w:t>
            </w:r>
          </w:p>
        </w:tc>
        <w:tc>
          <w:tcPr>
            <w:tcW w:w="0" w:type="auto"/>
            <w:tcBorders>
              <w:top w:val="nil"/>
              <w:left w:val="nil"/>
              <w:bottom w:val="nil"/>
            </w:tcBorders>
            <w:shd w:val="clear" w:color="auto" w:fill="auto"/>
            <w:tcMar>
              <w:top w:w="90" w:type="dxa"/>
              <w:left w:w="135" w:type="dxa"/>
              <w:bottom w:w="90" w:type="dxa"/>
              <w:right w:w="135" w:type="dxa"/>
            </w:tcMar>
            <w:vAlign w:val="center"/>
          </w:tcPr>
          <w:p w14:paraId="1FB7650A">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说明</w:t>
            </w:r>
          </w:p>
        </w:tc>
        <w:tc>
          <w:tcPr>
            <w:tcW w:w="0" w:type="auto"/>
            <w:tcBorders>
              <w:top w:val="nil"/>
              <w:left w:val="nil"/>
              <w:bottom w:val="nil"/>
            </w:tcBorders>
            <w:shd w:val="clear" w:color="auto" w:fill="auto"/>
            <w:tcMar>
              <w:top w:w="90" w:type="dxa"/>
              <w:left w:w="135" w:type="dxa"/>
              <w:bottom w:w="90" w:type="dxa"/>
              <w:right w:w="135" w:type="dxa"/>
            </w:tcMar>
            <w:vAlign w:val="center"/>
          </w:tcPr>
          <w:p w14:paraId="750BD7EA">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约束条件</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3DE986E8">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可行性关联</w:t>
            </w:r>
          </w:p>
        </w:tc>
      </w:tr>
      <w:tr w14:paraId="57664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3BB8D7F8">
            <w:pPr>
              <w:keepNext w:val="0"/>
              <w:keepLines w:val="0"/>
              <w:widowControl/>
              <w:suppressLineNumbers w:val="0"/>
              <w:jc w:val="left"/>
              <w:rPr>
                <w:rFonts w:hint="eastAsia" w:ascii="宋体" w:hAnsi="宋体" w:eastAsia="宋体" w:cs="宋体"/>
                <w:sz w:val="24"/>
                <w:szCs w:val="24"/>
              </w:rPr>
            </w:pPr>
            <w:r>
              <w:rPr>
                <w:rStyle w:val="25"/>
                <w:rFonts w:hint="eastAsia" w:ascii="宋体" w:hAnsi="宋体" w:eastAsia="宋体" w:cs="宋体"/>
                <w:b/>
                <w:bCs/>
                <w:kern w:val="0"/>
                <w:sz w:val="24"/>
                <w:szCs w:val="24"/>
                <w:lang w:val="en-US" w:eastAsia="zh-CN" w:bidi="ar"/>
              </w:rPr>
              <w:t>成绩复核流程</w:t>
            </w:r>
          </w:p>
        </w:tc>
        <w:tc>
          <w:tcPr>
            <w:tcW w:w="0" w:type="auto"/>
            <w:tcBorders>
              <w:top w:val="nil"/>
              <w:left w:val="nil"/>
              <w:bottom w:val="nil"/>
            </w:tcBorders>
            <w:shd w:val="clear" w:color="auto" w:fill="auto"/>
            <w:tcMar>
              <w:top w:w="90" w:type="dxa"/>
              <w:left w:w="135" w:type="dxa"/>
              <w:bottom w:w="90" w:type="dxa"/>
              <w:right w:w="135" w:type="dxa"/>
            </w:tcMar>
            <w:vAlign w:val="center"/>
          </w:tcPr>
          <w:p w14:paraId="3DDAF2F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review_id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7306BB6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602B62D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复核申请唯一标识</w:t>
            </w:r>
          </w:p>
        </w:tc>
        <w:tc>
          <w:tcPr>
            <w:tcW w:w="0" w:type="auto"/>
            <w:tcBorders>
              <w:top w:val="nil"/>
              <w:left w:val="nil"/>
              <w:bottom w:val="nil"/>
            </w:tcBorders>
            <w:shd w:val="clear" w:color="auto" w:fill="auto"/>
            <w:tcMar>
              <w:top w:w="90" w:type="dxa"/>
              <w:left w:w="135" w:type="dxa"/>
              <w:bottom w:w="90" w:type="dxa"/>
              <w:right w:w="135" w:type="dxa"/>
            </w:tcMar>
            <w:vAlign w:val="center"/>
          </w:tcPr>
          <w:p w14:paraId="1401816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主键</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5C46FDE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自动生成，关联学生提交的复核请求</w:t>
            </w:r>
          </w:p>
        </w:tc>
      </w:tr>
      <w:tr w14:paraId="12BC8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775AA632">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4FEC68E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student_id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1486155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6249020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学生 ID（外键）</w:t>
            </w:r>
          </w:p>
        </w:tc>
        <w:tc>
          <w:tcPr>
            <w:tcW w:w="0" w:type="auto"/>
            <w:tcBorders>
              <w:top w:val="nil"/>
              <w:left w:val="nil"/>
              <w:bottom w:val="nil"/>
            </w:tcBorders>
            <w:shd w:val="clear" w:color="auto" w:fill="auto"/>
            <w:tcMar>
              <w:top w:w="90" w:type="dxa"/>
              <w:left w:w="135" w:type="dxa"/>
              <w:bottom w:w="90" w:type="dxa"/>
              <w:right w:w="135" w:type="dxa"/>
            </w:tcMar>
            <w:vAlign w:val="center"/>
          </w:tcPr>
          <w:p w14:paraId="1D3D284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外键，关联 User 表</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1F4B95E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学生提交申请时自动填充</w:t>
            </w:r>
          </w:p>
        </w:tc>
      </w:tr>
      <w:tr w14:paraId="2E2CF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73207ACA">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72D060C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course_id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26F9730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VARCHAR(20)</w:t>
            </w:r>
          </w:p>
        </w:tc>
        <w:tc>
          <w:tcPr>
            <w:tcW w:w="0" w:type="auto"/>
            <w:tcBorders>
              <w:top w:val="nil"/>
              <w:left w:val="nil"/>
              <w:bottom w:val="nil"/>
            </w:tcBorders>
            <w:shd w:val="clear" w:color="auto" w:fill="auto"/>
            <w:tcMar>
              <w:top w:w="90" w:type="dxa"/>
              <w:left w:w="135" w:type="dxa"/>
              <w:bottom w:w="90" w:type="dxa"/>
              <w:right w:w="135" w:type="dxa"/>
            </w:tcMar>
            <w:vAlign w:val="center"/>
          </w:tcPr>
          <w:p w14:paraId="029949C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课程 ID（外键）</w:t>
            </w:r>
          </w:p>
        </w:tc>
        <w:tc>
          <w:tcPr>
            <w:tcW w:w="0" w:type="auto"/>
            <w:tcBorders>
              <w:top w:val="nil"/>
              <w:left w:val="nil"/>
              <w:bottom w:val="nil"/>
            </w:tcBorders>
            <w:shd w:val="clear" w:color="auto" w:fill="auto"/>
            <w:tcMar>
              <w:top w:w="90" w:type="dxa"/>
              <w:left w:w="135" w:type="dxa"/>
              <w:bottom w:w="90" w:type="dxa"/>
              <w:right w:w="135" w:type="dxa"/>
            </w:tcMar>
            <w:vAlign w:val="center"/>
          </w:tcPr>
          <w:p w14:paraId="37EA969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外键，关联课程表</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481A266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需验证课程成绩是否可申请复核</w:t>
            </w:r>
          </w:p>
        </w:tc>
      </w:tr>
      <w:tr w14:paraId="46201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5C081EB3">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5C02230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review_status</w:t>
            </w:r>
          </w:p>
        </w:tc>
        <w:tc>
          <w:tcPr>
            <w:tcW w:w="0" w:type="auto"/>
            <w:tcBorders>
              <w:top w:val="nil"/>
              <w:left w:val="nil"/>
              <w:bottom w:val="nil"/>
            </w:tcBorders>
            <w:shd w:val="clear" w:color="auto" w:fill="auto"/>
            <w:tcMar>
              <w:top w:w="90" w:type="dxa"/>
              <w:left w:w="135" w:type="dxa"/>
              <w:bottom w:w="90" w:type="dxa"/>
              <w:right w:w="135" w:type="dxa"/>
            </w:tcMar>
            <w:vAlign w:val="center"/>
          </w:tcPr>
          <w:p w14:paraId="38723FC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ENUM</w:t>
            </w:r>
          </w:p>
        </w:tc>
        <w:tc>
          <w:tcPr>
            <w:tcW w:w="0" w:type="auto"/>
            <w:tcBorders>
              <w:top w:val="nil"/>
              <w:left w:val="nil"/>
              <w:bottom w:val="nil"/>
            </w:tcBorders>
            <w:shd w:val="clear" w:color="auto" w:fill="auto"/>
            <w:tcMar>
              <w:top w:w="90" w:type="dxa"/>
              <w:left w:w="135" w:type="dxa"/>
              <w:bottom w:w="90" w:type="dxa"/>
              <w:right w:w="135" w:type="dxa"/>
            </w:tcMar>
            <w:vAlign w:val="center"/>
          </w:tcPr>
          <w:p w14:paraId="1C8BDD7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状态（待审核 / 已审核 / 驳回）</w:t>
            </w:r>
          </w:p>
        </w:tc>
        <w:tc>
          <w:tcPr>
            <w:tcW w:w="0" w:type="auto"/>
            <w:tcBorders>
              <w:top w:val="nil"/>
              <w:left w:val="nil"/>
              <w:bottom w:val="nil"/>
            </w:tcBorders>
            <w:shd w:val="clear" w:color="auto" w:fill="auto"/>
            <w:tcMar>
              <w:top w:w="90" w:type="dxa"/>
              <w:left w:w="135" w:type="dxa"/>
              <w:bottom w:w="90" w:type="dxa"/>
              <w:right w:w="135" w:type="dxa"/>
            </w:tcMar>
            <w:vAlign w:val="center"/>
          </w:tcPr>
          <w:p w14:paraId="7E4B1AF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默认值：待审核</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617B3D2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审核流程需与教务处业务流程匹配</w:t>
            </w:r>
          </w:p>
        </w:tc>
      </w:tr>
      <w:tr w14:paraId="2B8A4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7E65F01B">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5BBBE47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review_steps</w:t>
            </w:r>
          </w:p>
        </w:tc>
        <w:tc>
          <w:tcPr>
            <w:tcW w:w="0" w:type="auto"/>
            <w:tcBorders>
              <w:top w:val="nil"/>
              <w:left w:val="nil"/>
              <w:bottom w:val="nil"/>
            </w:tcBorders>
            <w:shd w:val="clear" w:color="auto" w:fill="auto"/>
            <w:tcMar>
              <w:top w:w="90" w:type="dxa"/>
              <w:left w:w="135" w:type="dxa"/>
              <w:bottom w:w="90" w:type="dxa"/>
              <w:right w:w="135" w:type="dxa"/>
            </w:tcMar>
            <w:vAlign w:val="center"/>
          </w:tcPr>
          <w:p w14:paraId="6ACA8C4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JSON ARRAY</w:t>
            </w:r>
          </w:p>
        </w:tc>
        <w:tc>
          <w:tcPr>
            <w:tcW w:w="0" w:type="auto"/>
            <w:tcBorders>
              <w:top w:val="nil"/>
              <w:left w:val="nil"/>
              <w:bottom w:val="nil"/>
            </w:tcBorders>
            <w:shd w:val="clear" w:color="auto" w:fill="auto"/>
            <w:tcMar>
              <w:top w:w="90" w:type="dxa"/>
              <w:left w:w="135" w:type="dxa"/>
              <w:bottom w:w="90" w:type="dxa"/>
              <w:right w:w="135" w:type="dxa"/>
            </w:tcMar>
            <w:vAlign w:val="center"/>
          </w:tcPr>
          <w:p w14:paraId="31EB1DC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流程步骤（如 ["提交申请→教师审核→教务审批"]）</w:t>
            </w:r>
          </w:p>
        </w:tc>
        <w:tc>
          <w:tcPr>
            <w:tcW w:w="0" w:type="auto"/>
            <w:tcBorders>
              <w:top w:val="nil"/>
              <w:left w:val="nil"/>
              <w:bottom w:val="nil"/>
            </w:tcBorders>
            <w:shd w:val="clear" w:color="auto" w:fill="auto"/>
            <w:tcMar>
              <w:top w:w="90" w:type="dxa"/>
              <w:left w:w="135" w:type="dxa"/>
              <w:bottom w:w="90" w:type="dxa"/>
              <w:right w:w="135" w:type="dxa"/>
            </w:tcMar>
            <w:vAlign w:val="center"/>
          </w:tcPr>
          <w:p w14:paraId="0CF9EAC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2E0C4DF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结构化存储于知识库，技术可行性低（文档解析）</w:t>
            </w:r>
          </w:p>
        </w:tc>
      </w:tr>
    </w:tbl>
    <w:p w14:paraId="727E78F9">
      <w:pPr>
        <w:pStyle w:val="5"/>
        <w:keepNext w:val="0"/>
        <w:keepLines w:val="0"/>
        <w:widowControl/>
        <w:suppressLineNumbers w:val="0"/>
        <w:pBdr>
          <w:bottom w:val="none" w:color="auto" w:sz="0" w:space="0"/>
        </w:pBdr>
        <w:shd w:val="clear" w:fill="FFFFFF"/>
        <w:ind w:left="0" w:firstLine="0"/>
        <w:rPr>
          <w:rFonts w:hint="eastAsia" w:ascii="宋体" w:hAnsi="宋体" w:eastAsia="宋体" w:cs="宋体"/>
          <w:b/>
          <w:bCs/>
          <w:i w:val="0"/>
          <w:iCs w:val="0"/>
          <w:caps w:val="0"/>
          <w:color w:val="000000"/>
          <w:spacing w:val="0"/>
          <w:sz w:val="24"/>
          <w:szCs w:val="24"/>
        </w:rPr>
      </w:pPr>
      <w:r>
        <w:rPr>
          <w:rStyle w:val="25"/>
          <w:rFonts w:hint="eastAsia" w:ascii="宋体" w:hAnsi="宋体" w:eastAsia="宋体" w:cs="宋体"/>
          <w:b/>
          <w:bCs/>
          <w:i w:val="0"/>
          <w:iCs w:val="0"/>
          <w:caps w:val="0"/>
          <w:color w:val="000000"/>
          <w:spacing w:val="0"/>
          <w:sz w:val="24"/>
          <w:szCs w:val="24"/>
          <w:shd w:val="clear" w:fill="FFFFFF"/>
        </w:rPr>
        <w:t>3. 宿舍报修模块</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4"/>
        <w:gridCol w:w="1950"/>
        <w:gridCol w:w="1590"/>
        <w:gridCol w:w="1626"/>
        <w:gridCol w:w="1188"/>
        <w:gridCol w:w="2148"/>
      </w:tblGrid>
      <w:tr w14:paraId="02038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cBorders>
            <w:shd w:val="clear" w:color="auto" w:fill="auto"/>
            <w:tcMar>
              <w:top w:w="90" w:type="dxa"/>
              <w:left w:w="135" w:type="dxa"/>
              <w:bottom w:w="90" w:type="dxa"/>
              <w:right w:w="135" w:type="dxa"/>
            </w:tcMar>
            <w:vAlign w:val="center"/>
          </w:tcPr>
          <w:p w14:paraId="18E0963E">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实体 / 表名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2F214811">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字段名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6BB440B2">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数据类型</w:t>
            </w:r>
          </w:p>
        </w:tc>
        <w:tc>
          <w:tcPr>
            <w:tcW w:w="0" w:type="auto"/>
            <w:tcBorders>
              <w:top w:val="nil"/>
              <w:left w:val="nil"/>
              <w:bottom w:val="nil"/>
            </w:tcBorders>
            <w:shd w:val="clear" w:color="auto" w:fill="auto"/>
            <w:tcMar>
              <w:top w:w="90" w:type="dxa"/>
              <w:left w:w="135" w:type="dxa"/>
              <w:bottom w:w="90" w:type="dxa"/>
              <w:right w:w="135" w:type="dxa"/>
            </w:tcMar>
            <w:vAlign w:val="center"/>
          </w:tcPr>
          <w:p w14:paraId="08135665">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说明</w:t>
            </w:r>
          </w:p>
        </w:tc>
        <w:tc>
          <w:tcPr>
            <w:tcW w:w="0" w:type="auto"/>
            <w:tcBorders>
              <w:top w:val="nil"/>
              <w:left w:val="nil"/>
              <w:bottom w:val="nil"/>
            </w:tcBorders>
            <w:shd w:val="clear" w:color="auto" w:fill="auto"/>
            <w:tcMar>
              <w:top w:w="90" w:type="dxa"/>
              <w:left w:w="135" w:type="dxa"/>
              <w:bottom w:w="90" w:type="dxa"/>
              <w:right w:w="135" w:type="dxa"/>
            </w:tcMar>
            <w:vAlign w:val="center"/>
          </w:tcPr>
          <w:p w14:paraId="55D80D82">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约束条件</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1E521BEC">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可行性关联</w:t>
            </w:r>
          </w:p>
        </w:tc>
      </w:tr>
      <w:tr w14:paraId="467FF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4755C572">
            <w:pPr>
              <w:keepNext w:val="0"/>
              <w:keepLines w:val="0"/>
              <w:widowControl/>
              <w:suppressLineNumbers w:val="0"/>
              <w:jc w:val="left"/>
              <w:rPr>
                <w:rFonts w:hint="eastAsia" w:ascii="宋体" w:hAnsi="宋体" w:eastAsia="宋体" w:cs="宋体"/>
                <w:sz w:val="24"/>
                <w:szCs w:val="24"/>
              </w:rPr>
            </w:pPr>
            <w:r>
              <w:rPr>
                <w:rStyle w:val="25"/>
                <w:rFonts w:hint="eastAsia" w:ascii="宋体" w:hAnsi="宋体" w:eastAsia="宋体" w:cs="宋体"/>
                <w:b/>
                <w:bCs/>
                <w:kern w:val="0"/>
                <w:sz w:val="24"/>
                <w:szCs w:val="24"/>
                <w:lang w:val="en-US" w:eastAsia="zh-CN" w:bidi="ar"/>
              </w:rPr>
              <w:t>报修记录</w:t>
            </w:r>
          </w:p>
        </w:tc>
        <w:tc>
          <w:tcPr>
            <w:tcW w:w="0" w:type="auto"/>
            <w:tcBorders>
              <w:top w:val="nil"/>
              <w:left w:val="nil"/>
              <w:bottom w:val="nil"/>
            </w:tcBorders>
            <w:shd w:val="clear" w:color="auto" w:fill="auto"/>
            <w:tcMar>
              <w:top w:w="90" w:type="dxa"/>
              <w:left w:w="135" w:type="dxa"/>
              <w:bottom w:w="90" w:type="dxa"/>
              <w:right w:w="135" w:type="dxa"/>
            </w:tcMar>
            <w:vAlign w:val="center"/>
          </w:tcPr>
          <w:p w14:paraId="3F04672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repair_id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2ADB21E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57273D6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报修唯一标识</w:t>
            </w:r>
          </w:p>
        </w:tc>
        <w:tc>
          <w:tcPr>
            <w:tcW w:w="0" w:type="auto"/>
            <w:tcBorders>
              <w:top w:val="nil"/>
              <w:left w:val="nil"/>
              <w:bottom w:val="nil"/>
            </w:tcBorders>
            <w:shd w:val="clear" w:color="auto" w:fill="auto"/>
            <w:tcMar>
              <w:top w:w="90" w:type="dxa"/>
              <w:left w:w="135" w:type="dxa"/>
              <w:bottom w:w="90" w:type="dxa"/>
              <w:right w:w="135" w:type="dxa"/>
            </w:tcMar>
            <w:vAlign w:val="center"/>
          </w:tcPr>
          <w:p w14:paraId="626EE3F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主键</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5D99484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对接后勤系统 API 生成，需处理跨系统数据格式</w:t>
            </w:r>
          </w:p>
        </w:tc>
      </w:tr>
      <w:tr w14:paraId="3D37E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27F928D2">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6A570F2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student_id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221D988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475544F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学生 ID（外键）</w:t>
            </w:r>
          </w:p>
        </w:tc>
        <w:tc>
          <w:tcPr>
            <w:tcW w:w="0" w:type="auto"/>
            <w:tcBorders>
              <w:top w:val="nil"/>
              <w:left w:val="nil"/>
              <w:bottom w:val="nil"/>
            </w:tcBorders>
            <w:shd w:val="clear" w:color="auto" w:fill="auto"/>
            <w:tcMar>
              <w:top w:w="90" w:type="dxa"/>
              <w:left w:w="135" w:type="dxa"/>
              <w:bottom w:w="90" w:type="dxa"/>
              <w:right w:w="135" w:type="dxa"/>
            </w:tcMar>
            <w:vAlign w:val="center"/>
          </w:tcPr>
          <w:p w14:paraId="30340CD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外键，关联 User 表</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13FC649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自动填充学生所属宿舍信息</w:t>
            </w:r>
          </w:p>
        </w:tc>
      </w:tr>
      <w:tr w14:paraId="528C4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1B9C58F9">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02520CC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dormitory_room</w:t>
            </w:r>
          </w:p>
        </w:tc>
        <w:tc>
          <w:tcPr>
            <w:tcW w:w="0" w:type="auto"/>
            <w:tcBorders>
              <w:top w:val="nil"/>
              <w:left w:val="nil"/>
              <w:bottom w:val="nil"/>
            </w:tcBorders>
            <w:shd w:val="clear" w:color="auto" w:fill="auto"/>
            <w:tcMar>
              <w:top w:w="90" w:type="dxa"/>
              <w:left w:w="135" w:type="dxa"/>
              <w:bottom w:w="90" w:type="dxa"/>
              <w:right w:w="135" w:type="dxa"/>
            </w:tcMar>
            <w:vAlign w:val="center"/>
          </w:tcPr>
          <w:p w14:paraId="2FBFAE1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VARCHAR(20)</w:t>
            </w:r>
          </w:p>
        </w:tc>
        <w:tc>
          <w:tcPr>
            <w:tcW w:w="0" w:type="auto"/>
            <w:tcBorders>
              <w:top w:val="nil"/>
              <w:left w:val="nil"/>
              <w:bottom w:val="nil"/>
            </w:tcBorders>
            <w:shd w:val="clear" w:color="auto" w:fill="auto"/>
            <w:tcMar>
              <w:top w:w="90" w:type="dxa"/>
              <w:left w:w="135" w:type="dxa"/>
              <w:bottom w:w="90" w:type="dxa"/>
              <w:right w:w="135" w:type="dxa"/>
            </w:tcMar>
            <w:vAlign w:val="center"/>
          </w:tcPr>
          <w:p w14:paraId="4A71BD9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宿舍房间号</w:t>
            </w:r>
          </w:p>
        </w:tc>
        <w:tc>
          <w:tcPr>
            <w:tcW w:w="0" w:type="auto"/>
            <w:tcBorders>
              <w:top w:val="nil"/>
              <w:left w:val="nil"/>
              <w:bottom w:val="nil"/>
            </w:tcBorders>
            <w:shd w:val="clear" w:color="auto" w:fill="auto"/>
            <w:tcMar>
              <w:top w:w="90" w:type="dxa"/>
              <w:left w:w="135" w:type="dxa"/>
              <w:bottom w:w="90" w:type="dxa"/>
              <w:right w:w="135" w:type="dxa"/>
            </w:tcMar>
            <w:vAlign w:val="center"/>
          </w:tcPr>
          <w:p w14:paraId="7A55553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27C1D44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如 “1 号楼 305 室”，需与后勤数据库同步</w:t>
            </w:r>
          </w:p>
        </w:tc>
      </w:tr>
      <w:tr w14:paraId="6D751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0919A1D8">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4EB62D5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repair_status</w:t>
            </w:r>
          </w:p>
        </w:tc>
        <w:tc>
          <w:tcPr>
            <w:tcW w:w="0" w:type="auto"/>
            <w:tcBorders>
              <w:top w:val="nil"/>
              <w:left w:val="nil"/>
              <w:bottom w:val="nil"/>
            </w:tcBorders>
            <w:shd w:val="clear" w:color="auto" w:fill="auto"/>
            <w:tcMar>
              <w:top w:w="90" w:type="dxa"/>
              <w:left w:w="135" w:type="dxa"/>
              <w:bottom w:w="90" w:type="dxa"/>
              <w:right w:w="135" w:type="dxa"/>
            </w:tcMar>
            <w:vAlign w:val="center"/>
          </w:tcPr>
          <w:p w14:paraId="5DDF1FB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ENUM</w:t>
            </w:r>
          </w:p>
        </w:tc>
        <w:tc>
          <w:tcPr>
            <w:tcW w:w="0" w:type="auto"/>
            <w:tcBorders>
              <w:top w:val="nil"/>
              <w:left w:val="nil"/>
              <w:bottom w:val="nil"/>
            </w:tcBorders>
            <w:shd w:val="clear" w:color="auto" w:fill="auto"/>
            <w:tcMar>
              <w:top w:w="90" w:type="dxa"/>
              <w:left w:w="135" w:type="dxa"/>
              <w:bottom w:w="90" w:type="dxa"/>
              <w:right w:w="135" w:type="dxa"/>
            </w:tcMar>
            <w:vAlign w:val="center"/>
          </w:tcPr>
          <w:p w14:paraId="0EA90A5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状态（待处理 / 维修中 / 已完成）</w:t>
            </w:r>
          </w:p>
        </w:tc>
        <w:tc>
          <w:tcPr>
            <w:tcW w:w="0" w:type="auto"/>
            <w:tcBorders>
              <w:top w:val="nil"/>
              <w:left w:val="nil"/>
              <w:bottom w:val="nil"/>
            </w:tcBorders>
            <w:shd w:val="clear" w:color="auto" w:fill="auto"/>
            <w:tcMar>
              <w:top w:w="90" w:type="dxa"/>
              <w:left w:w="135" w:type="dxa"/>
              <w:bottom w:w="90" w:type="dxa"/>
              <w:right w:w="135" w:type="dxa"/>
            </w:tcMar>
            <w:vAlign w:val="center"/>
          </w:tcPr>
          <w:p w14:paraId="1BDF99D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默认值：待处理</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7A77AC5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实时状态同步依赖后勤系统接口响应速度</w:t>
            </w:r>
          </w:p>
        </w:tc>
      </w:tr>
      <w:tr w14:paraId="6EE15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3970AD8B">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0C90FB4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feedback_time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146074B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DATETIME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0CCFC26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反馈时间</w:t>
            </w:r>
          </w:p>
        </w:tc>
        <w:tc>
          <w:tcPr>
            <w:tcW w:w="0" w:type="auto"/>
            <w:tcBorders>
              <w:top w:val="nil"/>
              <w:left w:val="nil"/>
              <w:bottom w:val="nil"/>
            </w:tcBorders>
            <w:shd w:val="clear" w:color="auto" w:fill="auto"/>
            <w:tcMar>
              <w:top w:w="90" w:type="dxa"/>
              <w:left w:w="135" w:type="dxa"/>
              <w:bottom w:w="90" w:type="dxa"/>
              <w:right w:w="135" w:type="dxa"/>
            </w:tcMar>
            <w:vAlign w:val="center"/>
          </w:tcPr>
          <w:p w14:paraId="507F82B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非空，默认当前时间</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2067595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学生可对维修结果打分，影响后勤部门考核</w:t>
            </w:r>
          </w:p>
        </w:tc>
      </w:tr>
    </w:tbl>
    <w:p w14:paraId="1943FEF9">
      <w:pPr>
        <w:pStyle w:val="4"/>
        <w:keepNext w:val="0"/>
        <w:keepLines w:val="0"/>
        <w:widowControl/>
        <w:suppressLineNumbers w:val="0"/>
        <w:pBdr>
          <w:bottom w:val="none" w:color="auto" w:sz="0" w:space="0"/>
        </w:pBdr>
        <w:shd w:val="clear" w:fill="FFFFFF"/>
        <w:ind w:left="0" w:firstLine="0"/>
        <w:rPr>
          <w:rFonts w:hint="eastAsia" w:ascii="宋体" w:hAnsi="宋体" w:eastAsia="宋体" w:cs="宋体"/>
          <w:b/>
          <w:bCs/>
          <w:i w:val="0"/>
          <w:iCs w:val="0"/>
          <w:caps w:val="0"/>
          <w:color w:val="000000"/>
          <w:spacing w:val="0"/>
          <w:sz w:val="24"/>
          <w:szCs w:val="24"/>
        </w:rPr>
      </w:pPr>
      <w:bookmarkStart w:id="100" w:name="_Toc3740"/>
      <w:r>
        <w:rPr>
          <w:rStyle w:val="25"/>
          <w:rFonts w:hint="eastAsia" w:ascii="宋体" w:hAnsi="宋体" w:eastAsia="宋体" w:cs="宋体"/>
          <w:b/>
          <w:bCs/>
          <w:i w:val="0"/>
          <w:iCs w:val="0"/>
          <w:caps w:val="0"/>
          <w:color w:val="000000"/>
          <w:spacing w:val="0"/>
          <w:sz w:val="24"/>
          <w:szCs w:val="24"/>
          <w:shd w:val="clear" w:fill="FFFFFF"/>
          <w:lang w:val="en-US" w:eastAsia="zh-CN"/>
        </w:rPr>
        <w:t>6</w:t>
      </w:r>
      <w:r>
        <w:rPr>
          <w:rStyle w:val="25"/>
          <w:rFonts w:hint="eastAsia" w:ascii="宋体" w:hAnsi="宋体" w:eastAsia="宋体" w:cs="宋体"/>
          <w:b/>
          <w:bCs/>
          <w:i w:val="0"/>
          <w:iCs w:val="0"/>
          <w:caps w:val="0"/>
          <w:color w:val="000000"/>
          <w:spacing w:val="0"/>
          <w:sz w:val="24"/>
          <w:szCs w:val="24"/>
          <w:shd w:val="clear" w:fill="FFFFFF"/>
        </w:rPr>
        <w:t>、教师功能需求数据字典</w:t>
      </w:r>
      <w:bookmarkEnd w:id="100"/>
    </w:p>
    <w:p w14:paraId="3DA5B425">
      <w:pPr>
        <w:pStyle w:val="5"/>
        <w:keepNext w:val="0"/>
        <w:keepLines w:val="0"/>
        <w:widowControl/>
        <w:suppressLineNumbers w:val="0"/>
        <w:pBdr>
          <w:bottom w:val="none" w:color="auto" w:sz="0" w:space="0"/>
        </w:pBdr>
        <w:shd w:val="clear" w:fill="FFFFFF"/>
        <w:ind w:left="0" w:firstLine="0"/>
        <w:rPr>
          <w:rFonts w:hint="eastAsia" w:ascii="宋体" w:hAnsi="宋体" w:eastAsia="宋体" w:cs="宋体"/>
          <w:b/>
          <w:bCs/>
          <w:i w:val="0"/>
          <w:iCs w:val="0"/>
          <w:caps w:val="0"/>
          <w:color w:val="000000"/>
          <w:spacing w:val="0"/>
          <w:sz w:val="24"/>
          <w:szCs w:val="24"/>
        </w:rPr>
      </w:pPr>
      <w:r>
        <w:rPr>
          <w:rStyle w:val="25"/>
          <w:rFonts w:hint="eastAsia" w:ascii="宋体" w:hAnsi="宋体" w:eastAsia="宋体" w:cs="宋体"/>
          <w:b/>
          <w:bCs/>
          <w:i w:val="0"/>
          <w:iCs w:val="0"/>
          <w:caps w:val="0"/>
          <w:color w:val="000000"/>
          <w:spacing w:val="0"/>
          <w:sz w:val="24"/>
          <w:szCs w:val="24"/>
          <w:shd w:val="clear" w:fill="FFFFFF"/>
        </w:rPr>
        <w:t>1. 科研经费报销模块</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1"/>
        <w:gridCol w:w="1950"/>
        <w:gridCol w:w="1590"/>
        <w:gridCol w:w="1710"/>
        <w:gridCol w:w="892"/>
        <w:gridCol w:w="2483"/>
      </w:tblGrid>
      <w:tr w14:paraId="04F18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cBorders>
            <w:shd w:val="clear" w:color="auto" w:fill="auto"/>
            <w:tcMar>
              <w:top w:w="90" w:type="dxa"/>
              <w:left w:w="135" w:type="dxa"/>
              <w:bottom w:w="90" w:type="dxa"/>
              <w:right w:w="135" w:type="dxa"/>
            </w:tcMar>
            <w:vAlign w:val="center"/>
          </w:tcPr>
          <w:p w14:paraId="718738C1">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实体 / 表名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7C2465A2">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字段名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3E6F2A21">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数据类型</w:t>
            </w:r>
          </w:p>
        </w:tc>
        <w:tc>
          <w:tcPr>
            <w:tcW w:w="0" w:type="auto"/>
            <w:tcBorders>
              <w:top w:val="nil"/>
              <w:left w:val="nil"/>
              <w:bottom w:val="nil"/>
            </w:tcBorders>
            <w:shd w:val="clear" w:color="auto" w:fill="auto"/>
            <w:tcMar>
              <w:top w:w="90" w:type="dxa"/>
              <w:left w:w="135" w:type="dxa"/>
              <w:bottom w:w="90" w:type="dxa"/>
              <w:right w:w="135" w:type="dxa"/>
            </w:tcMar>
            <w:vAlign w:val="center"/>
          </w:tcPr>
          <w:p w14:paraId="7E6A9FDC">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说明</w:t>
            </w:r>
          </w:p>
        </w:tc>
        <w:tc>
          <w:tcPr>
            <w:tcW w:w="0" w:type="auto"/>
            <w:tcBorders>
              <w:top w:val="nil"/>
              <w:left w:val="nil"/>
              <w:bottom w:val="nil"/>
            </w:tcBorders>
            <w:shd w:val="clear" w:color="auto" w:fill="auto"/>
            <w:tcMar>
              <w:top w:w="90" w:type="dxa"/>
              <w:left w:w="135" w:type="dxa"/>
              <w:bottom w:w="90" w:type="dxa"/>
              <w:right w:w="135" w:type="dxa"/>
            </w:tcMar>
            <w:vAlign w:val="center"/>
          </w:tcPr>
          <w:p w14:paraId="09193FF1">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约束条件</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018E3EEF">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可行性关联</w:t>
            </w:r>
          </w:p>
        </w:tc>
      </w:tr>
      <w:tr w14:paraId="18D06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38319397">
            <w:pPr>
              <w:keepNext w:val="0"/>
              <w:keepLines w:val="0"/>
              <w:widowControl/>
              <w:suppressLineNumbers w:val="0"/>
              <w:jc w:val="left"/>
              <w:rPr>
                <w:rFonts w:hint="eastAsia" w:ascii="宋体" w:hAnsi="宋体" w:eastAsia="宋体" w:cs="宋体"/>
                <w:sz w:val="24"/>
                <w:szCs w:val="24"/>
              </w:rPr>
            </w:pPr>
            <w:r>
              <w:rPr>
                <w:rStyle w:val="25"/>
                <w:rFonts w:hint="eastAsia" w:ascii="宋体" w:hAnsi="宋体" w:eastAsia="宋体" w:cs="宋体"/>
                <w:b/>
                <w:bCs/>
                <w:kern w:val="0"/>
                <w:sz w:val="24"/>
                <w:szCs w:val="24"/>
                <w:lang w:val="en-US" w:eastAsia="zh-CN" w:bidi="ar"/>
              </w:rPr>
              <w:t>报销政策</w:t>
            </w:r>
          </w:p>
        </w:tc>
        <w:tc>
          <w:tcPr>
            <w:tcW w:w="0" w:type="auto"/>
            <w:tcBorders>
              <w:top w:val="nil"/>
              <w:left w:val="nil"/>
              <w:bottom w:val="nil"/>
            </w:tcBorders>
            <w:shd w:val="clear" w:color="auto" w:fill="auto"/>
            <w:tcMar>
              <w:top w:w="90" w:type="dxa"/>
              <w:left w:w="135" w:type="dxa"/>
              <w:bottom w:w="90" w:type="dxa"/>
              <w:right w:w="135" w:type="dxa"/>
            </w:tcMar>
            <w:vAlign w:val="center"/>
          </w:tcPr>
          <w:p w14:paraId="151E52D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policy_id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3B37DA0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45AE2E5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政策唯一标识（如校发〔2025〕10 号）</w:t>
            </w:r>
          </w:p>
        </w:tc>
        <w:tc>
          <w:tcPr>
            <w:tcW w:w="0" w:type="auto"/>
            <w:tcBorders>
              <w:top w:val="nil"/>
              <w:left w:val="nil"/>
              <w:bottom w:val="nil"/>
            </w:tcBorders>
            <w:shd w:val="clear" w:color="auto" w:fill="auto"/>
            <w:tcMar>
              <w:top w:w="90" w:type="dxa"/>
              <w:left w:w="135" w:type="dxa"/>
              <w:bottom w:w="90" w:type="dxa"/>
              <w:right w:w="135" w:type="dxa"/>
            </w:tcMar>
            <w:vAlign w:val="center"/>
          </w:tcPr>
          <w:p w14:paraId="7B39D84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主键</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6B484F6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关联 PolicyDocument 表，需人工梳理文档</w:t>
            </w:r>
          </w:p>
        </w:tc>
      </w:tr>
      <w:tr w14:paraId="526EC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6E35B674">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3C87FA7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fund_type</w:t>
            </w:r>
          </w:p>
        </w:tc>
        <w:tc>
          <w:tcPr>
            <w:tcW w:w="0" w:type="auto"/>
            <w:tcBorders>
              <w:top w:val="nil"/>
              <w:left w:val="nil"/>
              <w:bottom w:val="nil"/>
            </w:tcBorders>
            <w:shd w:val="clear" w:color="auto" w:fill="auto"/>
            <w:tcMar>
              <w:top w:w="90" w:type="dxa"/>
              <w:left w:w="135" w:type="dxa"/>
              <w:bottom w:w="90" w:type="dxa"/>
              <w:right w:w="135" w:type="dxa"/>
            </w:tcMar>
            <w:vAlign w:val="center"/>
          </w:tcPr>
          <w:p w14:paraId="3A8D9E7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ENUM</w:t>
            </w:r>
          </w:p>
        </w:tc>
        <w:tc>
          <w:tcPr>
            <w:tcW w:w="0" w:type="auto"/>
            <w:tcBorders>
              <w:top w:val="nil"/>
              <w:left w:val="nil"/>
              <w:bottom w:val="nil"/>
            </w:tcBorders>
            <w:shd w:val="clear" w:color="auto" w:fill="auto"/>
            <w:tcMar>
              <w:top w:w="90" w:type="dxa"/>
              <w:left w:w="135" w:type="dxa"/>
              <w:bottom w:w="90" w:type="dxa"/>
              <w:right w:w="135" w:type="dxa"/>
            </w:tcMar>
            <w:vAlign w:val="center"/>
          </w:tcPr>
          <w:p w14:paraId="765F912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经费类型（科研 / 教学 / 设备采购）</w:t>
            </w:r>
          </w:p>
        </w:tc>
        <w:tc>
          <w:tcPr>
            <w:tcW w:w="0" w:type="auto"/>
            <w:tcBorders>
              <w:top w:val="nil"/>
              <w:left w:val="nil"/>
              <w:bottom w:val="nil"/>
            </w:tcBorders>
            <w:shd w:val="clear" w:color="auto" w:fill="auto"/>
            <w:tcMar>
              <w:top w:w="90" w:type="dxa"/>
              <w:left w:w="135" w:type="dxa"/>
              <w:bottom w:w="90" w:type="dxa"/>
              <w:right w:w="135" w:type="dxa"/>
            </w:tcMar>
            <w:vAlign w:val="center"/>
          </w:tcPr>
          <w:p w14:paraId="1EDDAAF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默认值：科研</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4AD1BD5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结构化存储于知识库，技术可行性高（文档整合）</w:t>
            </w:r>
          </w:p>
        </w:tc>
      </w:tr>
      <w:tr w14:paraId="5C3BA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19458A2E">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7C1BBD8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required_docs</w:t>
            </w:r>
          </w:p>
        </w:tc>
        <w:tc>
          <w:tcPr>
            <w:tcW w:w="0" w:type="auto"/>
            <w:tcBorders>
              <w:top w:val="nil"/>
              <w:left w:val="nil"/>
              <w:bottom w:val="nil"/>
            </w:tcBorders>
            <w:shd w:val="clear" w:color="auto" w:fill="auto"/>
            <w:tcMar>
              <w:top w:w="90" w:type="dxa"/>
              <w:left w:w="135" w:type="dxa"/>
              <w:bottom w:w="90" w:type="dxa"/>
              <w:right w:w="135" w:type="dxa"/>
            </w:tcMar>
            <w:vAlign w:val="center"/>
          </w:tcPr>
          <w:p w14:paraId="493BC6E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JSON ARRAY</w:t>
            </w:r>
          </w:p>
        </w:tc>
        <w:tc>
          <w:tcPr>
            <w:tcW w:w="0" w:type="auto"/>
            <w:tcBorders>
              <w:top w:val="nil"/>
              <w:left w:val="nil"/>
              <w:bottom w:val="nil"/>
            </w:tcBorders>
            <w:shd w:val="clear" w:color="auto" w:fill="auto"/>
            <w:tcMar>
              <w:top w:w="90" w:type="dxa"/>
              <w:left w:w="135" w:type="dxa"/>
              <w:bottom w:w="90" w:type="dxa"/>
              <w:right w:w="135" w:type="dxa"/>
            </w:tcMar>
            <w:vAlign w:val="center"/>
          </w:tcPr>
          <w:p w14:paraId="1615185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所需材料清单</w:t>
            </w:r>
          </w:p>
        </w:tc>
        <w:tc>
          <w:tcPr>
            <w:tcW w:w="0" w:type="auto"/>
            <w:tcBorders>
              <w:top w:val="nil"/>
              <w:left w:val="nil"/>
              <w:bottom w:val="nil"/>
            </w:tcBorders>
            <w:shd w:val="clear" w:color="auto" w:fill="auto"/>
            <w:tcMar>
              <w:top w:w="90" w:type="dxa"/>
              <w:left w:w="135" w:type="dxa"/>
              <w:bottom w:w="90" w:type="dxa"/>
              <w:right w:w="135" w:type="dxa"/>
            </w:tcMar>
            <w:vAlign w:val="center"/>
          </w:tcPr>
          <w:p w14:paraId="0C890F8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216483E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如 ["发票", "审批单", "项目任务书"]</w:t>
            </w:r>
          </w:p>
        </w:tc>
      </w:tr>
      <w:tr w14:paraId="04C78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0B99C38C">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14DF4C5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approval_steps</w:t>
            </w:r>
          </w:p>
        </w:tc>
        <w:tc>
          <w:tcPr>
            <w:tcW w:w="0" w:type="auto"/>
            <w:tcBorders>
              <w:top w:val="nil"/>
              <w:left w:val="nil"/>
              <w:bottom w:val="nil"/>
            </w:tcBorders>
            <w:shd w:val="clear" w:color="auto" w:fill="auto"/>
            <w:tcMar>
              <w:top w:w="90" w:type="dxa"/>
              <w:left w:w="135" w:type="dxa"/>
              <w:bottom w:w="90" w:type="dxa"/>
              <w:right w:w="135" w:type="dxa"/>
            </w:tcMar>
            <w:vAlign w:val="center"/>
          </w:tcPr>
          <w:p w14:paraId="5CA7505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JSON</w:t>
            </w:r>
          </w:p>
        </w:tc>
        <w:tc>
          <w:tcPr>
            <w:tcW w:w="0" w:type="auto"/>
            <w:tcBorders>
              <w:top w:val="nil"/>
              <w:left w:val="nil"/>
              <w:bottom w:val="nil"/>
            </w:tcBorders>
            <w:shd w:val="clear" w:color="auto" w:fill="auto"/>
            <w:tcMar>
              <w:top w:w="90" w:type="dxa"/>
              <w:left w:w="135" w:type="dxa"/>
              <w:bottom w:w="90" w:type="dxa"/>
              <w:right w:w="135" w:type="dxa"/>
            </w:tcMar>
            <w:vAlign w:val="center"/>
          </w:tcPr>
          <w:p w14:paraId="2332395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审批流程（含节点负责人）</w:t>
            </w:r>
          </w:p>
        </w:tc>
        <w:tc>
          <w:tcPr>
            <w:tcW w:w="0" w:type="auto"/>
            <w:tcBorders>
              <w:top w:val="nil"/>
              <w:left w:val="nil"/>
              <w:bottom w:val="nil"/>
            </w:tcBorders>
            <w:shd w:val="clear" w:color="auto" w:fill="auto"/>
            <w:tcMar>
              <w:top w:w="90" w:type="dxa"/>
              <w:left w:w="135" w:type="dxa"/>
              <w:bottom w:w="90" w:type="dxa"/>
              <w:right w:w="135" w:type="dxa"/>
            </w:tcMar>
            <w:vAlign w:val="center"/>
          </w:tcPr>
          <w:p w14:paraId="402CC78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7F0484F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需与财务系统审批节点联动</w:t>
            </w:r>
          </w:p>
        </w:tc>
      </w:tr>
    </w:tbl>
    <w:p w14:paraId="27393DB9">
      <w:pPr>
        <w:pStyle w:val="5"/>
        <w:keepNext w:val="0"/>
        <w:keepLines w:val="0"/>
        <w:widowControl/>
        <w:suppressLineNumbers w:val="0"/>
        <w:pBdr>
          <w:bottom w:val="none" w:color="auto" w:sz="0" w:space="0"/>
        </w:pBdr>
        <w:shd w:val="clear" w:fill="FFFFFF"/>
        <w:ind w:left="0" w:firstLine="0"/>
        <w:rPr>
          <w:rFonts w:hint="eastAsia" w:ascii="宋体" w:hAnsi="宋体" w:eastAsia="宋体" w:cs="宋体"/>
          <w:b/>
          <w:bCs/>
          <w:i w:val="0"/>
          <w:iCs w:val="0"/>
          <w:caps w:val="0"/>
          <w:color w:val="000000"/>
          <w:spacing w:val="0"/>
          <w:sz w:val="24"/>
          <w:szCs w:val="24"/>
        </w:rPr>
      </w:pPr>
      <w:r>
        <w:rPr>
          <w:rStyle w:val="25"/>
          <w:rFonts w:hint="eastAsia" w:ascii="宋体" w:hAnsi="宋体" w:eastAsia="宋体" w:cs="宋体"/>
          <w:b/>
          <w:bCs/>
          <w:i w:val="0"/>
          <w:iCs w:val="0"/>
          <w:caps w:val="0"/>
          <w:color w:val="000000"/>
          <w:spacing w:val="0"/>
          <w:sz w:val="24"/>
          <w:szCs w:val="24"/>
          <w:shd w:val="clear" w:fill="FFFFFF"/>
        </w:rPr>
        <w:t>2. 实验室预约模块</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7"/>
        <w:gridCol w:w="1950"/>
        <w:gridCol w:w="1590"/>
        <w:gridCol w:w="921"/>
        <w:gridCol w:w="1214"/>
        <w:gridCol w:w="3044"/>
      </w:tblGrid>
      <w:tr w14:paraId="7EA99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cBorders>
            <w:shd w:val="clear" w:color="auto" w:fill="auto"/>
            <w:tcMar>
              <w:top w:w="90" w:type="dxa"/>
              <w:left w:w="135" w:type="dxa"/>
              <w:bottom w:w="90" w:type="dxa"/>
              <w:right w:w="135" w:type="dxa"/>
            </w:tcMar>
            <w:vAlign w:val="center"/>
          </w:tcPr>
          <w:p w14:paraId="643CD439">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实体 / 表名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4828AAA2">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字段名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3265E7E0">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数据类型</w:t>
            </w:r>
          </w:p>
        </w:tc>
        <w:tc>
          <w:tcPr>
            <w:tcW w:w="0" w:type="auto"/>
            <w:tcBorders>
              <w:top w:val="nil"/>
              <w:left w:val="nil"/>
              <w:bottom w:val="nil"/>
            </w:tcBorders>
            <w:shd w:val="clear" w:color="auto" w:fill="auto"/>
            <w:tcMar>
              <w:top w:w="90" w:type="dxa"/>
              <w:left w:w="135" w:type="dxa"/>
              <w:bottom w:w="90" w:type="dxa"/>
              <w:right w:w="135" w:type="dxa"/>
            </w:tcMar>
            <w:vAlign w:val="center"/>
          </w:tcPr>
          <w:p w14:paraId="27808EF7">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说明</w:t>
            </w:r>
          </w:p>
        </w:tc>
        <w:tc>
          <w:tcPr>
            <w:tcW w:w="0" w:type="auto"/>
            <w:tcBorders>
              <w:top w:val="nil"/>
              <w:left w:val="nil"/>
              <w:bottom w:val="nil"/>
            </w:tcBorders>
            <w:shd w:val="clear" w:color="auto" w:fill="auto"/>
            <w:tcMar>
              <w:top w:w="90" w:type="dxa"/>
              <w:left w:w="135" w:type="dxa"/>
              <w:bottom w:w="90" w:type="dxa"/>
              <w:right w:w="135" w:type="dxa"/>
            </w:tcMar>
            <w:vAlign w:val="center"/>
          </w:tcPr>
          <w:p w14:paraId="04FA1CBC">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约束条件</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5EBFB0F4">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可行性关联</w:t>
            </w:r>
          </w:p>
        </w:tc>
      </w:tr>
      <w:tr w14:paraId="640BA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321E5343">
            <w:pPr>
              <w:keepNext w:val="0"/>
              <w:keepLines w:val="0"/>
              <w:widowControl/>
              <w:suppressLineNumbers w:val="0"/>
              <w:jc w:val="left"/>
              <w:rPr>
                <w:rFonts w:hint="eastAsia" w:ascii="宋体" w:hAnsi="宋体" w:eastAsia="宋体" w:cs="宋体"/>
                <w:sz w:val="24"/>
                <w:szCs w:val="24"/>
              </w:rPr>
            </w:pPr>
            <w:r>
              <w:rPr>
                <w:rStyle w:val="25"/>
                <w:rFonts w:hint="eastAsia" w:ascii="宋体" w:hAnsi="宋体" w:eastAsia="宋体" w:cs="宋体"/>
                <w:b/>
                <w:bCs/>
                <w:kern w:val="0"/>
                <w:sz w:val="24"/>
                <w:szCs w:val="24"/>
                <w:lang w:val="en-US" w:eastAsia="zh-CN" w:bidi="ar"/>
              </w:rPr>
              <w:t>预约申请</w:t>
            </w:r>
          </w:p>
        </w:tc>
        <w:tc>
          <w:tcPr>
            <w:tcW w:w="0" w:type="auto"/>
            <w:tcBorders>
              <w:top w:val="nil"/>
              <w:left w:val="nil"/>
              <w:bottom w:val="nil"/>
            </w:tcBorders>
            <w:shd w:val="clear" w:color="auto" w:fill="auto"/>
            <w:tcMar>
              <w:top w:w="90" w:type="dxa"/>
              <w:left w:w="135" w:type="dxa"/>
              <w:bottom w:w="90" w:type="dxa"/>
              <w:right w:w="135" w:type="dxa"/>
            </w:tcMar>
            <w:vAlign w:val="center"/>
          </w:tcPr>
          <w:p w14:paraId="2001AD3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reservation_id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3F8F767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4E7CEF0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预约唯一标识</w:t>
            </w:r>
          </w:p>
        </w:tc>
        <w:tc>
          <w:tcPr>
            <w:tcW w:w="0" w:type="auto"/>
            <w:tcBorders>
              <w:top w:val="nil"/>
              <w:left w:val="nil"/>
              <w:bottom w:val="nil"/>
            </w:tcBorders>
            <w:shd w:val="clear" w:color="auto" w:fill="auto"/>
            <w:tcMar>
              <w:top w:w="90" w:type="dxa"/>
              <w:left w:w="135" w:type="dxa"/>
              <w:bottom w:w="90" w:type="dxa"/>
              <w:right w:w="135" w:type="dxa"/>
            </w:tcMar>
            <w:vAlign w:val="center"/>
          </w:tcPr>
          <w:p w14:paraId="188BF33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主键</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50163E9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对接实验室管理系统 API 生成</w:t>
            </w:r>
          </w:p>
        </w:tc>
      </w:tr>
      <w:tr w14:paraId="28B63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729C510D">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14A30D2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teacher_id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00AE900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0FB6168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教师 ID（外键）</w:t>
            </w:r>
          </w:p>
        </w:tc>
        <w:tc>
          <w:tcPr>
            <w:tcW w:w="0" w:type="auto"/>
            <w:tcBorders>
              <w:top w:val="nil"/>
              <w:left w:val="nil"/>
              <w:bottom w:val="nil"/>
            </w:tcBorders>
            <w:shd w:val="clear" w:color="auto" w:fill="auto"/>
            <w:tcMar>
              <w:top w:w="90" w:type="dxa"/>
              <w:left w:w="135" w:type="dxa"/>
              <w:bottom w:w="90" w:type="dxa"/>
              <w:right w:w="135" w:type="dxa"/>
            </w:tcMar>
            <w:vAlign w:val="center"/>
          </w:tcPr>
          <w:p w14:paraId="02C8EF5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外键，关联 User 表</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1B4DDAB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教师需先完成身份认证（如工号绑定）</w:t>
            </w:r>
          </w:p>
        </w:tc>
      </w:tr>
      <w:tr w14:paraId="3E493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4EA8EFEE">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71194CF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lab_id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237D5F3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43DC839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实验室 ID（外键）</w:t>
            </w:r>
          </w:p>
        </w:tc>
        <w:tc>
          <w:tcPr>
            <w:tcW w:w="0" w:type="auto"/>
            <w:tcBorders>
              <w:top w:val="nil"/>
              <w:left w:val="nil"/>
              <w:bottom w:val="nil"/>
            </w:tcBorders>
            <w:shd w:val="clear" w:color="auto" w:fill="auto"/>
            <w:tcMar>
              <w:top w:w="90" w:type="dxa"/>
              <w:left w:w="135" w:type="dxa"/>
              <w:bottom w:w="90" w:type="dxa"/>
              <w:right w:w="135" w:type="dxa"/>
            </w:tcMar>
            <w:vAlign w:val="center"/>
          </w:tcPr>
          <w:p w14:paraId="44C7F89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外键，关联 LabInfo 表</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26A9AFA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实时查询可用时段（available_time 字段）</w:t>
            </w:r>
          </w:p>
        </w:tc>
      </w:tr>
      <w:tr w14:paraId="348FC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57CA0AF5">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1E34CE1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use_time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3F1B93F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DATETIME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30AE722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使用时段（起始 - 结束时间）</w:t>
            </w:r>
          </w:p>
        </w:tc>
        <w:tc>
          <w:tcPr>
            <w:tcW w:w="0" w:type="auto"/>
            <w:tcBorders>
              <w:top w:val="nil"/>
              <w:left w:val="nil"/>
              <w:bottom w:val="nil"/>
            </w:tcBorders>
            <w:shd w:val="clear" w:color="auto" w:fill="auto"/>
            <w:tcMar>
              <w:top w:w="90" w:type="dxa"/>
              <w:left w:w="135" w:type="dxa"/>
              <w:bottom w:w="90" w:type="dxa"/>
              <w:right w:w="135" w:type="dxa"/>
            </w:tcMar>
            <w:vAlign w:val="center"/>
          </w:tcPr>
          <w:p w14:paraId="3B011EB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7750EAC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需与实验室档期冲突检测（技术可行性中等）</w:t>
            </w:r>
          </w:p>
        </w:tc>
      </w:tr>
      <w:tr w14:paraId="71C94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33E5A038">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71F63EF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equipment_ids</w:t>
            </w:r>
          </w:p>
        </w:tc>
        <w:tc>
          <w:tcPr>
            <w:tcW w:w="0" w:type="auto"/>
            <w:tcBorders>
              <w:top w:val="nil"/>
              <w:left w:val="nil"/>
              <w:bottom w:val="nil"/>
            </w:tcBorders>
            <w:shd w:val="clear" w:color="auto" w:fill="auto"/>
            <w:tcMar>
              <w:top w:w="90" w:type="dxa"/>
              <w:left w:w="135" w:type="dxa"/>
              <w:bottom w:w="90" w:type="dxa"/>
              <w:right w:w="135" w:type="dxa"/>
            </w:tcMar>
            <w:vAlign w:val="center"/>
          </w:tcPr>
          <w:p w14:paraId="2969C15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JSON ARRAY</w:t>
            </w:r>
          </w:p>
        </w:tc>
        <w:tc>
          <w:tcPr>
            <w:tcW w:w="0" w:type="auto"/>
            <w:tcBorders>
              <w:top w:val="nil"/>
              <w:left w:val="nil"/>
              <w:bottom w:val="nil"/>
            </w:tcBorders>
            <w:shd w:val="clear" w:color="auto" w:fill="auto"/>
            <w:tcMar>
              <w:top w:w="90" w:type="dxa"/>
              <w:left w:w="135" w:type="dxa"/>
              <w:bottom w:w="90" w:type="dxa"/>
              <w:right w:w="135" w:type="dxa"/>
            </w:tcMar>
            <w:vAlign w:val="center"/>
          </w:tcPr>
          <w:p w14:paraId="7B0E210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申请设备 ID 列表</w:t>
            </w:r>
          </w:p>
        </w:tc>
        <w:tc>
          <w:tcPr>
            <w:tcW w:w="0" w:type="auto"/>
            <w:tcBorders>
              <w:top w:val="nil"/>
              <w:left w:val="nil"/>
              <w:bottom w:val="nil"/>
            </w:tcBorders>
            <w:shd w:val="clear" w:color="auto" w:fill="auto"/>
            <w:tcMar>
              <w:top w:w="90" w:type="dxa"/>
              <w:left w:w="135" w:type="dxa"/>
              <w:bottom w:w="90" w:type="dxa"/>
              <w:right w:w="135" w:type="dxa"/>
            </w:tcMar>
            <w:vAlign w:val="center"/>
          </w:tcPr>
          <w:p w14:paraId="0105F01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可空</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14C75FB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关联 LabInfo.equipment_list 字段</w:t>
            </w:r>
          </w:p>
        </w:tc>
      </w:tr>
    </w:tbl>
    <w:p w14:paraId="3426CCF3">
      <w:pPr>
        <w:pStyle w:val="5"/>
        <w:keepNext w:val="0"/>
        <w:keepLines w:val="0"/>
        <w:widowControl/>
        <w:suppressLineNumbers w:val="0"/>
        <w:pBdr>
          <w:bottom w:val="none" w:color="auto" w:sz="0" w:space="0"/>
        </w:pBdr>
        <w:shd w:val="clear" w:fill="FFFFFF"/>
        <w:ind w:left="0" w:firstLine="0"/>
        <w:rPr>
          <w:rFonts w:hint="eastAsia" w:ascii="宋体" w:hAnsi="宋体" w:eastAsia="宋体" w:cs="宋体"/>
          <w:b/>
          <w:bCs/>
          <w:i w:val="0"/>
          <w:iCs w:val="0"/>
          <w:caps w:val="0"/>
          <w:color w:val="000000"/>
          <w:spacing w:val="0"/>
          <w:sz w:val="24"/>
          <w:szCs w:val="24"/>
        </w:rPr>
      </w:pPr>
      <w:r>
        <w:rPr>
          <w:rStyle w:val="25"/>
          <w:rFonts w:hint="eastAsia" w:ascii="宋体" w:hAnsi="宋体" w:eastAsia="宋体" w:cs="宋体"/>
          <w:b/>
          <w:bCs/>
          <w:i w:val="0"/>
          <w:iCs w:val="0"/>
          <w:caps w:val="0"/>
          <w:color w:val="000000"/>
          <w:spacing w:val="0"/>
          <w:sz w:val="24"/>
          <w:szCs w:val="24"/>
          <w:shd w:val="clear" w:fill="FFFFFF"/>
        </w:rPr>
        <w:t>3. 教学政策查询模块</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0"/>
        <w:gridCol w:w="1710"/>
        <w:gridCol w:w="1710"/>
        <w:gridCol w:w="1878"/>
        <w:gridCol w:w="717"/>
        <w:gridCol w:w="2461"/>
      </w:tblGrid>
      <w:tr w14:paraId="3B007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cBorders>
            <w:shd w:val="clear" w:color="auto" w:fill="auto"/>
            <w:tcMar>
              <w:top w:w="90" w:type="dxa"/>
              <w:left w:w="135" w:type="dxa"/>
              <w:bottom w:w="90" w:type="dxa"/>
              <w:right w:w="135" w:type="dxa"/>
            </w:tcMar>
            <w:vAlign w:val="center"/>
          </w:tcPr>
          <w:p w14:paraId="1FFA6BF7">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实体 / 表名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07EB6E54">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字段名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156D212D">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数据类型</w:t>
            </w:r>
          </w:p>
        </w:tc>
        <w:tc>
          <w:tcPr>
            <w:tcW w:w="0" w:type="auto"/>
            <w:tcBorders>
              <w:top w:val="nil"/>
              <w:left w:val="nil"/>
              <w:bottom w:val="nil"/>
            </w:tcBorders>
            <w:shd w:val="clear" w:color="auto" w:fill="auto"/>
            <w:tcMar>
              <w:top w:w="90" w:type="dxa"/>
              <w:left w:w="135" w:type="dxa"/>
              <w:bottom w:w="90" w:type="dxa"/>
              <w:right w:w="135" w:type="dxa"/>
            </w:tcMar>
            <w:vAlign w:val="center"/>
          </w:tcPr>
          <w:p w14:paraId="0E29FEB7">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说明</w:t>
            </w:r>
          </w:p>
        </w:tc>
        <w:tc>
          <w:tcPr>
            <w:tcW w:w="0" w:type="auto"/>
            <w:tcBorders>
              <w:top w:val="nil"/>
              <w:left w:val="nil"/>
              <w:bottom w:val="nil"/>
            </w:tcBorders>
            <w:shd w:val="clear" w:color="auto" w:fill="auto"/>
            <w:tcMar>
              <w:top w:w="90" w:type="dxa"/>
              <w:left w:w="135" w:type="dxa"/>
              <w:bottom w:w="90" w:type="dxa"/>
              <w:right w:w="135" w:type="dxa"/>
            </w:tcMar>
            <w:vAlign w:val="center"/>
          </w:tcPr>
          <w:p w14:paraId="4E012053">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约束条件</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23471B82">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可行性关联</w:t>
            </w:r>
          </w:p>
        </w:tc>
      </w:tr>
      <w:tr w14:paraId="56D01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11FCF4B8">
            <w:pPr>
              <w:keepNext w:val="0"/>
              <w:keepLines w:val="0"/>
              <w:widowControl/>
              <w:suppressLineNumbers w:val="0"/>
              <w:jc w:val="left"/>
              <w:rPr>
                <w:rFonts w:hint="eastAsia" w:ascii="宋体" w:hAnsi="宋体" w:eastAsia="宋体" w:cs="宋体"/>
                <w:sz w:val="24"/>
                <w:szCs w:val="24"/>
              </w:rPr>
            </w:pPr>
            <w:r>
              <w:rPr>
                <w:rStyle w:val="25"/>
                <w:rFonts w:hint="eastAsia" w:ascii="宋体" w:hAnsi="宋体" w:eastAsia="宋体" w:cs="宋体"/>
                <w:b/>
                <w:bCs/>
                <w:kern w:val="0"/>
                <w:sz w:val="24"/>
                <w:szCs w:val="24"/>
                <w:lang w:val="en-US" w:eastAsia="zh-CN" w:bidi="ar"/>
              </w:rPr>
              <w:t>政策文件</w:t>
            </w:r>
          </w:p>
        </w:tc>
        <w:tc>
          <w:tcPr>
            <w:tcW w:w="0" w:type="auto"/>
            <w:tcBorders>
              <w:top w:val="nil"/>
              <w:left w:val="nil"/>
              <w:bottom w:val="nil"/>
            </w:tcBorders>
            <w:shd w:val="clear" w:color="auto" w:fill="auto"/>
            <w:tcMar>
              <w:top w:w="90" w:type="dxa"/>
              <w:left w:w="135" w:type="dxa"/>
              <w:bottom w:w="90" w:type="dxa"/>
              <w:right w:w="135" w:type="dxa"/>
            </w:tcMar>
            <w:vAlign w:val="center"/>
          </w:tcPr>
          <w:p w14:paraId="743DEF5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doc_id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4BCC734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3AEE045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文件唯一标识</w:t>
            </w:r>
          </w:p>
        </w:tc>
        <w:tc>
          <w:tcPr>
            <w:tcW w:w="0" w:type="auto"/>
            <w:tcBorders>
              <w:top w:val="nil"/>
              <w:left w:val="nil"/>
              <w:bottom w:val="nil"/>
            </w:tcBorders>
            <w:shd w:val="clear" w:color="auto" w:fill="auto"/>
            <w:tcMar>
              <w:top w:w="90" w:type="dxa"/>
              <w:left w:w="135" w:type="dxa"/>
              <w:bottom w:w="90" w:type="dxa"/>
              <w:right w:w="135" w:type="dxa"/>
            </w:tcMar>
            <w:vAlign w:val="center"/>
          </w:tcPr>
          <w:p w14:paraId="06961A9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主键</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4715B39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自动抓取学校官网 PDF，技术可行性依赖爬虫</w:t>
            </w:r>
          </w:p>
        </w:tc>
      </w:tr>
      <w:tr w14:paraId="162D3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05058BF6">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43B96CC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doc_title</w:t>
            </w:r>
          </w:p>
        </w:tc>
        <w:tc>
          <w:tcPr>
            <w:tcW w:w="0" w:type="auto"/>
            <w:tcBorders>
              <w:top w:val="nil"/>
              <w:left w:val="nil"/>
              <w:bottom w:val="nil"/>
            </w:tcBorders>
            <w:shd w:val="clear" w:color="auto" w:fill="auto"/>
            <w:tcMar>
              <w:top w:w="90" w:type="dxa"/>
              <w:left w:w="135" w:type="dxa"/>
              <w:bottom w:w="90" w:type="dxa"/>
              <w:right w:w="135" w:type="dxa"/>
            </w:tcMar>
            <w:vAlign w:val="center"/>
          </w:tcPr>
          <w:p w14:paraId="59C21CF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VARCHAR(100)</w:t>
            </w:r>
          </w:p>
        </w:tc>
        <w:tc>
          <w:tcPr>
            <w:tcW w:w="0" w:type="auto"/>
            <w:tcBorders>
              <w:top w:val="nil"/>
              <w:left w:val="nil"/>
              <w:bottom w:val="nil"/>
            </w:tcBorders>
            <w:shd w:val="clear" w:color="auto" w:fill="auto"/>
            <w:tcMar>
              <w:top w:w="90" w:type="dxa"/>
              <w:left w:w="135" w:type="dxa"/>
              <w:bottom w:w="90" w:type="dxa"/>
              <w:right w:w="135" w:type="dxa"/>
            </w:tcMar>
            <w:vAlign w:val="center"/>
          </w:tcPr>
          <w:p w14:paraId="02E269D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文件标题</w:t>
            </w:r>
          </w:p>
        </w:tc>
        <w:tc>
          <w:tcPr>
            <w:tcW w:w="0" w:type="auto"/>
            <w:tcBorders>
              <w:top w:val="nil"/>
              <w:left w:val="nil"/>
              <w:bottom w:val="nil"/>
            </w:tcBorders>
            <w:shd w:val="clear" w:color="auto" w:fill="auto"/>
            <w:tcMar>
              <w:top w:w="90" w:type="dxa"/>
              <w:left w:w="135" w:type="dxa"/>
              <w:bottom w:w="90" w:type="dxa"/>
              <w:right w:w="135" w:type="dxa"/>
            </w:tcMar>
            <w:vAlign w:val="center"/>
          </w:tcPr>
          <w:p w14:paraId="02979DA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490054C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如 “学分制管理办法 2025 版”</w:t>
            </w:r>
          </w:p>
        </w:tc>
      </w:tr>
      <w:tr w14:paraId="1058C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409349AA">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6296AAE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publish_date</w:t>
            </w:r>
          </w:p>
        </w:tc>
        <w:tc>
          <w:tcPr>
            <w:tcW w:w="0" w:type="auto"/>
            <w:tcBorders>
              <w:top w:val="nil"/>
              <w:left w:val="nil"/>
              <w:bottom w:val="nil"/>
            </w:tcBorders>
            <w:shd w:val="clear" w:color="auto" w:fill="auto"/>
            <w:tcMar>
              <w:top w:w="90" w:type="dxa"/>
              <w:left w:w="135" w:type="dxa"/>
              <w:bottom w:w="90" w:type="dxa"/>
              <w:right w:w="135" w:type="dxa"/>
            </w:tcMar>
            <w:vAlign w:val="center"/>
          </w:tcPr>
          <w:p w14:paraId="63FD0D2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DATETIME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2DCA042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发布日期</w:t>
            </w:r>
          </w:p>
        </w:tc>
        <w:tc>
          <w:tcPr>
            <w:tcW w:w="0" w:type="auto"/>
            <w:tcBorders>
              <w:top w:val="nil"/>
              <w:left w:val="nil"/>
              <w:bottom w:val="nil"/>
            </w:tcBorders>
            <w:shd w:val="clear" w:color="auto" w:fill="auto"/>
            <w:tcMar>
              <w:top w:w="90" w:type="dxa"/>
              <w:left w:w="135" w:type="dxa"/>
              <w:bottom w:w="90" w:type="dxa"/>
              <w:right w:w="135" w:type="dxa"/>
            </w:tcMar>
            <w:vAlign w:val="center"/>
          </w:tcPr>
          <w:p w14:paraId="33C59EF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7D4A3C4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按时间倒序展示，最新政策置顶</w:t>
            </w:r>
          </w:p>
        </w:tc>
      </w:tr>
      <w:tr w14:paraId="6A685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1B69A947">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683C8FD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keywords</w:t>
            </w:r>
          </w:p>
        </w:tc>
        <w:tc>
          <w:tcPr>
            <w:tcW w:w="0" w:type="auto"/>
            <w:tcBorders>
              <w:top w:val="nil"/>
              <w:left w:val="nil"/>
              <w:bottom w:val="nil"/>
            </w:tcBorders>
            <w:shd w:val="clear" w:color="auto" w:fill="auto"/>
            <w:tcMar>
              <w:top w:w="90" w:type="dxa"/>
              <w:left w:w="135" w:type="dxa"/>
              <w:bottom w:w="90" w:type="dxa"/>
              <w:right w:w="135" w:type="dxa"/>
            </w:tcMar>
            <w:vAlign w:val="center"/>
          </w:tcPr>
          <w:p w14:paraId="3CD7E7C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JSON ARRAY</w:t>
            </w:r>
          </w:p>
        </w:tc>
        <w:tc>
          <w:tcPr>
            <w:tcW w:w="0" w:type="auto"/>
            <w:tcBorders>
              <w:top w:val="nil"/>
              <w:left w:val="nil"/>
              <w:bottom w:val="nil"/>
            </w:tcBorders>
            <w:shd w:val="clear" w:color="auto" w:fill="auto"/>
            <w:tcMar>
              <w:top w:w="90" w:type="dxa"/>
              <w:left w:w="135" w:type="dxa"/>
              <w:bottom w:w="90" w:type="dxa"/>
              <w:right w:w="135" w:type="dxa"/>
            </w:tcMar>
            <w:vAlign w:val="center"/>
          </w:tcPr>
          <w:p w14:paraId="5CB1C3A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关键词（如 ["学分", "选课", "补考"]）</w:t>
            </w:r>
          </w:p>
        </w:tc>
        <w:tc>
          <w:tcPr>
            <w:tcW w:w="0" w:type="auto"/>
            <w:tcBorders>
              <w:top w:val="nil"/>
              <w:left w:val="nil"/>
              <w:bottom w:val="nil"/>
            </w:tcBorders>
            <w:shd w:val="clear" w:color="auto" w:fill="auto"/>
            <w:tcMar>
              <w:top w:w="90" w:type="dxa"/>
              <w:left w:w="135" w:type="dxa"/>
              <w:bottom w:w="90" w:type="dxa"/>
              <w:right w:w="135" w:type="dxa"/>
            </w:tcMar>
            <w:vAlign w:val="center"/>
          </w:tcPr>
          <w:p w14:paraId="20F222E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448AE4F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用于搜索匹配，TF-IDF 权重计算（weight 字段）</w:t>
            </w:r>
          </w:p>
        </w:tc>
      </w:tr>
    </w:tbl>
    <w:p w14:paraId="6C439E9E">
      <w:pPr>
        <w:pStyle w:val="4"/>
        <w:keepNext w:val="0"/>
        <w:keepLines w:val="0"/>
        <w:widowControl/>
        <w:suppressLineNumbers w:val="0"/>
        <w:pBdr>
          <w:bottom w:val="none" w:color="auto" w:sz="0" w:space="0"/>
        </w:pBdr>
        <w:shd w:val="clear" w:fill="FFFFFF"/>
        <w:ind w:left="0" w:firstLine="0"/>
        <w:rPr>
          <w:rFonts w:hint="eastAsia" w:ascii="宋体" w:hAnsi="宋体" w:eastAsia="宋体" w:cs="宋体"/>
          <w:b/>
          <w:bCs/>
          <w:i w:val="0"/>
          <w:iCs w:val="0"/>
          <w:caps w:val="0"/>
          <w:color w:val="000000"/>
          <w:spacing w:val="0"/>
          <w:sz w:val="24"/>
          <w:szCs w:val="24"/>
        </w:rPr>
      </w:pPr>
      <w:bookmarkStart w:id="101" w:name="_Toc23194"/>
      <w:r>
        <w:rPr>
          <w:rStyle w:val="25"/>
          <w:rFonts w:hint="eastAsia" w:ascii="宋体" w:hAnsi="宋体" w:eastAsia="宋体" w:cs="宋体"/>
          <w:b/>
          <w:bCs/>
          <w:i w:val="0"/>
          <w:iCs w:val="0"/>
          <w:caps w:val="0"/>
          <w:color w:val="000000"/>
          <w:spacing w:val="0"/>
          <w:sz w:val="24"/>
          <w:szCs w:val="24"/>
          <w:shd w:val="clear" w:fill="FFFFFF"/>
          <w:lang w:val="en-US" w:eastAsia="zh-CN"/>
        </w:rPr>
        <w:t>7</w:t>
      </w:r>
      <w:r>
        <w:rPr>
          <w:rStyle w:val="25"/>
          <w:rFonts w:hint="eastAsia" w:ascii="宋体" w:hAnsi="宋体" w:eastAsia="宋体" w:cs="宋体"/>
          <w:b/>
          <w:bCs/>
          <w:i w:val="0"/>
          <w:iCs w:val="0"/>
          <w:caps w:val="0"/>
          <w:color w:val="000000"/>
          <w:spacing w:val="0"/>
          <w:sz w:val="24"/>
          <w:szCs w:val="24"/>
          <w:shd w:val="clear" w:fill="FFFFFF"/>
        </w:rPr>
        <w:t>、管理员功能需求数据字典</w:t>
      </w:r>
      <w:bookmarkEnd w:id="101"/>
    </w:p>
    <w:p w14:paraId="6999EB48">
      <w:pPr>
        <w:pStyle w:val="5"/>
        <w:keepNext w:val="0"/>
        <w:keepLines w:val="0"/>
        <w:widowControl/>
        <w:suppressLineNumbers w:val="0"/>
        <w:pBdr>
          <w:bottom w:val="none" w:color="auto" w:sz="0" w:space="0"/>
        </w:pBdr>
        <w:shd w:val="clear" w:fill="FFFFFF"/>
        <w:ind w:left="0" w:firstLine="0"/>
        <w:rPr>
          <w:rFonts w:hint="eastAsia" w:ascii="宋体" w:hAnsi="宋体" w:eastAsia="宋体" w:cs="宋体"/>
          <w:b/>
          <w:bCs/>
          <w:i w:val="0"/>
          <w:iCs w:val="0"/>
          <w:caps w:val="0"/>
          <w:color w:val="000000"/>
          <w:spacing w:val="0"/>
          <w:sz w:val="24"/>
          <w:szCs w:val="24"/>
        </w:rPr>
      </w:pPr>
      <w:r>
        <w:rPr>
          <w:rStyle w:val="25"/>
          <w:rFonts w:hint="eastAsia" w:ascii="宋体" w:hAnsi="宋体" w:eastAsia="宋体" w:cs="宋体"/>
          <w:b/>
          <w:bCs/>
          <w:i w:val="0"/>
          <w:iCs w:val="0"/>
          <w:caps w:val="0"/>
          <w:color w:val="000000"/>
          <w:spacing w:val="0"/>
          <w:sz w:val="24"/>
          <w:szCs w:val="24"/>
          <w:shd w:val="clear" w:fill="FFFFFF"/>
        </w:rPr>
        <w:t>1. 知识库审核模块</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3"/>
        <w:gridCol w:w="1710"/>
        <w:gridCol w:w="1590"/>
        <w:gridCol w:w="915"/>
        <w:gridCol w:w="1933"/>
        <w:gridCol w:w="2575"/>
      </w:tblGrid>
      <w:tr w14:paraId="7A2A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cBorders>
            <w:shd w:val="clear" w:color="auto" w:fill="auto"/>
            <w:tcMar>
              <w:top w:w="90" w:type="dxa"/>
              <w:left w:w="135" w:type="dxa"/>
              <w:bottom w:w="90" w:type="dxa"/>
              <w:right w:w="135" w:type="dxa"/>
            </w:tcMar>
            <w:vAlign w:val="center"/>
          </w:tcPr>
          <w:p w14:paraId="21B140AB">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实体 / 表名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7ACDE1AA">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字段名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37A3B7B6">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数据类型</w:t>
            </w:r>
          </w:p>
        </w:tc>
        <w:tc>
          <w:tcPr>
            <w:tcW w:w="0" w:type="auto"/>
            <w:tcBorders>
              <w:top w:val="nil"/>
              <w:left w:val="nil"/>
              <w:bottom w:val="nil"/>
            </w:tcBorders>
            <w:shd w:val="clear" w:color="auto" w:fill="auto"/>
            <w:tcMar>
              <w:top w:w="90" w:type="dxa"/>
              <w:left w:w="135" w:type="dxa"/>
              <w:bottom w:w="90" w:type="dxa"/>
              <w:right w:w="135" w:type="dxa"/>
            </w:tcMar>
            <w:vAlign w:val="center"/>
          </w:tcPr>
          <w:p w14:paraId="5685A5A6">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说明</w:t>
            </w:r>
          </w:p>
        </w:tc>
        <w:tc>
          <w:tcPr>
            <w:tcW w:w="0" w:type="auto"/>
            <w:tcBorders>
              <w:top w:val="nil"/>
              <w:left w:val="nil"/>
              <w:bottom w:val="nil"/>
            </w:tcBorders>
            <w:shd w:val="clear" w:color="auto" w:fill="auto"/>
            <w:tcMar>
              <w:top w:w="90" w:type="dxa"/>
              <w:left w:w="135" w:type="dxa"/>
              <w:bottom w:w="90" w:type="dxa"/>
              <w:right w:w="135" w:type="dxa"/>
            </w:tcMar>
            <w:vAlign w:val="center"/>
          </w:tcPr>
          <w:p w14:paraId="4B5FCDD9">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约束条件</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140E766E">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可行性关联</w:t>
            </w:r>
          </w:p>
        </w:tc>
      </w:tr>
      <w:tr w14:paraId="38C8C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4997DB66">
            <w:pPr>
              <w:keepNext w:val="0"/>
              <w:keepLines w:val="0"/>
              <w:widowControl/>
              <w:suppressLineNumbers w:val="0"/>
              <w:jc w:val="left"/>
              <w:rPr>
                <w:rFonts w:hint="eastAsia" w:ascii="宋体" w:hAnsi="宋体" w:eastAsia="宋体" w:cs="宋体"/>
                <w:sz w:val="24"/>
                <w:szCs w:val="24"/>
              </w:rPr>
            </w:pPr>
            <w:r>
              <w:rPr>
                <w:rStyle w:val="25"/>
                <w:rFonts w:hint="eastAsia" w:ascii="宋体" w:hAnsi="宋体" w:eastAsia="宋体" w:cs="宋体"/>
                <w:b/>
                <w:bCs/>
                <w:kern w:val="0"/>
                <w:sz w:val="24"/>
                <w:szCs w:val="24"/>
                <w:lang w:val="en-US" w:eastAsia="zh-CN" w:bidi="ar"/>
              </w:rPr>
              <w:t>知识库审核</w:t>
            </w:r>
          </w:p>
        </w:tc>
        <w:tc>
          <w:tcPr>
            <w:tcW w:w="0" w:type="auto"/>
            <w:tcBorders>
              <w:top w:val="nil"/>
              <w:left w:val="nil"/>
              <w:bottom w:val="nil"/>
            </w:tcBorders>
            <w:shd w:val="clear" w:color="auto" w:fill="auto"/>
            <w:tcMar>
              <w:top w:w="90" w:type="dxa"/>
              <w:left w:w="135" w:type="dxa"/>
              <w:bottom w:w="90" w:type="dxa"/>
              <w:right w:w="135" w:type="dxa"/>
            </w:tcMar>
            <w:vAlign w:val="center"/>
          </w:tcPr>
          <w:p w14:paraId="2ABEC0C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audit_id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12B681F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0149C49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审核记录唯一标识</w:t>
            </w:r>
          </w:p>
        </w:tc>
        <w:tc>
          <w:tcPr>
            <w:tcW w:w="0" w:type="auto"/>
            <w:tcBorders>
              <w:top w:val="nil"/>
              <w:left w:val="nil"/>
              <w:bottom w:val="nil"/>
            </w:tcBorders>
            <w:shd w:val="clear" w:color="auto" w:fill="auto"/>
            <w:tcMar>
              <w:top w:w="90" w:type="dxa"/>
              <w:left w:w="135" w:type="dxa"/>
              <w:bottom w:w="90" w:type="dxa"/>
              <w:right w:w="135" w:type="dxa"/>
            </w:tcMar>
            <w:vAlign w:val="center"/>
          </w:tcPr>
          <w:p w14:paraId="609FBF8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主键</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2B8F040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关联 KnowledgeBase.faqs 字段</w:t>
            </w:r>
          </w:p>
        </w:tc>
      </w:tr>
      <w:tr w14:paraId="2D8B8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4DCE96A1">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3BD7A6B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kb_id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0C3EFFB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4F6AEEC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知识库 ID（外键）</w:t>
            </w:r>
          </w:p>
        </w:tc>
        <w:tc>
          <w:tcPr>
            <w:tcW w:w="0" w:type="auto"/>
            <w:tcBorders>
              <w:top w:val="nil"/>
              <w:left w:val="nil"/>
              <w:bottom w:val="nil"/>
            </w:tcBorders>
            <w:shd w:val="clear" w:color="auto" w:fill="auto"/>
            <w:tcMar>
              <w:top w:w="90" w:type="dxa"/>
              <w:left w:w="135" w:type="dxa"/>
              <w:bottom w:w="90" w:type="dxa"/>
              <w:right w:w="135" w:type="dxa"/>
            </w:tcMar>
            <w:vAlign w:val="center"/>
          </w:tcPr>
          <w:p w14:paraId="32136A4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外键，关联 KnowledgeBase 表</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29E3F55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审核对象为新增或更新的 FAQ</w:t>
            </w:r>
          </w:p>
        </w:tc>
      </w:tr>
      <w:tr w14:paraId="36EDF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289A8C2E">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57BDFD7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auditor_id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449CF9F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031B21E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审核员 ID（外键）</w:t>
            </w:r>
          </w:p>
        </w:tc>
        <w:tc>
          <w:tcPr>
            <w:tcW w:w="0" w:type="auto"/>
            <w:tcBorders>
              <w:top w:val="nil"/>
              <w:left w:val="nil"/>
              <w:bottom w:val="nil"/>
            </w:tcBorders>
            <w:shd w:val="clear" w:color="auto" w:fill="auto"/>
            <w:tcMar>
              <w:top w:w="90" w:type="dxa"/>
              <w:left w:w="135" w:type="dxa"/>
              <w:bottom w:w="90" w:type="dxa"/>
              <w:right w:w="135" w:type="dxa"/>
            </w:tcMar>
            <w:vAlign w:val="center"/>
          </w:tcPr>
          <w:p w14:paraId="7F21AC1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外键，关联 User 表（管理员）</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4FCD992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需记录审核员部门（department 字段）</w:t>
            </w:r>
          </w:p>
        </w:tc>
      </w:tr>
      <w:tr w14:paraId="0EF48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00B215BF">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1C862AB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audit_status</w:t>
            </w:r>
          </w:p>
        </w:tc>
        <w:tc>
          <w:tcPr>
            <w:tcW w:w="0" w:type="auto"/>
            <w:tcBorders>
              <w:top w:val="nil"/>
              <w:left w:val="nil"/>
              <w:bottom w:val="nil"/>
            </w:tcBorders>
            <w:shd w:val="clear" w:color="auto" w:fill="auto"/>
            <w:tcMar>
              <w:top w:w="90" w:type="dxa"/>
              <w:left w:w="135" w:type="dxa"/>
              <w:bottom w:w="90" w:type="dxa"/>
              <w:right w:w="135" w:type="dxa"/>
            </w:tcMar>
            <w:vAlign w:val="center"/>
          </w:tcPr>
          <w:p w14:paraId="5DF3484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ENUM</w:t>
            </w:r>
          </w:p>
        </w:tc>
        <w:tc>
          <w:tcPr>
            <w:tcW w:w="0" w:type="auto"/>
            <w:tcBorders>
              <w:top w:val="nil"/>
              <w:left w:val="nil"/>
              <w:bottom w:val="nil"/>
            </w:tcBorders>
            <w:shd w:val="clear" w:color="auto" w:fill="auto"/>
            <w:tcMar>
              <w:top w:w="90" w:type="dxa"/>
              <w:left w:w="135" w:type="dxa"/>
              <w:bottom w:w="90" w:type="dxa"/>
              <w:right w:w="135" w:type="dxa"/>
            </w:tcMar>
            <w:vAlign w:val="center"/>
          </w:tcPr>
          <w:p w14:paraId="15DE956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状态（通过 / 驳回 / 待修改）</w:t>
            </w:r>
          </w:p>
        </w:tc>
        <w:tc>
          <w:tcPr>
            <w:tcW w:w="0" w:type="auto"/>
            <w:tcBorders>
              <w:top w:val="nil"/>
              <w:left w:val="nil"/>
              <w:bottom w:val="nil"/>
            </w:tcBorders>
            <w:shd w:val="clear" w:color="auto" w:fill="auto"/>
            <w:tcMar>
              <w:top w:w="90" w:type="dxa"/>
              <w:left w:w="135" w:type="dxa"/>
              <w:bottom w:w="90" w:type="dxa"/>
              <w:right w:w="135" w:type="dxa"/>
            </w:tcMar>
            <w:vAlign w:val="center"/>
          </w:tcPr>
          <w:p w14:paraId="7486961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默认值：待修改</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06A90E0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驳回需填写理由（feedback_content 字段）</w:t>
            </w:r>
          </w:p>
        </w:tc>
      </w:tr>
      <w:tr w14:paraId="5A9CB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1CCB5398">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2E7049A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audit_time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46C4646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DATETIME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6A953BC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审核时间</w:t>
            </w:r>
          </w:p>
        </w:tc>
        <w:tc>
          <w:tcPr>
            <w:tcW w:w="0" w:type="auto"/>
            <w:tcBorders>
              <w:top w:val="nil"/>
              <w:left w:val="nil"/>
              <w:bottom w:val="nil"/>
            </w:tcBorders>
            <w:shd w:val="clear" w:color="auto" w:fill="auto"/>
            <w:tcMar>
              <w:top w:w="90" w:type="dxa"/>
              <w:left w:w="135" w:type="dxa"/>
              <w:bottom w:w="90" w:type="dxa"/>
              <w:right w:w="135" w:type="dxa"/>
            </w:tcMar>
            <w:vAlign w:val="center"/>
          </w:tcPr>
          <w:p w14:paraId="0858513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非空，默认当前时间</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5F5647C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审核时效需≤48 小时（操作可行性要求）</w:t>
            </w:r>
          </w:p>
        </w:tc>
      </w:tr>
    </w:tbl>
    <w:p w14:paraId="21C99428">
      <w:pPr>
        <w:pStyle w:val="5"/>
        <w:keepNext w:val="0"/>
        <w:keepLines w:val="0"/>
        <w:widowControl/>
        <w:suppressLineNumbers w:val="0"/>
        <w:pBdr>
          <w:bottom w:val="none" w:color="auto" w:sz="0" w:space="0"/>
        </w:pBdr>
        <w:shd w:val="clear" w:fill="FFFFFF"/>
        <w:ind w:left="0" w:firstLine="0"/>
        <w:rPr>
          <w:rFonts w:hint="eastAsia" w:ascii="宋体" w:hAnsi="宋体" w:eastAsia="宋体" w:cs="宋体"/>
          <w:b/>
          <w:bCs/>
          <w:i w:val="0"/>
          <w:iCs w:val="0"/>
          <w:caps w:val="0"/>
          <w:color w:val="000000"/>
          <w:spacing w:val="0"/>
          <w:sz w:val="24"/>
          <w:szCs w:val="24"/>
        </w:rPr>
      </w:pPr>
      <w:r>
        <w:rPr>
          <w:rStyle w:val="25"/>
          <w:rFonts w:hint="eastAsia" w:ascii="宋体" w:hAnsi="宋体" w:eastAsia="宋体" w:cs="宋体"/>
          <w:b/>
          <w:bCs/>
          <w:i w:val="0"/>
          <w:iCs w:val="0"/>
          <w:caps w:val="0"/>
          <w:color w:val="000000"/>
          <w:spacing w:val="0"/>
          <w:sz w:val="24"/>
          <w:szCs w:val="24"/>
          <w:shd w:val="clear" w:fill="FFFFFF"/>
        </w:rPr>
        <w:t>2. 用户权限管理模块</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6"/>
        <w:gridCol w:w="1590"/>
        <w:gridCol w:w="1590"/>
        <w:gridCol w:w="2545"/>
        <w:gridCol w:w="1006"/>
        <w:gridCol w:w="1889"/>
      </w:tblGrid>
      <w:tr w14:paraId="33F11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cBorders>
            <w:shd w:val="clear" w:color="auto" w:fill="auto"/>
            <w:tcMar>
              <w:top w:w="90" w:type="dxa"/>
              <w:left w:w="135" w:type="dxa"/>
              <w:bottom w:w="90" w:type="dxa"/>
              <w:right w:w="135" w:type="dxa"/>
            </w:tcMar>
            <w:vAlign w:val="center"/>
          </w:tcPr>
          <w:p w14:paraId="0A788944">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实体 / 表名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6F04B723">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字段名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2069BCEE">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数据类型</w:t>
            </w:r>
          </w:p>
        </w:tc>
        <w:tc>
          <w:tcPr>
            <w:tcW w:w="0" w:type="auto"/>
            <w:tcBorders>
              <w:top w:val="nil"/>
              <w:left w:val="nil"/>
              <w:bottom w:val="nil"/>
            </w:tcBorders>
            <w:shd w:val="clear" w:color="auto" w:fill="auto"/>
            <w:tcMar>
              <w:top w:w="90" w:type="dxa"/>
              <w:left w:w="135" w:type="dxa"/>
              <w:bottom w:w="90" w:type="dxa"/>
              <w:right w:w="135" w:type="dxa"/>
            </w:tcMar>
            <w:vAlign w:val="center"/>
          </w:tcPr>
          <w:p w14:paraId="29C658DE">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说明</w:t>
            </w:r>
          </w:p>
        </w:tc>
        <w:tc>
          <w:tcPr>
            <w:tcW w:w="0" w:type="auto"/>
            <w:tcBorders>
              <w:top w:val="nil"/>
              <w:left w:val="nil"/>
              <w:bottom w:val="nil"/>
            </w:tcBorders>
            <w:shd w:val="clear" w:color="auto" w:fill="auto"/>
            <w:tcMar>
              <w:top w:w="90" w:type="dxa"/>
              <w:left w:w="135" w:type="dxa"/>
              <w:bottom w:w="90" w:type="dxa"/>
              <w:right w:w="135" w:type="dxa"/>
            </w:tcMar>
            <w:vAlign w:val="center"/>
          </w:tcPr>
          <w:p w14:paraId="02C2BEC8">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约束条件</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05BB7364">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可行性关联</w:t>
            </w:r>
          </w:p>
        </w:tc>
      </w:tr>
      <w:tr w14:paraId="228F7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66F142DA">
            <w:pPr>
              <w:keepNext w:val="0"/>
              <w:keepLines w:val="0"/>
              <w:widowControl/>
              <w:suppressLineNumbers w:val="0"/>
              <w:jc w:val="left"/>
              <w:rPr>
                <w:rFonts w:hint="eastAsia" w:ascii="宋体" w:hAnsi="宋体" w:eastAsia="宋体" w:cs="宋体"/>
                <w:sz w:val="24"/>
                <w:szCs w:val="24"/>
              </w:rPr>
            </w:pPr>
            <w:r>
              <w:rPr>
                <w:rStyle w:val="25"/>
                <w:rFonts w:hint="eastAsia" w:ascii="宋体" w:hAnsi="宋体" w:eastAsia="宋体" w:cs="宋体"/>
                <w:b/>
                <w:bCs/>
                <w:kern w:val="0"/>
                <w:sz w:val="24"/>
                <w:szCs w:val="24"/>
                <w:lang w:val="en-US" w:eastAsia="zh-CN" w:bidi="ar"/>
              </w:rPr>
              <w:t>角色权限</w:t>
            </w:r>
          </w:p>
        </w:tc>
        <w:tc>
          <w:tcPr>
            <w:tcW w:w="0" w:type="auto"/>
            <w:tcBorders>
              <w:top w:val="nil"/>
              <w:left w:val="nil"/>
              <w:bottom w:val="nil"/>
            </w:tcBorders>
            <w:shd w:val="clear" w:color="auto" w:fill="auto"/>
            <w:tcMar>
              <w:top w:w="90" w:type="dxa"/>
              <w:left w:w="135" w:type="dxa"/>
              <w:bottom w:w="90" w:type="dxa"/>
              <w:right w:w="135" w:type="dxa"/>
            </w:tcMar>
            <w:vAlign w:val="center"/>
          </w:tcPr>
          <w:p w14:paraId="5FF3CDC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role_id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2A4D8E3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VARCHAR(20)</w:t>
            </w:r>
          </w:p>
        </w:tc>
        <w:tc>
          <w:tcPr>
            <w:tcW w:w="0" w:type="auto"/>
            <w:tcBorders>
              <w:top w:val="nil"/>
              <w:left w:val="nil"/>
              <w:bottom w:val="nil"/>
            </w:tcBorders>
            <w:shd w:val="clear" w:color="auto" w:fill="auto"/>
            <w:tcMar>
              <w:top w:w="90" w:type="dxa"/>
              <w:left w:w="135" w:type="dxa"/>
              <w:bottom w:w="90" w:type="dxa"/>
              <w:right w:w="135" w:type="dxa"/>
            </w:tcMar>
            <w:vAlign w:val="center"/>
          </w:tcPr>
          <w:p w14:paraId="0A9A224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角色 ID（如 teacher_admin）</w:t>
            </w:r>
          </w:p>
        </w:tc>
        <w:tc>
          <w:tcPr>
            <w:tcW w:w="0" w:type="auto"/>
            <w:tcBorders>
              <w:top w:val="nil"/>
              <w:left w:val="nil"/>
              <w:bottom w:val="nil"/>
            </w:tcBorders>
            <w:shd w:val="clear" w:color="auto" w:fill="auto"/>
            <w:tcMar>
              <w:top w:w="90" w:type="dxa"/>
              <w:left w:w="135" w:type="dxa"/>
              <w:bottom w:w="90" w:type="dxa"/>
              <w:right w:w="135" w:type="dxa"/>
            </w:tcMar>
            <w:vAlign w:val="center"/>
          </w:tcPr>
          <w:p w14:paraId="359F9C4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主键</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4CAD19E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基于 RBAC 模型预定义（学生 / 教师 / 管理员）</w:t>
            </w:r>
          </w:p>
        </w:tc>
      </w:tr>
      <w:tr w14:paraId="762A0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74250F43">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2AAA814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role_name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06C4062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VARCHAR(30)</w:t>
            </w:r>
          </w:p>
        </w:tc>
        <w:tc>
          <w:tcPr>
            <w:tcW w:w="0" w:type="auto"/>
            <w:tcBorders>
              <w:top w:val="nil"/>
              <w:left w:val="nil"/>
              <w:bottom w:val="nil"/>
            </w:tcBorders>
            <w:shd w:val="clear" w:color="auto" w:fill="auto"/>
            <w:tcMar>
              <w:top w:w="90" w:type="dxa"/>
              <w:left w:w="135" w:type="dxa"/>
              <w:bottom w:w="90" w:type="dxa"/>
              <w:right w:w="135" w:type="dxa"/>
            </w:tcMar>
            <w:vAlign w:val="center"/>
          </w:tcPr>
          <w:p w14:paraId="7513379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角色名称</w:t>
            </w:r>
          </w:p>
        </w:tc>
        <w:tc>
          <w:tcPr>
            <w:tcW w:w="0" w:type="auto"/>
            <w:tcBorders>
              <w:top w:val="nil"/>
              <w:left w:val="nil"/>
              <w:bottom w:val="nil"/>
            </w:tcBorders>
            <w:shd w:val="clear" w:color="auto" w:fill="auto"/>
            <w:tcMar>
              <w:top w:w="90" w:type="dxa"/>
              <w:left w:w="135" w:type="dxa"/>
              <w:bottom w:w="90" w:type="dxa"/>
              <w:right w:w="135" w:type="dxa"/>
            </w:tcMar>
            <w:vAlign w:val="center"/>
          </w:tcPr>
          <w:p w14:paraId="4B4A692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0A89428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如 “科研管理员”“教学秘书”</w:t>
            </w:r>
          </w:p>
        </w:tc>
      </w:tr>
      <w:tr w14:paraId="462E6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78190425">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1B0B0AC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permissions</w:t>
            </w:r>
          </w:p>
        </w:tc>
        <w:tc>
          <w:tcPr>
            <w:tcW w:w="0" w:type="auto"/>
            <w:tcBorders>
              <w:top w:val="nil"/>
              <w:left w:val="nil"/>
              <w:bottom w:val="nil"/>
            </w:tcBorders>
            <w:shd w:val="clear" w:color="auto" w:fill="auto"/>
            <w:tcMar>
              <w:top w:w="90" w:type="dxa"/>
              <w:left w:w="135" w:type="dxa"/>
              <w:bottom w:w="90" w:type="dxa"/>
              <w:right w:w="135" w:type="dxa"/>
            </w:tcMar>
            <w:vAlign w:val="center"/>
          </w:tcPr>
          <w:p w14:paraId="4D0ADB3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JSON ARRAY</w:t>
            </w:r>
          </w:p>
        </w:tc>
        <w:tc>
          <w:tcPr>
            <w:tcW w:w="0" w:type="auto"/>
            <w:tcBorders>
              <w:top w:val="nil"/>
              <w:left w:val="nil"/>
              <w:bottom w:val="nil"/>
            </w:tcBorders>
            <w:shd w:val="clear" w:color="auto" w:fill="auto"/>
            <w:tcMar>
              <w:top w:w="90" w:type="dxa"/>
              <w:left w:w="135" w:type="dxa"/>
              <w:bottom w:w="90" w:type="dxa"/>
              <w:right w:w="135" w:type="dxa"/>
            </w:tcMar>
            <w:vAlign w:val="center"/>
          </w:tcPr>
          <w:p w14:paraId="6B48642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权限列表（如 ["知识库编辑", "数据导出"]）</w:t>
            </w:r>
          </w:p>
        </w:tc>
        <w:tc>
          <w:tcPr>
            <w:tcW w:w="0" w:type="auto"/>
            <w:tcBorders>
              <w:top w:val="nil"/>
              <w:left w:val="nil"/>
              <w:bottom w:val="nil"/>
            </w:tcBorders>
            <w:shd w:val="clear" w:color="auto" w:fill="auto"/>
            <w:tcMar>
              <w:top w:w="90" w:type="dxa"/>
              <w:left w:w="135" w:type="dxa"/>
              <w:bottom w:w="90" w:type="dxa"/>
              <w:right w:w="135" w:type="dxa"/>
            </w:tcMar>
            <w:vAlign w:val="center"/>
          </w:tcPr>
          <w:p w14:paraId="17F015F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1FC6690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按角色分配，技术可行性高（成熟框架）</w:t>
            </w:r>
          </w:p>
        </w:tc>
      </w:tr>
      <w:tr w14:paraId="20284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46994B75">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75D98A5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user_id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01FE9D3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61D8C14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用户 ID（外键）</w:t>
            </w:r>
          </w:p>
        </w:tc>
        <w:tc>
          <w:tcPr>
            <w:tcW w:w="0" w:type="auto"/>
            <w:tcBorders>
              <w:top w:val="nil"/>
              <w:left w:val="nil"/>
              <w:bottom w:val="nil"/>
            </w:tcBorders>
            <w:shd w:val="clear" w:color="auto" w:fill="auto"/>
            <w:tcMar>
              <w:top w:w="90" w:type="dxa"/>
              <w:left w:w="135" w:type="dxa"/>
              <w:bottom w:w="90" w:type="dxa"/>
              <w:right w:w="135" w:type="dxa"/>
            </w:tcMar>
            <w:vAlign w:val="center"/>
          </w:tcPr>
          <w:p w14:paraId="553F926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外键，关联 User 表</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1C4CD4A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管理员批量分配权限（操作可行性）</w:t>
            </w:r>
          </w:p>
        </w:tc>
      </w:tr>
    </w:tbl>
    <w:p w14:paraId="1BE997F2">
      <w:pPr>
        <w:pStyle w:val="5"/>
        <w:keepNext w:val="0"/>
        <w:keepLines w:val="0"/>
        <w:widowControl/>
        <w:suppressLineNumbers w:val="0"/>
        <w:pBdr>
          <w:bottom w:val="none" w:color="auto" w:sz="0" w:space="0"/>
        </w:pBdr>
        <w:shd w:val="clear" w:fill="FFFFFF"/>
        <w:ind w:left="0" w:firstLine="0"/>
        <w:rPr>
          <w:rFonts w:hint="eastAsia" w:ascii="宋体" w:hAnsi="宋体" w:eastAsia="宋体" w:cs="宋体"/>
          <w:b/>
          <w:bCs/>
          <w:i w:val="0"/>
          <w:iCs w:val="0"/>
          <w:caps w:val="0"/>
          <w:color w:val="000000"/>
          <w:spacing w:val="0"/>
          <w:sz w:val="24"/>
          <w:szCs w:val="24"/>
        </w:rPr>
      </w:pPr>
      <w:r>
        <w:rPr>
          <w:rStyle w:val="25"/>
          <w:rFonts w:hint="eastAsia" w:ascii="宋体" w:hAnsi="宋体" w:eastAsia="宋体" w:cs="宋体"/>
          <w:b/>
          <w:bCs/>
          <w:i w:val="0"/>
          <w:iCs w:val="0"/>
          <w:caps w:val="0"/>
          <w:color w:val="000000"/>
          <w:spacing w:val="0"/>
          <w:sz w:val="24"/>
          <w:szCs w:val="24"/>
          <w:shd w:val="clear" w:fill="FFFFFF"/>
        </w:rPr>
        <w:t>3. 系统监控模块</w:t>
      </w: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1"/>
        <w:gridCol w:w="2070"/>
        <w:gridCol w:w="1590"/>
        <w:gridCol w:w="1909"/>
        <w:gridCol w:w="1013"/>
        <w:gridCol w:w="2033"/>
      </w:tblGrid>
      <w:tr w14:paraId="67DB0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cBorders>
            <w:shd w:val="clear" w:color="auto" w:fill="auto"/>
            <w:tcMar>
              <w:top w:w="90" w:type="dxa"/>
              <w:left w:w="135" w:type="dxa"/>
              <w:bottom w:w="90" w:type="dxa"/>
              <w:right w:w="135" w:type="dxa"/>
            </w:tcMar>
            <w:vAlign w:val="center"/>
          </w:tcPr>
          <w:p w14:paraId="60DEFD1E">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实体 / 表名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0C96B4B7">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字段名</w:t>
            </w:r>
          </w:p>
        </w:tc>
        <w:tc>
          <w:tcPr>
            <w:tcW w:w="0" w:type="auto"/>
            <w:tcBorders>
              <w:top w:val="nil"/>
              <w:left w:val="nil"/>
              <w:bottom w:val="nil"/>
            </w:tcBorders>
            <w:shd w:val="clear" w:color="auto" w:fill="auto"/>
            <w:tcMar>
              <w:top w:w="90" w:type="dxa"/>
              <w:left w:w="135" w:type="dxa"/>
              <w:bottom w:w="90" w:type="dxa"/>
              <w:right w:w="135" w:type="dxa"/>
            </w:tcMar>
            <w:vAlign w:val="center"/>
          </w:tcPr>
          <w:p w14:paraId="05AF6F4F">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数据类型</w:t>
            </w:r>
          </w:p>
        </w:tc>
        <w:tc>
          <w:tcPr>
            <w:tcW w:w="0" w:type="auto"/>
            <w:tcBorders>
              <w:top w:val="nil"/>
              <w:left w:val="nil"/>
              <w:bottom w:val="nil"/>
            </w:tcBorders>
            <w:shd w:val="clear" w:color="auto" w:fill="auto"/>
            <w:tcMar>
              <w:top w:w="90" w:type="dxa"/>
              <w:left w:w="135" w:type="dxa"/>
              <w:bottom w:w="90" w:type="dxa"/>
              <w:right w:w="135" w:type="dxa"/>
            </w:tcMar>
            <w:vAlign w:val="center"/>
          </w:tcPr>
          <w:p w14:paraId="07B53B5B">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说明</w:t>
            </w:r>
          </w:p>
        </w:tc>
        <w:tc>
          <w:tcPr>
            <w:tcW w:w="0" w:type="auto"/>
            <w:tcBorders>
              <w:top w:val="nil"/>
              <w:left w:val="nil"/>
              <w:bottom w:val="nil"/>
            </w:tcBorders>
            <w:shd w:val="clear" w:color="auto" w:fill="auto"/>
            <w:tcMar>
              <w:top w:w="90" w:type="dxa"/>
              <w:left w:w="135" w:type="dxa"/>
              <w:bottom w:w="90" w:type="dxa"/>
              <w:right w:w="135" w:type="dxa"/>
            </w:tcMar>
            <w:vAlign w:val="center"/>
          </w:tcPr>
          <w:p w14:paraId="2BFA08EF">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约束条件</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7F634F85">
            <w:pPr>
              <w:keepNext w:val="0"/>
              <w:keepLines w:val="0"/>
              <w:widowControl/>
              <w:suppressLineNumbers w:val="0"/>
              <w:jc w:val="center"/>
              <w:rPr>
                <w:rFonts w:hint="eastAsia" w:ascii="宋体" w:hAnsi="宋体" w:eastAsia="宋体" w:cs="宋体"/>
                <w:b/>
                <w:bCs/>
                <w:sz w:val="24"/>
                <w:szCs w:val="24"/>
              </w:rPr>
            </w:pPr>
            <w:r>
              <w:rPr>
                <w:rStyle w:val="25"/>
                <w:rFonts w:hint="eastAsia" w:ascii="宋体" w:hAnsi="宋体" w:eastAsia="宋体" w:cs="宋体"/>
                <w:b/>
                <w:bCs/>
                <w:kern w:val="0"/>
                <w:sz w:val="24"/>
                <w:szCs w:val="24"/>
                <w:lang w:val="en-US" w:eastAsia="zh-CN" w:bidi="ar"/>
              </w:rPr>
              <w:t>可行性关联</w:t>
            </w:r>
          </w:p>
        </w:tc>
      </w:tr>
      <w:tr w14:paraId="08989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1382F050">
            <w:pPr>
              <w:keepNext w:val="0"/>
              <w:keepLines w:val="0"/>
              <w:widowControl/>
              <w:suppressLineNumbers w:val="0"/>
              <w:jc w:val="left"/>
              <w:rPr>
                <w:rFonts w:hint="eastAsia" w:ascii="宋体" w:hAnsi="宋体" w:eastAsia="宋体" w:cs="宋体"/>
                <w:sz w:val="24"/>
                <w:szCs w:val="24"/>
              </w:rPr>
            </w:pPr>
            <w:r>
              <w:rPr>
                <w:rStyle w:val="25"/>
                <w:rFonts w:hint="eastAsia" w:ascii="宋体" w:hAnsi="宋体" w:eastAsia="宋体" w:cs="宋体"/>
                <w:b/>
                <w:bCs/>
                <w:kern w:val="0"/>
                <w:sz w:val="24"/>
                <w:szCs w:val="24"/>
                <w:lang w:val="en-US" w:eastAsia="zh-CN" w:bidi="ar"/>
              </w:rPr>
              <w:t>监控指标</w:t>
            </w:r>
          </w:p>
        </w:tc>
        <w:tc>
          <w:tcPr>
            <w:tcW w:w="0" w:type="auto"/>
            <w:tcBorders>
              <w:top w:val="nil"/>
              <w:left w:val="nil"/>
              <w:bottom w:val="nil"/>
            </w:tcBorders>
            <w:shd w:val="clear" w:color="auto" w:fill="auto"/>
            <w:tcMar>
              <w:top w:w="90" w:type="dxa"/>
              <w:left w:w="135" w:type="dxa"/>
              <w:bottom w:w="90" w:type="dxa"/>
              <w:right w:w="135" w:type="dxa"/>
            </w:tcMar>
            <w:vAlign w:val="center"/>
          </w:tcPr>
          <w:p w14:paraId="3E3DE0C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metric_id</w:t>
            </w:r>
          </w:p>
        </w:tc>
        <w:tc>
          <w:tcPr>
            <w:tcW w:w="0" w:type="auto"/>
            <w:tcBorders>
              <w:top w:val="nil"/>
              <w:left w:val="nil"/>
              <w:bottom w:val="nil"/>
            </w:tcBorders>
            <w:shd w:val="clear" w:color="auto" w:fill="auto"/>
            <w:tcMar>
              <w:top w:w="90" w:type="dxa"/>
              <w:left w:w="135" w:type="dxa"/>
              <w:bottom w:w="90" w:type="dxa"/>
              <w:right w:w="135" w:type="dxa"/>
            </w:tcMar>
            <w:vAlign w:val="center"/>
          </w:tcPr>
          <w:p w14:paraId="1049B4C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VARCHAR(32)</w:t>
            </w:r>
          </w:p>
        </w:tc>
        <w:tc>
          <w:tcPr>
            <w:tcW w:w="0" w:type="auto"/>
            <w:tcBorders>
              <w:top w:val="nil"/>
              <w:left w:val="nil"/>
              <w:bottom w:val="nil"/>
            </w:tcBorders>
            <w:shd w:val="clear" w:color="auto" w:fill="auto"/>
            <w:tcMar>
              <w:top w:w="90" w:type="dxa"/>
              <w:left w:w="135" w:type="dxa"/>
              <w:bottom w:w="90" w:type="dxa"/>
              <w:right w:w="135" w:type="dxa"/>
            </w:tcMar>
            <w:vAlign w:val="center"/>
          </w:tcPr>
          <w:p w14:paraId="0DDFD76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指标唯一标识（如 cpu_usage）</w:t>
            </w:r>
          </w:p>
        </w:tc>
        <w:tc>
          <w:tcPr>
            <w:tcW w:w="0" w:type="auto"/>
            <w:tcBorders>
              <w:top w:val="nil"/>
              <w:left w:val="nil"/>
              <w:bottom w:val="nil"/>
            </w:tcBorders>
            <w:shd w:val="clear" w:color="auto" w:fill="auto"/>
            <w:tcMar>
              <w:top w:w="90" w:type="dxa"/>
              <w:left w:w="135" w:type="dxa"/>
              <w:bottom w:w="90" w:type="dxa"/>
              <w:right w:w="135" w:type="dxa"/>
            </w:tcMar>
            <w:vAlign w:val="center"/>
          </w:tcPr>
          <w:p w14:paraId="7857E6E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主键</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2B54386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自动采集 Prometheus 数据（技术可行性）</w:t>
            </w:r>
          </w:p>
        </w:tc>
      </w:tr>
      <w:tr w14:paraId="4EB81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0C68C455">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4196366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metric_name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73F92B4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VARCHAR(50)</w:t>
            </w:r>
          </w:p>
        </w:tc>
        <w:tc>
          <w:tcPr>
            <w:tcW w:w="0" w:type="auto"/>
            <w:tcBorders>
              <w:top w:val="nil"/>
              <w:left w:val="nil"/>
              <w:bottom w:val="nil"/>
            </w:tcBorders>
            <w:shd w:val="clear" w:color="auto" w:fill="auto"/>
            <w:tcMar>
              <w:top w:w="90" w:type="dxa"/>
              <w:left w:w="135" w:type="dxa"/>
              <w:bottom w:w="90" w:type="dxa"/>
              <w:right w:w="135" w:type="dxa"/>
            </w:tcMar>
            <w:vAlign w:val="center"/>
          </w:tcPr>
          <w:p w14:paraId="4B74DD0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指标名称</w:t>
            </w:r>
          </w:p>
        </w:tc>
        <w:tc>
          <w:tcPr>
            <w:tcW w:w="0" w:type="auto"/>
            <w:tcBorders>
              <w:top w:val="nil"/>
              <w:left w:val="nil"/>
              <w:bottom w:val="nil"/>
            </w:tcBorders>
            <w:shd w:val="clear" w:color="auto" w:fill="auto"/>
            <w:tcMar>
              <w:top w:w="90" w:type="dxa"/>
              <w:left w:w="135" w:type="dxa"/>
              <w:bottom w:w="90" w:type="dxa"/>
              <w:right w:w="135" w:type="dxa"/>
            </w:tcMar>
            <w:vAlign w:val="center"/>
          </w:tcPr>
          <w:p w14:paraId="3F56BFC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222D973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如 “服务器 CPU 使用率”“接口响应时间”</w:t>
            </w:r>
          </w:p>
        </w:tc>
      </w:tr>
      <w:tr w14:paraId="5C36B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0B17DD49">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11C64C9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metric_value</w:t>
            </w:r>
          </w:p>
        </w:tc>
        <w:tc>
          <w:tcPr>
            <w:tcW w:w="0" w:type="auto"/>
            <w:tcBorders>
              <w:top w:val="nil"/>
              <w:left w:val="nil"/>
              <w:bottom w:val="nil"/>
            </w:tcBorders>
            <w:shd w:val="clear" w:color="auto" w:fill="auto"/>
            <w:tcMar>
              <w:top w:w="90" w:type="dxa"/>
              <w:left w:w="135" w:type="dxa"/>
              <w:bottom w:w="90" w:type="dxa"/>
              <w:right w:w="135" w:type="dxa"/>
            </w:tcMar>
            <w:vAlign w:val="center"/>
          </w:tcPr>
          <w:p w14:paraId="3A8EE24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FLOAT</w:t>
            </w:r>
          </w:p>
        </w:tc>
        <w:tc>
          <w:tcPr>
            <w:tcW w:w="0" w:type="auto"/>
            <w:tcBorders>
              <w:top w:val="nil"/>
              <w:left w:val="nil"/>
              <w:bottom w:val="nil"/>
            </w:tcBorders>
            <w:shd w:val="clear" w:color="auto" w:fill="auto"/>
            <w:tcMar>
              <w:top w:w="90" w:type="dxa"/>
              <w:left w:w="135" w:type="dxa"/>
              <w:bottom w:w="90" w:type="dxa"/>
              <w:right w:w="135" w:type="dxa"/>
            </w:tcMar>
            <w:vAlign w:val="center"/>
          </w:tcPr>
          <w:p w14:paraId="63293A5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指标值</w:t>
            </w:r>
          </w:p>
        </w:tc>
        <w:tc>
          <w:tcPr>
            <w:tcW w:w="0" w:type="auto"/>
            <w:tcBorders>
              <w:top w:val="nil"/>
              <w:left w:val="nil"/>
              <w:bottom w:val="nil"/>
            </w:tcBorders>
            <w:shd w:val="clear" w:color="auto" w:fill="auto"/>
            <w:tcMar>
              <w:top w:w="90" w:type="dxa"/>
              <w:left w:w="135" w:type="dxa"/>
              <w:bottom w:w="90" w:type="dxa"/>
              <w:right w:w="135" w:type="dxa"/>
            </w:tcMar>
            <w:vAlign w:val="center"/>
          </w:tcPr>
          <w:p w14:paraId="01BA432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3A02299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如 “75.0”（%）</w:t>
            </w:r>
          </w:p>
        </w:tc>
      </w:tr>
      <w:tr w14:paraId="3E4CB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494A657C">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4338647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collect_time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62D5844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DATETIME</w:t>
            </w:r>
          </w:p>
        </w:tc>
        <w:tc>
          <w:tcPr>
            <w:tcW w:w="0" w:type="auto"/>
            <w:tcBorders>
              <w:top w:val="nil"/>
              <w:left w:val="nil"/>
              <w:bottom w:val="nil"/>
            </w:tcBorders>
            <w:shd w:val="clear" w:color="auto" w:fill="auto"/>
            <w:tcMar>
              <w:top w:w="90" w:type="dxa"/>
              <w:left w:w="135" w:type="dxa"/>
              <w:bottom w:w="90" w:type="dxa"/>
              <w:right w:w="135" w:type="dxa"/>
            </w:tcMar>
            <w:vAlign w:val="center"/>
          </w:tcPr>
          <w:p w14:paraId="00AA0E8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采集时间</w:t>
            </w:r>
          </w:p>
        </w:tc>
        <w:tc>
          <w:tcPr>
            <w:tcW w:w="0" w:type="auto"/>
            <w:tcBorders>
              <w:top w:val="nil"/>
              <w:left w:val="nil"/>
              <w:bottom w:val="nil"/>
            </w:tcBorders>
            <w:shd w:val="clear" w:color="auto" w:fill="auto"/>
            <w:tcMar>
              <w:top w:w="90" w:type="dxa"/>
              <w:left w:w="135" w:type="dxa"/>
              <w:bottom w:w="90" w:type="dxa"/>
              <w:right w:w="135" w:type="dxa"/>
            </w:tcMar>
            <w:vAlign w:val="center"/>
          </w:tcPr>
          <w:p w14:paraId="59C1D82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非空，默认当前时间</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589A3AF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每分钟采集一次，存储 7 天数据</w:t>
            </w:r>
          </w:p>
        </w:tc>
      </w:tr>
      <w:tr w14:paraId="45B00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auto"/>
            <w:tcMar>
              <w:top w:w="90" w:type="dxa"/>
              <w:left w:w="135" w:type="dxa"/>
              <w:bottom w:w="90" w:type="dxa"/>
              <w:right w:w="135" w:type="dxa"/>
            </w:tcMar>
            <w:vAlign w:val="center"/>
          </w:tcPr>
          <w:p w14:paraId="0DE024DC">
            <w:pPr>
              <w:jc w:val="left"/>
              <w:rPr>
                <w:rFonts w:hint="eastAsia" w:ascii="宋体" w:hAnsi="宋体" w:eastAsia="宋体" w:cs="宋体"/>
                <w:sz w:val="24"/>
                <w:szCs w:val="24"/>
              </w:rPr>
            </w:pPr>
          </w:p>
        </w:tc>
        <w:tc>
          <w:tcPr>
            <w:tcW w:w="0" w:type="auto"/>
            <w:tcBorders>
              <w:top w:val="nil"/>
              <w:left w:val="nil"/>
              <w:bottom w:val="nil"/>
            </w:tcBorders>
            <w:shd w:val="clear" w:color="auto" w:fill="auto"/>
            <w:tcMar>
              <w:top w:w="90" w:type="dxa"/>
              <w:left w:w="135" w:type="dxa"/>
              <w:bottom w:w="90" w:type="dxa"/>
              <w:right w:w="135" w:type="dxa"/>
            </w:tcMar>
            <w:vAlign w:val="center"/>
          </w:tcPr>
          <w:p w14:paraId="24CCF31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alert_threshold</w:t>
            </w:r>
          </w:p>
        </w:tc>
        <w:tc>
          <w:tcPr>
            <w:tcW w:w="0" w:type="auto"/>
            <w:tcBorders>
              <w:top w:val="nil"/>
              <w:left w:val="nil"/>
              <w:bottom w:val="nil"/>
            </w:tcBorders>
            <w:shd w:val="clear" w:color="auto" w:fill="auto"/>
            <w:tcMar>
              <w:top w:w="90" w:type="dxa"/>
              <w:left w:w="135" w:type="dxa"/>
              <w:bottom w:w="90" w:type="dxa"/>
              <w:right w:w="135" w:type="dxa"/>
            </w:tcMar>
            <w:vAlign w:val="center"/>
          </w:tcPr>
          <w:p w14:paraId="718F06D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FLOAT</w:t>
            </w:r>
          </w:p>
        </w:tc>
        <w:tc>
          <w:tcPr>
            <w:tcW w:w="0" w:type="auto"/>
            <w:tcBorders>
              <w:top w:val="nil"/>
              <w:left w:val="nil"/>
              <w:bottom w:val="nil"/>
            </w:tcBorders>
            <w:shd w:val="clear" w:color="auto" w:fill="auto"/>
            <w:tcMar>
              <w:top w:w="90" w:type="dxa"/>
              <w:left w:w="135" w:type="dxa"/>
              <w:bottom w:w="90" w:type="dxa"/>
              <w:right w:w="135" w:type="dxa"/>
            </w:tcMar>
            <w:vAlign w:val="center"/>
          </w:tcPr>
          <w:p w14:paraId="7910436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告警阈值</w:t>
            </w:r>
          </w:p>
        </w:tc>
        <w:tc>
          <w:tcPr>
            <w:tcW w:w="0" w:type="auto"/>
            <w:tcBorders>
              <w:top w:val="nil"/>
              <w:left w:val="nil"/>
              <w:bottom w:val="nil"/>
            </w:tcBorders>
            <w:shd w:val="clear" w:color="auto" w:fill="auto"/>
            <w:tcMar>
              <w:top w:w="90" w:type="dxa"/>
              <w:left w:w="135" w:type="dxa"/>
              <w:bottom w:w="90" w:type="dxa"/>
              <w:right w:w="135" w:type="dxa"/>
            </w:tcMar>
            <w:vAlign w:val="center"/>
          </w:tcPr>
          <w:p w14:paraId="4A44E31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非空</w:t>
            </w:r>
          </w:p>
        </w:tc>
        <w:tc>
          <w:tcPr>
            <w:tcW w:w="0" w:type="auto"/>
            <w:tcBorders>
              <w:top w:val="nil"/>
              <w:left w:val="nil"/>
              <w:bottom w:val="nil"/>
              <w:right w:val="nil"/>
            </w:tcBorders>
            <w:shd w:val="clear" w:color="auto" w:fill="auto"/>
            <w:tcMar>
              <w:top w:w="90" w:type="dxa"/>
              <w:left w:w="135" w:type="dxa"/>
              <w:bottom w:w="90" w:type="dxa"/>
              <w:right w:w="135" w:type="dxa"/>
            </w:tcMar>
            <w:vAlign w:val="center"/>
          </w:tcPr>
          <w:p w14:paraId="7426B2B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如 CPU&gt;80% 触发告警（Grafana 配置）</w:t>
            </w:r>
          </w:p>
        </w:tc>
      </w:tr>
    </w:tbl>
    <w:p w14:paraId="6E40A0D2">
      <w:pPr>
        <w:pStyle w:val="4"/>
        <w:keepNext w:val="0"/>
        <w:keepLines w:val="0"/>
        <w:widowControl/>
        <w:suppressLineNumbers w:val="0"/>
        <w:pBdr>
          <w:bottom w:val="none" w:color="auto" w:sz="0" w:space="0"/>
        </w:pBdr>
        <w:shd w:val="clear" w:fill="FFFFFF"/>
        <w:ind w:left="0" w:firstLine="0"/>
        <w:rPr>
          <w:rFonts w:hint="eastAsia" w:ascii="宋体" w:hAnsi="宋体" w:eastAsia="宋体" w:cs="宋体"/>
          <w:sz w:val="24"/>
          <w:szCs w:val="24"/>
        </w:rPr>
      </w:pPr>
      <w:bookmarkStart w:id="102" w:name="_Toc19888"/>
      <w:r>
        <w:rPr>
          <w:rStyle w:val="25"/>
          <w:rFonts w:hint="eastAsia" w:ascii="宋体" w:hAnsi="宋体" w:eastAsia="宋体" w:cs="宋体"/>
          <w:b/>
          <w:bCs/>
          <w:i w:val="0"/>
          <w:iCs w:val="0"/>
          <w:caps w:val="0"/>
          <w:color w:val="000000"/>
          <w:spacing w:val="0"/>
          <w:sz w:val="24"/>
          <w:szCs w:val="24"/>
          <w:shd w:val="clear" w:fill="FFFFFF"/>
        </w:rPr>
        <w:t>四、数据字典与可行性关联说明</w:t>
      </w:r>
      <w:bookmarkEnd w:id="102"/>
    </w:p>
    <w:p w14:paraId="734DC959">
      <w:pPr>
        <w:keepNext w:val="0"/>
        <w:keepLines w:val="0"/>
        <w:widowControl/>
        <w:suppressLineNumbers w:val="0"/>
        <w:pBdr>
          <w:left w:val="none" w:color="auto" w:sz="0" w:space="0"/>
        </w:pBdr>
        <w:shd w:val="clear" w:fill="FFFFFF"/>
        <w:spacing w:before="0" w:beforeAutospacing="0" w:after="0" w:afterAutospacing="0"/>
        <w:ind w:left="720" w:firstLine="0"/>
        <w:jc w:val="left"/>
        <w:rPr>
          <w:rFonts w:hint="eastAsia" w:ascii="宋体" w:hAnsi="宋体" w:eastAsia="宋体" w:cs="宋体"/>
          <w:sz w:val="24"/>
          <w:szCs w:val="24"/>
        </w:rPr>
      </w:pPr>
      <w:r>
        <w:rPr>
          <w:rStyle w:val="25"/>
          <w:rFonts w:hint="eastAsia" w:ascii="宋体" w:hAnsi="宋体" w:eastAsia="宋体" w:cs="宋体"/>
          <w:b/>
          <w:bCs/>
          <w:i w:val="0"/>
          <w:iCs w:val="0"/>
          <w:caps w:val="0"/>
          <w:color w:val="000000"/>
          <w:spacing w:val="0"/>
          <w:kern w:val="0"/>
          <w:sz w:val="24"/>
          <w:szCs w:val="24"/>
          <w:shd w:val="clear" w:fill="FFFFFF"/>
          <w:lang w:val="en-US" w:eastAsia="zh-CN" w:bidi="ar"/>
        </w:rPr>
        <w:t>技术可行性映射</w:t>
      </w:r>
      <w:r>
        <w:rPr>
          <w:rFonts w:hint="eastAsia" w:ascii="宋体" w:hAnsi="宋体" w:eastAsia="宋体" w:cs="宋体"/>
          <w:i w:val="0"/>
          <w:iCs w:val="0"/>
          <w:caps w:val="0"/>
          <w:color w:val="000000"/>
          <w:spacing w:val="0"/>
          <w:kern w:val="0"/>
          <w:sz w:val="24"/>
          <w:szCs w:val="24"/>
          <w:shd w:val="clear" w:fill="FFFFFF"/>
          <w:lang w:val="en-US" w:eastAsia="zh-CN" w:bidi="ar"/>
        </w:rPr>
        <w:t>：</w:t>
      </w:r>
    </w:p>
    <w:p w14:paraId="326E6367">
      <w:pPr>
        <w:keepNext w:val="0"/>
        <w:keepLines w:val="0"/>
        <w:widowControl/>
        <w:numPr>
          <w:ilvl w:val="1"/>
          <w:numId w:val="117"/>
        </w:numPr>
        <w:suppressLineNumbers w:val="0"/>
        <w:pBdr>
          <w:left w:val="none" w:color="auto" w:sz="0" w:space="0"/>
        </w:pBdr>
        <w:spacing w:before="0" w:beforeAutospacing="1" w:after="0" w:afterAutospacing="1"/>
        <w:ind w:left="1440" w:hanging="36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shd w:val="clear" w:fill="FFFFFF"/>
        </w:rPr>
        <w:t>涉及 API 对接的字段（如 course_id、lab_id）需标注 “外键，关联 XX 系统表”，明确技术依赖。</w:t>
      </w:r>
    </w:p>
    <w:p w14:paraId="0745121D">
      <w:pPr>
        <w:keepNext w:val="0"/>
        <w:keepLines w:val="0"/>
        <w:widowControl/>
        <w:numPr>
          <w:ilvl w:val="1"/>
          <w:numId w:val="117"/>
        </w:numPr>
        <w:suppressLineNumbers w:val="0"/>
        <w:pBdr>
          <w:left w:val="none" w:color="auto" w:sz="0" w:space="0"/>
        </w:pBdr>
        <w:spacing w:before="0" w:beforeAutospacing="1" w:after="0" w:afterAutospacing="1"/>
        <w:ind w:left="1440" w:hanging="36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shd w:val="clear" w:fill="FFFFFF"/>
        </w:rPr>
        <w:t>文档解析类字段（如 review_steps、required_docs）标注 “结构化存储于知识库”，匹配 “技术难度低” 的可行性描述。</w:t>
      </w:r>
    </w:p>
    <w:p w14:paraId="423034DC">
      <w:pPr>
        <w:keepNext w:val="0"/>
        <w:keepLines w:val="0"/>
        <w:widowControl/>
        <w:suppressLineNumbers w:val="0"/>
        <w:pBdr>
          <w:left w:val="none" w:color="auto" w:sz="0" w:space="0"/>
        </w:pBdr>
        <w:shd w:val="clear" w:fill="FFFFFF"/>
        <w:spacing w:before="0" w:beforeAutospacing="0" w:after="0" w:afterAutospacing="0"/>
        <w:ind w:left="720" w:firstLine="0"/>
        <w:jc w:val="left"/>
        <w:rPr>
          <w:rFonts w:hint="eastAsia" w:ascii="宋体" w:hAnsi="宋体" w:eastAsia="宋体" w:cs="宋体"/>
          <w:sz w:val="24"/>
          <w:szCs w:val="24"/>
        </w:rPr>
      </w:pPr>
      <w:r>
        <w:rPr>
          <w:rStyle w:val="25"/>
          <w:rFonts w:hint="eastAsia" w:ascii="宋体" w:hAnsi="宋体" w:eastAsia="宋体" w:cs="宋体"/>
          <w:b/>
          <w:bCs/>
          <w:i w:val="0"/>
          <w:iCs w:val="0"/>
          <w:caps w:val="0"/>
          <w:color w:val="000000"/>
          <w:spacing w:val="0"/>
          <w:kern w:val="0"/>
          <w:sz w:val="24"/>
          <w:szCs w:val="24"/>
          <w:shd w:val="clear" w:fill="FFFFFF"/>
          <w:lang w:val="en-US" w:eastAsia="zh-CN" w:bidi="ar"/>
        </w:rPr>
        <w:t>经济可行性映射</w:t>
      </w:r>
      <w:r>
        <w:rPr>
          <w:rFonts w:hint="eastAsia" w:ascii="宋体" w:hAnsi="宋体" w:eastAsia="宋体" w:cs="宋体"/>
          <w:i w:val="0"/>
          <w:iCs w:val="0"/>
          <w:caps w:val="0"/>
          <w:color w:val="000000"/>
          <w:spacing w:val="0"/>
          <w:kern w:val="0"/>
          <w:sz w:val="24"/>
          <w:szCs w:val="24"/>
          <w:shd w:val="clear" w:fill="FFFFFF"/>
          <w:lang w:val="en-US" w:eastAsia="zh-CN" w:bidi="ar"/>
        </w:rPr>
        <w:t>：</w:t>
      </w:r>
    </w:p>
    <w:p w14:paraId="480AB915">
      <w:pPr>
        <w:keepNext w:val="0"/>
        <w:keepLines w:val="0"/>
        <w:widowControl/>
        <w:numPr>
          <w:ilvl w:val="1"/>
          <w:numId w:val="118"/>
        </w:numPr>
        <w:suppressLineNumbers w:val="0"/>
        <w:pBdr>
          <w:left w:val="none" w:color="auto" w:sz="0" w:space="0"/>
        </w:pBdr>
        <w:tabs>
          <w:tab w:val="left" w:pos="1440"/>
        </w:tabs>
        <w:spacing w:before="0" w:beforeAutospacing="1" w:after="0" w:afterAutospacing="1"/>
        <w:ind w:left="1440" w:hanging="36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shd w:val="clear" w:fill="FFFFFF"/>
        </w:rPr>
        <w:t>第三方 API 相关字段（如语音识别 token 消耗）可扩展 “cost_per_call” 字段，记录调用成本，匹配 “按调用量付费” 的经济分析。</w:t>
      </w:r>
    </w:p>
    <w:p w14:paraId="4A88F982">
      <w:pPr>
        <w:keepNext w:val="0"/>
        <w:keepLines w:val="0"/>
        <w:widowControl/>
        <w:numPr>
          <w:ilvl w:val="1"/>
          <w:numId w:val="118"/>
        </w:numPr>
        <w:suppressLineNumbers w:val="0"/>
        <w:pBdr>
          <w:left w:val="none" w:color="auto" w:sz="0" w:space="0"/>
        </w:pBdr>
        <w:tabs>
          <w:tab w:val="left" w:pos="1440"/>
        </w:tabs>
        <w:spacing w:before="0" w:beforeAutospacing="1" w:after="0" w:afterAutospacing="1"/>
        <w:ind w:left="1440" w:hanging="36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shd w:val="clear" w:fill="FFFFFF"/>
        </w:rPr>
        <w:t>无硬件成本的功能（如成绩复核流程）字段不涉及资源消耗，标注 “文档整理成本低”。</w:t>
      </w:r>
    </w:p>
    <w:p w14:paraId="7784EB25">
      <w:pPr>
        <w:keepNext w:val="0"/>
        <w:keepLines w:val="0"/>
        <w:widowControl/>
        <w:suppressLineNumbers w:val="0"/>
        <w:pBdr>
          <w:left w:val="none" w:color="auto" w:sz="0" w:space="0"/>
        </w:pBdr>
        <w:shd w:val="clear" w:fill="FFFFFF"/>
        <w:spacing w:before="0" w:beforeAutospacing="0" w:after="0" w:afterAutospacing="0"/>
        <w:ind w:left="720" w:firstLine="0"/>
        <w:jc w:val="left"/>
        <w:rPr>
          <w:rFonts w:hint="eastAsia" w:ascii="宋体" w:hAnsi="宋体" w:eastAsia="宋体" w:cs="宋体"/>
          <w:sz w:val="24"/>
          <w:szCs w:val="24"/>
        </w:rPr>
      </w:pPr>
      <w:r>
        <w:rPr>
          <w:rStyle w:val="25"/>
          <w:rFonts w:hint="eastAsia" w:ascii="宋体" w:hAnsi="宋体" w:eastAsia="宋体" w:cs="宋体"/>
          <w:b/>
          <w:bCs/>
          <w:i w:val="0"/>
          <w:iCs w:val="0"/>
          <w:caps w:val="0"/>
          <w:color w:val="000000"/>
          <w:spacing w:val="0"/>
          <w:kern w:val="0"/>
          <w:sz w:val="24"/>
          <w:szCs w:val="24"/>
          <w:shd w:val="clear" w:fill="FFFFFF"/>
          <w:lang w:val="en-US" w:eastAsia="zh-CN" w:bidi="ar"/>
        </w:rPr>
        <w:t>时间可行性映射</w:t>
      </w:r>
      <w:r>
        <w:rPr>
          <w:rFonts w:hint="eastAsia" w:ascii="宋体" w:hAnsi="宋体" w:eastAsia="宋体" w:cs="宋体"/>
          <w:i w:val="0"/>
          <w:iCs w:val="0"/>
          <w:caps w:val="0"/>
          <w:color w:val="000000"/>
          <w:spacing w:val="0"/>
          <w:kern w:val="0"/>
          <w:sz w:val="24"/>
          <w:szCs w:val="24"/>
          <w:shd w:val="clear" w:fill="FFFFFF"/>
          <w:lang w:val="en-US" w:eastAsia="zh-CN" w:bidi="ar"/>
        </w:rPr>
        <w:t>：</w:t>
      </w:r>
    </w:p>
    <w:p w14:paraId="7CA3B8D7">
      <w:pPr>
        <w:keepNext w:val="0"/>
        <w:keepLines w:val="0"/>
        <w:widowControl/>
        <w:numPr>
          <w:ilvl w:val="1"/>
          <w:numId w:val="119"/>
        </w:numPr>
        <w:suppressLineNumbers w:val="0"/>
        <w:pBdr>
          <w:left w:val="none" w:color="auto" w:sz="0" w:space="0"/>
        </w:pBdr>
        <w:tabs>
          <w:tab w:val="left" w:pos="1440"/>
        </w:tabs>
        <w:spacing w:before="0" w:beforeAutospacing="1" w:after="0" w:afterAutospacing="1"/>
        <w:ind w:left="1440" w:hanging="360"/>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shd w:val="clear" w:fill="FFFFFF"/>
        </w:rPr>
        <w:t>开发周期短的功能（如知识库录入）对应字段（如 kb_id、faqs）标注 “1 周内完成”，开发周期长的功能（如实验室预约）对应字段（如 reservation_id、lab_id）标注 “4 周内完成”。</w:t>
      </w:r>
    </w:p>
    <w:p w14:paraId="31F17FAD">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0" w:beforeAutospacing="0" w:after="0" w:afterAutospacing="0"/>
        <w:jc w:val="both"/>
        <w:textAlignment w:val="auto"/>
        <w:rPr>
          <w:sz w:val="24"/>
          <w:szCs w:val="24"/>
        </w:rPr>
      </w:pPr>
    </w:p>
    <w:p w14:paraId="249A71BD">
      <w:pPr>
        <w:ind w:firstLine="420" w:firstLineChars="0"/>
        <w:rPr>
          <w:rFonts w:hint="eastAsia"/>
          <w:sz w:val="24"/>
          <w:szCs w:val="24"/>
          <w:lang w:val="en-US" w:eastAsia="zh-CN"/>
        </w:rPr>
      </w:pPr>
    </w:p>
    <w:p w14:paraId="7E55C283">
      <w:pPr>
        <w:pStyle w:val="3"/>
        <w:widowControl/>
        <w:numPr>
          <w:ilvl w:val="0"/>
          <w:numId w:val="99"/>
        </w:numPr>
        <w:ind w:left="0" w:leftChars="0" w:firstLine="0" w:firstLineChars="0"/>
        <w:rPr>
          <w:rFonts w:hint="eastAsia" w:ascii="黑体" w:hAnsi="黑体" w:eastAsia="黑体" w:cs="黑体"/>
          <w:b w:val="0"/>
        </w:rPr>
      </w:pPr>
      <w:bookmarkStart w:id="103" w:name="_Toc4719"/>
      <w:r>
        <w:t>静态模型 —— 对象类模型（工程级扩展）</w:t>
      </w:r>
      <w:bookmarkEnd w:id="103"/>
    </w:p>
    <w:p w14:paraId="3B141A4B">
      <w:pPr>
        <w:pStyle w:val="11"/>
        <w:widowControl/>
      </w:pPr>
      <w:r>
        <w:t>图片</w:t>
      </w:r>
    </w:p>
    <w:p w14:paraId="0D418F15">
      <w:pPr>
        <w:pStyle w:val="11"/>
        <w:widowControl/>
      </w:pPr>
      <w:r>
        <w:t>代码</w:t>
      </w:r>
    </w:p>
    <w:p w14:paraId="271AD852">
      <w:pPr>
        <w:pStyle w:val="61"/>
        <w:widowControl/>
      </w:pPr>
      <w:r>
        <w:t>%% 图3.4.1 增强型类图</w:t>
      </w:r>
    </w:p>
    <w:p w14:paraId="4BE98466">
      <w:pPr>
        <w:pStyle w:val="11"/>
        <w:widowControl/>
        <w:pBdr>
          <w:top w:val="single" w:color="auto" w:sz="2" w:space="0"/>
          <w:left w:val="single" w:color="auto" w:sz="6" w:space="0"/>
          <w:bottom w:val="single" w:color="auto" w:sz="6" w:space="0"/>
          <w:right w:val="single" w:color="auto" w:sz="6" w:space="0"/>
        </w:pBdr>
        <w:rPr>
          <w:rStyle w:val="28"/>
        </w:rPr>
      </w:pPr>
      <w:r>
        <w:rPr>
          <w:rStyle w:val="28"/>
        </w:rPr>
        <w:t>classDiagram</w:t>
      </w:r>
    </w:p>
    <w:p w14:paraId="58892940">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class</w:t>
      </w:r>
      <w:r>
        <w:rPr>
          <w:rStyle w:val="56"/>
        </w:rPr>
        <w:t xml:space="preserve"> </w:t>
      </w:r>
      <w:r>
        <w:rPr>
          <w:rStyle w:val="46"/>
          <w:color w:val="C18401"/>
        </w:rPr>
        <w:t>User</w:t>
      </w:r>
      <w:r>
        <w:rPr>
          <w:rStyle w:val="56"/>
        </w:rPr>
        <w:t xml:space="preserve"> </w:t>
      </w:r>
      <w:r>
        <w:rPr>
          <w:rStyle w:val="28"/>
        </w:rPr>
        <w:t>{</w:t>
      </w:r>
    </w:p>
    <w:p w14:paraId="2100612E">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-String userId &lt;&lt;PK&gt;&gt;  </w:t>
      </w:r>
      <w:r>
        <w:rPr>
          <w:rStyle w:val="48"/>
          <w:i/>
          <w:color w:val="A0A1A7"/>
        </w:rPr>
        <w:t># 雪花算法生成</w:t>
      </w:r>
    </w:p>
    <w:p w14:paraId="269CEEE4">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-RoleType role         </w:t>
      </w:r>
      <w:r>
        <w:rPr>
          <w:rStyle w:val="48"/>
          <w:i/>
          <w:color w:val="A0A1A7"/>
        </w:rPr>
        <w:t># RBAC角色模型</w:t>
      </w:r>
    </w:p>
    <w:p w14:paraId="6D8557C0">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-Integer creditScore   </w:t>
      </w:r>
      <w:r>
        <w:rPr>
          <w:rStyle w:val="48"/>
          <w:i/>
          <w:color w:val="A0A1A7"/>
        </w:rPr>
        <w:t># 用户信用分</w:t>
      </w:r>
    </w:p>
    <w:p w14:paraId="2F84400F">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-DateTime lastActive   </w:t>
      </w:r>
      <w:r>
        <w:rPr>
          <w:rStyle w:val="48"/>
          <w:i/>
          <w:color w:val="A0A1A7"/>
        </w:rPr>
        <w:t># 最后活跃时间</w:t>
      </w:r>
    </w:p>
    <w:p w14:paraId="7F9A5B15">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+submitQuestion()      </w:t>
      </w:r>
      <w:r>
        <w:rPr>
          <w:rStyle w:val="48"/>
          <w:i/>
          <w:color w:val="A0A1A7"/>
        </w:rPr>
        <w:t># 提交问题（JWT鉴权）</w:t>
      </w:r>
    </w:p>
    <w:p w14:paraId="5FA53A73">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+rateAnswer()          </w:t>
      </w:r>
      <w:r>
        <w:rPr>
          <w:rStyle w:val="48"/>
          <w:rFonts w:hint="eastAsia" w:ascii="宋体" w:hAnsi="宋体" w:eastAsia="宋体" w:cs="宋体"/>
          <w:i/>
          <w:iCs/>
          <w:color w:val="A0A1A7"/>
          <w:sz w:val="21"/>
          <w:szCs w:val="21"/>
        </w:rPr>
        <w:t># 评分（防刷机制）</w:t>
      </w:r>
    </w:p>
    <w:p w14:paraId="60C03780">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+checkPermission()     </w:t>
      </w:r>
      <w:r>
        <w:rPr>
          <w:rStyle w:val="48"/>
          <w:i/>
          <w:color w:val="A0A1A7"/>
        </w:rPr>
        <w:t># 权限验证（ABAC策略）</w:t>
      </w:r>
    </w:p>
    <w:p w14:paraId="491E0EA7">
      <w:pPr>
        <w:pStyle w:val="11"/>
        <w:widowControl/>
        <w:pBdr>
          <w:top w:val="single" w:color="auto" w:sz="2" w:space="0"/>
          <w:left w:val="single" w:color="auto" w:sz="6" w:space="0"/>
          <w:bottom w:val="single" w:color="auto" w:sz="6" w:space="0"/>
          <w:right w:val="single" w:color="auto" w:sz="6" w:space="0"/>
        </w:pBdr>
        <w:rPr>
          <w:rStyle w:val="28"/>
        </w:rPr>
      </w:pPr>
      <w:r>
        <w:rPr>
          <w:rStyle w:val="28"/>
        </w:rPr>
        <w:t>-- 设计模式 --</w:t>
      </w:r>
    </w:p>
    <w:p w14:paraId="2124FEC0">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&lt;&lt;Factory&gt;&gt; </w:t>
      </w:r>
    </w:p>
    <w:p w14:paraId="234DDCAD">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+createBySSO()         </w:t>
      </w:r>
      <w:r>
        <w:rPr>
          <w:rStyle w:val="48"/>
          <w:i/>
          <w:color w:val="A0A1A7"/>
        </w:rPr>
        <w:t># 单点登录工厂方法</w:t>
      </w:r>
    </w:p>
    <w:p w14:paraId="7D1792EA">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w:t>
      </w:r>
    </w:p>
    <w:p w14:paraId="0C6C1272">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p>
    <w:p w14:paraId="290C6792">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class</w:t>
      </w:r>
      <w:r>
        <w:rPr>
          <w:rStyle w:val="56"/>
        </w:rPr>
        <w:t xml:space="preserve"> </w:t>
      </w:r>
      <w:r>
        <w:rPr>
          <w:rStyle w:val="46"/>
          <w:color w:val="C18401"/>
        </w:rPr>
        <w:t>Question</w:t>
      </w:r>
      <w:r>
        <w:rPr>
          <w:rStyle w:val="56"/>
        </w:rPr>
        <w:t xml:space="preserve"> </w:t>
      </w:r>
      <w:r>
        <w:rPr>
          <w:rStyle w:val="28"/>
        </w:rPr>
        <w:t>{</w:t>
      </w:r>
    </w:p>
    <w:p w14:paraId="5BEE22CE">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-String qId &lt;&lt;UUID&gt;&gt;   </w:t>
      </w:r>
      <w:r>
        <w:rPr>
          <w:rStyle w:val="48"/>
          <w:i/>
          <w:color w:val="A0A1A7"/>
        </w:rPr>
        <w:t># 全局唯一标识</w:t>
      </w:r>
    </w:p>
    <w:p w14:paraId="59BA1FB6">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-Text content          </w:t>
      </w:r>
      <w:r>
        <w:rPr>
          <w:rStyle w:val="48"/>
          <w:rFonts w:hint="eastAsia" w:ascii="宋体" w:hAnsi="宋体" w:eastAsia="宋体" w:cs="宋体"/>
          <w:i/>
          <w:iCs/>
          <w:color w:val="A0A1A7"/>
          <w:sz w:val="21"/>
          <w:szCs w:val="21"/>
        </w:rPr>
        <w:t># Markdown格式</w:t>
      </w:r>
    </w:p>
    <w:p w14:paraId="545F7204">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-Tag[] tags            </w:t>
      </w:r>
      <w:r>
        <w:rPr>
          <w:rStyle w:val="48"/>
          <w:rFonts w:hint="eastAsia" w:ascii="宋体" w:hAnsi="宋体" w:eastAsia="宋体" w:cs="宋体"/>
          <w:i/>
          <w:iCs/>
          <w:color w:val="A0A1A7"/>
          <w:sz w:val="21"/>
          <w:szCs w:val="21"/>
        </w:rPr>
        <w:t># 多标签分类</w:t>
      </w:r>
    </w:p>
    <w:p w14:paraId="6CA5E8AE">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-Status status         </w:t>
      </w:r>
      <w:r>
        <w:rPr>
          <w:rStyle w:val="48"/>
          <w:i/>
          <w:color w:val="A0A1A7"/>
        </w:rPr>
        <w:t># 状态机（待响应/已解决/关闭）</w:t>
      </w:r>
    </w:p>
    <w:p w14:paraId="33DC4443">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-Metric metrics        </w:t>
      </w:r>
      <w:r>
        <w:rPr>
          <w:rStyle w:val="48"/>
          <w:i/>
          <w:color w:val="A0A1A7"/>
        </w:rPr>
        <w:t># 访问度量（热度值）</w:t>
      </w:r>
    </w:p>
    <w:p w14:paraId="24338B4B">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+addRelation()         </w:t>
      </w:r>
      <w:r>
        <w:rPr>
          <w:rStyle w:val="48"/>
          <w:i/>
          <w:color w:val="A0A1A7"/>
        </w:rPr>
        <w:t># 关联相似问题</w:t>
      </w:r>
    </w:p>
    <w:p w14:paraId="687384A0">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+autoClose()           </w:t>
      </w:r>
      <w:r>
        <w:rPr>
          <w:rStyle w:val="48"/>
          <w:rFonts w:hint="eastAsia" w:ascii="宋体" w:hAnsi="宋体" w:eastAsia="宋体" w:cs="宋体"/>
          <w:i/>
          <w:iCs/>
          <w:color w:val="A0A1A7"/>
          <w:sz w:val="21"/>
          <w:szCs w:val="21"/>
        </w:rPr>
        <w:t># 超时自动关闭</w:t>
      </w:r>
    </w:p>
    <w:p w14:paraId="32B3D9CC">
      <w:pPr>
        <w:pStyle w:val="11"/>
        <w:widowControl/>
        <w:pBdr>
          <w:top w:val="single" w:color="auto" w:sz="2" w:space="0"/>
          <w:left w:val="single" w:color="auto" w:sz="6" w:space="0"/>
          <w:bottom w:val="single" w:color="auto" w:sz="6" w:space="0"/>
          <w:right w:val="single" w:color="auto" w:sz="6" w:space="0"/>
        </w:pBdr>
        <w:rPr>
          <w:rStyle w:val="28"/>
        </w:rPr>
      </w:pPr>
      <w:r>
        <w:rPr>
          <w:rStyle w:val="28"/>
        </w:rPr>
        <w:t>-- 持久化策略 --</w:t>
      </w:r>
    </w:p>
    <w:p w14:paraId="38B741A0">
      <w:pPr>
        <w:pStyle w:val="11"/>
        <w:widowControl/>
        <w:pBdr>
          <w:top w:val="single" w:color="auto" w:sz="2" w:space="0"/>
          <w:left w:val="single" w:color="auto" w:sz="6" w:space="0"/>
          <w:bottom w:val="single" w:color="auto" w:sz="6" w:space="0"/>
          <w:right w:val="single" w:color="auto" w:sz="6" w:space="0"/>
        </w:pBdr>
        <w:rPr>
          <w:rStyle w:val="28"/>
        </w:rPr>
      </w:pPr>
      <w:r>
        <w:rPr>
          <w:rStyle w:val="28"/>
        </w:rPr>
        <w:t>&lt;&lt;Sharding&gt;&gt;</w:t>
      </w:r>
    </w:p>
    <w:p w14:paraId="695D5AC8">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+shardByMonth()        </w:t>
      </w:r>
      <w:r>
        <w:rPr>
          <w:rStyle w:val="48"/>
          <w:i/>
          <w:color w:val="A0A1A7"/>
        </w:rPr>
        <w:t># 按月分表</w:t>
      </w:r>
    </w:p>
    <w:p w14:paraId="3D70ABAF">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w:t>
      </w:r>
    </w:p>
    <w:p w14:paraId="26772A2C">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p>
    <w:p w14:paraId="4499AC68">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class</w:t>
      </w:r>
      <w:r>
        <w:rPr>
          <w:rStyle w:val="56"/>
        </w:rPr>
        <w:t xml:space="preserve"> </w:t>
      </w:r>
      <w:r>
        <w:rPr>
          <w:rStyle w:val="46"/>
          <w:color w:val="C18401"/>
        </w:rPr>
        <w:t>Answer</w:t>
      </w:r>
      <w:r>
        <w:rPr>
          <w:rStyle w:val="56"/>
        </w:rPr>
        <w:t xml:space="preserve"> </w:t>
      </w:r>
      <w:r>
        <w:rPr>
          <w:rStyle w:val="28"/>
        </w:rPr>
        <w:t>{</w:t>
      </w:r>
    </w:p>
    <w:p w14:paraId="5677E420">
      <w:pPr>
        <w:pStyle w:val="11"/>
        <w:widowControl/>
        <w:pBdr>
          <w:top w:val="single" w:color="auto" w:sz="2" w:space="0"/>
          <w:left w:val="single" w:color="auto" w:sz="6" w:space="0"/>
          <w:bottom w:val="single" w:color="auto" w:sz="6" w:space="0"/>
          <w:right w:val="single" w:color="auto" w:sz="6" w:space="0"/>
        </w:pBdr>
        <w:rPr>
          <w:rStyle w:val="28"/>
        </w:rPr>
      </w:pPr>
      <w:r>
        <w:rPr>
          <w:rStyle w:val="28"/>
        </w:rPr>
        <w:t>-String aId &lt;&lt;PK&gt;&gt;</w:t>
      </w:r>
    </w:p>
    <w:p w14:paraId="5077915E">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-Text content          </w:t>
      </w:r>
      <w:r>
        <w:rPr>
          <w:rStyle w:val="48"/>
          <w:rFonts w:hint="eastAsia" w:ascii="宋体" w:hAnsi="宋体" w:eastAsia="宋体" w:cs="宋体"/>
          <w:i/>
          <w:iCs/>
          <w:color w:val="A0A1A7"/>
          <w:sz w:val="21"/>
          <w:szCs w:val="21"/>
        </w:rPr>
        <w:t># 富文本存储</w:t>
      </w:r>
    </w:p>
    <w:p w14:paraId="161092A6">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-SourceType source     </w:t>
      </w:r>
      <w:r>
        <w:rPr>
          <w:rStyle w:val="48"/>
          <w:i/>
          <w:color w:val="A0A1A7"/>
        </w:rPr>
        <w:t># 来源（知识库/LLM生成）</w:t>
      </w:r>
    </w:p>
    <w:p w14:paraId="14D6B96F">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-Version version       </w:t>
      </w:r>
      <w:r>
        <w:rPr>
          <w:rStyle w:val="48"/>
          <w:i/>
          <w:color w:val="A0A1A7"/>
        </w:rPr>
        <w:t># 版本控制（语义化版本）</w:t>
      </w:r>
    </w:p>
    <w:p w14:paraId="0C94839C">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+updateContent()       </w:t>
      </w:r>
      <w:r>
        <w:rPr>
          <w:rStyle w:val="48"/>
          <w:i/>
          <w:color w:val="A0A1A7"/>
        </w:rPr>
        <w:t># 协同编辑（OT算法）</w:t>
      </w:r>
    </w:p>
    <w:p w14:paraId="3889B890">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+validateFormat()      </w:t>
      </w:r>
      <w:r>
        <w:rPr>
          <w:rStyle w:val="48"/>
          <w:i/>
          <w:color w:val="A0A1A7"/>
        </w:rPr>
        <w:t># JSON Schema校验</w:t>
      </w:r>
    </w:p>
    <w:p w14:paraId="167A2B54">
      <w:pPr>
        <w:pStyle w:val="11"/>
        <w:widowControl/>
        <w:pBdr>
          <w:top w:val="single" w:color="auto" w:sz="2" w:space="0"/>
          <w:left w:val="single" w:color="auto" w:sz="6" w:space="0"/>
          <w:bottom w:val="single" w:color="auto" w:sz="6" w:space="0"/>
          <w:right w:val="single" w:color="auto" w:sz="6" w:space="0"/>
        </w:pBdr>
        <w:rPr>
          <w:rStyle w:val="28"/>
        </w:rPr>
      </w:pPr>
      <w:r>
        <w:rPr>
          <w:rStyle w:val="28"/>
        </w:rPr>
        <w:t>-- 缓存策略 --</w:t>
      </w:r>
    </w:p>
    <w:p w14:paraId="67DD0623">
      <w:pPr>
        <w:pStyle w:val="11"/>
        <w:widowControl/>
        <w:pBdr>
          <w:top w:val="single" w:color="auto" w:sz="2" w:space="0"/>
          <w:left w:val="single" w:color="auto" w:sz="6" w:space="0"/>
          <w:bottom w:val="single" w:color="auto" w:sz="6" w:space="0"/>
          <w:right w:val="single" w:color="auto" w:sz="6" w:space="0"/>
        </w:pBdr>
        <w:rPr>
          <w:rStyle w:val="28"/>
        </w:rPr>
      </w:pPr>
      <w:r>
        <w:rPr>
          <w:rStyle w:val="28"/>
        </w:rPr>
        <w:t>&lt;&lt;Cacheable&gt;&gt;</w:t>
      </w:r>
    </w:p>
    <w:p w14:paraId="254157A4">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+ttl </w:t>
      </w:r>
      <w:r>
        <w:rPr>
          <w:rStyle w:val="40"/>
          <w:rFonts w:hint="eastAsia" w:ascii="宋体" w:hAnsi="宋体" w:eastAsia="宋体" w:cs="宋体"/>
          <w:color w:val="986801"/>
          <w:sz w:val="21"/>
          <w:szCs w:val="21"/>
        </w:rPr>
        <w:t>3600</w:t>
      </w:r>
      <w:r>
        <w:rPr>
          <w:rStyle w:val="28"/>
          <w:rFonts w:hint="eastAsia" w:ascii="宋体" w:hAnsi="宋体" w:eastAsia="宋体" w:cs="宋体"/>
          <w:sz w:val="21"/>
          <w:szCs w:val="21"/>
        </w:rPr>
        <w:t xml:space="preserve">             </w:t>
      </w:r>
      <w:r>
        <w:rPr>
          <w:rStyle w:val="48"/>
          <w:rFonts w:hint="eastAsia" w:ascii="宋体" w:hAnsi="宋体" w:eastAsia="宋体" w:cs="宋体"/>
          <w:i/>
          <w:iCs/>
          <w:color w:val="A0A1A7"/>
          <w:sz w:val="21"/>
          <w:szCs w:val="21"/>
        </w:rPr>
        <w:t># Redis缓存1小时</w:t>
      </w:r>
    </w:p>
    <w:p w14:paraId="56CBE9C5">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w:t>
      </w:r>
    </w:p>
    <w:p w14:paraId="67D4176F">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p>
    <w:p w14:paraId="4E93FA9B">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class</w:t>
      </w:r>
      <w:r>
        <w:rPr>
          <w:rStyle w:val="56"/>
        </w:rPr>
        <w:t xml:space="preserve"> </w:t>
      </w:r>
      <w:r>
        <w:rPr>
          <w:rStyle w:val="46"/>
          <w:color w:val="C18401"/>
        </w:rPr>
        <w:t>KnowledgeBase</w:t>
      </w:r>
      <w:r>
        <w:rPr>
          <w:rStyle w:val="56"/>
        </w:rPr>
        <w:t xml:space="preserve"> </w:t>
      </w:r>
      <w:r>
        <w:rPr>
          <w:rStyle w:val="28"/>
        </w:rPr>
        <w:t>{</w:t>
      </w:r>
    </w:p>
    <w:p w14:paraId="1E01DAC3">
      <w:pPr>
        <w:pStyle w:val="11"/>
        <w:widowControl/>
        <w:pBdr>
          <w:top w:val="single" w:color="auto" w:sz="2" w:space="0"/>
          <w:left w:val="single" w:color="auto" w:sz="6" w:space="0"/>
          <w:bottom w:val="single" w:color="auto" w:sz="6" w:space="0"/>
          <w:right w:val="single" w:color="auto" w:sz="6" w:space="0"/>
        </w:pBdr>
        <w:rPr>
          <w:rStyle w:val="28"/>
        </w:rPr>
      </w:pPr>
      <w:r>
        <w:rPr>
          <w:rStyle w:val="28"/>
        </w:rPr>
        <w:t>-String kbId</w:t>
      </w:r>
    </w:p>
    <w:p w14:paraId="48322522">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-Version version       </w:t>
      </w:r>
      <w:r>
        <w:rPr>
          <w:rStyle w:val="48"/>
          <w:i/>
          <w:color w:val="A0A1A7"/>
        </w:rPr>
        <w:t># Git式版本管理</w:t>
      </w:r>
    </w:p>
    <w:p w14:paraId="46C76F54">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-FAQ[] faqs           </w:t>
      </w:r>
      <w:r>
        <w:rPr>
          <w:rStyle w:val="48"/>
          <w:rFonts w:hint="eastAsia" w:ascii="宋体" w:hAnsi="宋体" w:eastAsia="宋体" w:cs="宋体"/>
          <w:i/>
          <w:iCs/>
          <w:color w:val="A0A1A7"/>
          <w:sz w:val="21"/>
          <w:szCs w:val="21"/>
        </w:rPr>
        <w:t># 向量化存储</w:t>
      </w:r>
    </w:p>
    <w:p w14:paraId="6C06CB85">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-Changelog history     </w:t>
      </w:r>
      <w:r>
        <w:rPr>
          <w:rStyle w:val="48"/>
          <w:i/>
          <w:color w:val="A0A1A7"/>
        </w:rPr>
        <w:t># 变更审计日志</w:t>
      </w:r>
    </w:p>
    <w:p w14:paraId="5BBA9DA2">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+retrieve()           </w:t>
      </w:r>
      <w:r>
        <w:rPr>
          <w:rStyle w:val="48"/>
          <w:rFonts w:hint="eastAsia" w:ascii="宋体" w:hAnsi="宋体" w:eastAsia="宋体" w:cs="宋体"/>
          <w:i/>
          <w:iCs/>
          <w:color w:val="A0A1A7"/>
          <w:sz w:val="21"/>
          <w:szCs w:val="21"/>
        </w:rPr>
        <w:t># 混合检索入口</w:t>
      </w:r>
    </w:p>
    <w:p w14:paraId="213E347C">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+versionRollback()    </w:t>
      </w:r>
      <w:r>
        <w:rPr>
          <w:rStyle w:val="48"/>
          <w:i/>
          <w:color w:val="A0A1A7"/>
        </w:rPr>
        <w:t># 版本回退（双写验证）</w:t>
      </w:r>
    </w:p>
    <w:p w14:paraId="6A702A59">
      <w:pPr>
        <w:pStyle w:val="11"/>
        <w:widowControl/>
        <w:pBdr>
          <w:top w:val="single" w:color="auto" w:sz="2" w:space="0"/>
          <w:left w:val="single" w:color="auto" w:sz="6" w:space="0"/>
          <w:bottom w:val="single" w:color="auto" w:sz="6" w:space="0"/>
          <w:right w:val="single" w:color="auto" w:sz="6" w:space="0"/>
        </w:pBdr>
        <w:rPr>
          <w:rStyle w:val="28"/>
        </w:rPr>
      </w:pPr>
      <w:r>
        <w:rPr>
          <w:rStyle w:val="28"/>
        </w:rPr>
        <w:t>-- 分布式设计 --</w:t>
      </w:r>
    </w:p>
    <w:p w14:paraId="6C15861A">
      <w:pPr>
        <w:pStyle w:val="11"/>
        <w:widowControl/>
        <w:pBdr>
          <w:top w:val="single" w:color="auto" w:sz="2" w:space="0"/>
          <w:left w:val="single" w:color="auto" w:sz="6" w:space="0"/>
          <w:bottom w:val="single" w:color="auto" w:sz="6" w:space="0"/>
          <w:right w:val="single" w:color="auto" w:sz="6" w:space="0"/>
        </w:pBdr>
        <w:rPr>
          <w:rStyle w:val="28"/>
        </w:rPr>
      </w:pPr>
      <w:r>
        <w:rPr>
          <w:rStyle w:val="28"/>
        </w:rPr>
        <w:t>&lt;&lt;ConsistentHash&gt;&gt;</w:t>
      </w:r>
    </w:p>
    <w:p w14:paraId="10C67142">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+nodeCount </w:t>
      </w:r>
      <w:r>
        <w:rPr>
          <w:rStyle w:val="40"/>
          <w:rFonts w:hint="eastAsia" w:ascii="宋体" w:hAnsi="宋体" w:eastAsia="宋体" w:cs="宋体"/>
          <w:color w:val="986801"/>
          <w:sz w:val="21"/>
          <w:szCs w:val="21"/>
        </w:rPr>
        <w:t>8</w:t>
      </w:r>
      <w:r>
        <w:rPr>
          <w:rStyle w:val="28"/>
          <w:rFonts w:hint="eastAsia" w:ascii="宋体" w:hAnsi="宋体" w:eastAsia="宋体" w:cs="宋体"/>
          <w:sz w:val="21"/>
          <w:szCs w:val="21"/>
        </w:rPr>
        <w:t xml:space="preserve">          </w:t>
      </w:r>
      <w:r>
        <w:rPr>
          <w:rStyle w:val="48"/>
          <w:rFonts w:hint="eastAsia" w:ascii="宋体" w:hAnsi="宋体" w:eastAsia="宋体" w:cs="宋体"/>
          <w:i/>
          <w:iCs/>
          <w:color w:val="A0A1A7"/>
          <w:sz w:val="21"/>
          <w:szCs w:val="21"/>
        </w:rPr>
        <w:t># 虚拟节点数</w:t>
      </w:r>
    </w:p>
    <w:p w14:paraId="27F3B457">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w:t>
      </w:r>
    </w:p>
    <w:p w14:paraId="4B5A2C65">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p>
    <w:p w14:paraId="5D6600C5">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User </w:t>
      </w:r>
      <w:r>
        <w:rPr>
          <w:rStyle w:val="42"/>
          <w:color w:val="50A14F"/>
        </w:rPr>
        <w:t>"1"</w:t>
      </w:r>
      <w:r>
        <w:rPr>
          <w:rStyle w:val="28"/>
        </w:rPr>
        <w:t xml:space="preserve"> --&gt; </w:t>
      </w:r>
      <w:r>
        <w:rPr>
          <w:rStyle w:val="42"/>
          <w:color w:val="50A14F"/>
        </w:rPr>
        <w:t>"0..*"</w:t>
      </w:r>
      <w:r>
        <w:rPr>
          <w:rStyle w:val="28"/>
        </w:rPr>
        <w:t xml:space="preserve"> Question : 提交</w:t>
      </w:r>
    </w:p>
    <w:p w14:paraId="2D387CDB">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Question </w:t>
      </w:r>
      <w:r>
        <w:rPr>
          <w:rStyle w:val="42"/>
          <w:color w:val="50A14F"/>
        </w:rPr>
        <w:t>"1"</w:t>
      </w:r>
      <w:r>
        <w:rPr>
          <w:rStyle w:val="28"/>
        </w:rPr>
        <w:t xml:space="preserve"> --&gt; </w:t>
      </w:r>
      <w:r>
        <w:rPr>
          <w:rStyle w:val="42"/>
          <w:color w:val="50A14F"/>
        </w:rPr>
        <w:t>"1..*"</w:t>
      </w:r>
      <w:r>
        <w:rPr>
          <w:rStyle w:val="28"/>
        </w:rPr>
        <w:t xml:space="preserve"> Answer : 关联</w:t>
      </w:r>
    </w:p>
    <w:p w14:paraId="6B1A97A0">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KnowledgeBase </w:t>
      </w:r>
      <w:r>
        <w:rPr>
          <w:rStyle w:val="42"/>
          <w:color w:val="50A14F"/>
        </w:rPr>
        <w:t>"1"</w:t>
      </w:r>
      <w:r>
        <w:rPr>
          <w:rStyle w:val="28"/>
        </w:rPr>
        <w:t xml:space="preserve"> --&gt; </w:t>
      </w:r>
      <w:r>
        <w:rPr>
          <w:rStyle w:val="42"/>
          <w:color w:val="50A14F"/>
        </w:rPr>
        <w:t>"0..*"</w:t>
      </w:r>
      <w:r>
        <w:rPr>
          <w:rStyle w:val="28"/>
        </w:rPr>
        <w:t xml:space="preserve"> Answer : 存储</w:t>
      </w:r>
    </w:p>
    <w:p w14:paraId="7637CC8F">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Answer </w:t>
      </w:r>
      <w:r>
        <w:rPr>
          <w:rStyle w:val="42"/>
          <w:color w:val="50A14F"/>
        </w:rPr>
        <w:t>"1"</w:t>
      </w:r>
      <w:r>
        <w:rPr>
          <w:rStyle w:val="28"/>
        </w:rPr>
        <w:t xml:space="preserve"> --&gt; </w:t>
      </w:r>
      <w:r>
        <w:rPr>
          <w:rStyle w:val="42"/>
          <w:color w:val="50A14F"/>
        </w:rPr>
        <w:t>"0..*"</w:t>
      </w:r>
      <w:r>
        <w:rPr>
          <w:rStyle w:val="28"/>
        </w:rPr>
        <w:t xml:space="preserve"> User : 反馈</w:t>
      </w:r>
    </w:p>
    <w:p w14:paraId="55AF7878">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p>
    <w:p w14:paraId="47AD6A6F">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class</w:t>
      </w:r>
      <w:r>
        <w:rPr>
          <w:rStyle w:val="56"/>
        </w:rPr>
        <w:t xml:space="preserve"> </w:t>
      </w:r>
      <w:r>
        <w:rPr>
          <w:rStyle w:val="46"/>
          <w:color w:val="C18401"/>
        </w:rPr>
        <w:t>RoleType</w:t>
      </w:r>
      <w:r>
        <w:rPr>
          <w:rStyle w:val="56"/>
        </w:rPr>
        <w:t xml:space="preserve"> </w:t>
      </w:r>
      <w:r>
        <w:rPr>
          <w:rStyle w:val="28"/>
        </w:rPr>
        <w:t>{</w:t>
      </w:r>
    </w:p>
    <w:p w14:paraId="62D9122B">
      <w:pPr>
        <w:pStyle w:val="11"/>
        <w:widowControl/>
        <w:pBdr>
          <w:top w:val="single" w:color="auto" w:sz="2" w:space="0"/>
          <w:left w:val="single" w:color="auto" w:sz="6" w:space="0"/>
          <w:bottom w:val="single" w:color="auto" w:sz="6" w:space="0"/>
          <w:right w:val="single" w:color="auto" w:sz="6" w:space="0"/>
        </w:pBdr>
        <w:rPr>
          <w:rStyle w:val="28"/>
        </w:rPr>
      </w:pPr>
      <w:r>
        <w:rPr>
          <w:rStyle w:val="28"/>
        </w:rPr>
        <w:t>&lt;&lt;enumeration&gt;&gt;</w:t>
      </w:r>
    </w:p>
    <w:p w14:paraId="3C9AE066">
      <w:pPr>
        <w:pStyle w:val="11"/>
        <w:widowControl/>
        <w:pBdr>
          <w:top w:val="single" w:color="auto" w:sz="2" w:space="0"/>
          <w:left w:val="single" w:color="auto" w:sz="6" w:space="0"/>
          <w:bottom w:val="single" w:color="auto" w:sz="6" w:space="0"/>
          <w:right w:val="single" w:color="auto" w:sz="6" w:space="0"/>
        </w:pBdr>
        <w:rPr>
          <w:rStyle w:val="28"/>
        </w:rPr>
      </w:pPr>
      <w:r>
        <w:rPr>
          <w:rStyle w:val="28"/>
        </w:rPr>
        <w:t>STUDENT</w:t>
      </w:r>
    </w:p>
    <w:p w14:paraId="1C9F8EA9">
      <w:pPr>
        <w:pStyle w:val="11"/>
        <w:widowControl/>
        <w:pBdr>
          <w:top w:val="single" w:color="auto" w:sz="2" w:space="0"/>
          <w:left w:val="single" w:color="auto" w:sz="6" w:space="0"/>
          <w:bottom w:val="single" w:color="auto" w:sz="6" w:space="0"/>
          <w:right w:val="single" w:color="auto" w:sz="6" w:space="0"/>
        </w:pBdr>
        <w:rPr>
          <w:rStyle w:val="28"/>
        </w:rPr>
      </w:pPr>
      <w:r>
        <w:rPr>
          <w:rStyle w:val="28"/>
        </w:rPr>
        <w:t>TEACHER</w:t>
      </w:r>
    </w:p>
    <w:p w14:paraId="3030A88F">
      <w:pPr>
        <w:pStyle w:val="11"/>
        <w:widowControl/>
        <w:pBdr>
          <w:top w:val="single" w:color="auto" w:sz="2" w:space="0"/>
          <w:left w:val="single" w:color="auto" w:sz="6" w:space="0"/>
          <w:bottom w:val="single" w:color="auto" w:sz="6" w:space="0"/>
          <w:right w:val="single" w:color="auto" w:sz="6" w:space="0"/>
        </w:pBdr>
        <w:rPr>
          <w:rStyle w:val="28"/>
        </w:rPr>
      </w:pPr>
      <w:r>
        <w:rPr>
          <w:rStyle w:val="28"/>
        </w:rPr>
        <w:t>ADMIN</w:t>
      </w:r>
    </w:p>
    <w:p w14:paraId="55BF5482">
      <w:pPr>
        <w:pStyle w:val="11"/>
        <w:widowControl/>
        <w:pBdr>
          <w:top w:val="single" w:color="auto" w:sz="2" w:space="0"/>
          <w:left w:val="single" w:color="auto" w:sz="6" w:space="0"/>
          <w:bottom w:val="single" w:color="auto" w:sz="6" w:space="0"/>
          <w:right w:val="single" w:color="auto" w:sz="6" w:space="0"/>
        </w:pBdr>
        <w:rPr>
          <w:rStyle w:val="28"/>
        </w:rPr>
      </w:pPr>
      <w:r>
        <w:rPr>
          <w:rStyle w:val="28"/>
        </w:rPr>
        <w:t>GUEST</w:t>
      </w:r>
    </w:p>
    <w:p w14:paraId="2819E1E9">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r>
        <w:rPr>
          <w:rStyle w:val="28"/>
          <w:rFonts w:hint="eastAsia" w:ascii="宋体" w:hAnsi="宋体" w:eastAsia="宋体" w:cs="宋体"/>
          <w:sz w:val="21"/>
          <w:szCs w:val="21"/>
        </w:rPr>
        <w:t xml:space="preserve">    }</w:t>
      </w:r>
    </w:p>
    <w:p w14:paraId="03FC6397">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p>
    <w:p w14:paraId="04855753">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class</w:t>
      </w:r>
      <w:r>
        <w:rPr>
          <w:rStyle w:val="56"/>
        </w:rPr>
        <w:t xml:space="preserve"> </w:t>
      </w:r>
      <w:r>
        <w:rPr>
          <w:rStyle w:val="46"/>
          <w:color w:val="C18401"/>
        </w:rPr>
        <w:t>Tag</w:t>
      </w:r>
      <w:r>
        <w:rPr>
          <w:rStyle w:val="56"/>
        </w:rPr>
        <w:t xml:space="preserve"> </w:t>
      </w:r>
      <w:r>
        <w:rPr>
          <w:rStyle w:val="28"/>
        </w:rPr>
        <w:t>{</w:t>
      </w:r>
    </w:p>
    <w:p w14:paraId="0A73B8DD">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-String category      </w:t>
      </w:r>
      <w:r>
        <w:rPr>
          <w:rStyle w:val="48"/>
          <w:i/>
          <w:color w:val="A0A1A7"/>
        </w:rPr>
        <w:t># 教务/科研/生活</w:t>
      </w:r>
    </w:p>
    <w:p w14:paraId="1487A21F">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-Integer weight       </w:t>
      </w:r>
      <w:r>
        <w:rPr>
          <w:rStyle w:val="48"/>
          <w:i/>
          <w:color w:val="A0A1A7"/>
        </w:rPr>
        <w:t># TF-IDF权重</w:t>
      </w:r>
    </w:p>
    <w:p w14:paraId="32633CB4">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Fonts w:hint="eastAsia" w:ascii="宋体" w:hAnsi="宋体" w:eastAsia="宋体" w:cs="宋体"/>
          <w:sz w:val="21"/>
          <w:szCs w:val="21"/>
        </w:rPr>
      </w:pPr>
      <w:r>
        <w:rPr>
          <w:rStyle w:val="28"/>
          <w:rFonts w:hint="eastAsia" w:ascii="宋体" w:hAnsi="宋体" w:eastAsia="宋体" w:cs="宋体"/>
          <w:sz w:val="21"/>
          <w:szCs w:val="21"/>
        </w:rPr>
        <w:t xml:space="preserve">    }</w:t>
      </w:r>
    </w:p>
    <w:p w14:paraId="730E5C67">
      <w:pPr>
        <w:pStyle w:val="19"/>
        <w:pageBreakBefore w:val="0"/>
        <w:shd w:val="clear" w:color="auto" w:fill="FFFFFF"/>
        <w:kinsoku/>
        <w:wordWrap/>
        <w:overflowPunct/>
        <w:topLinePunct w:val="0"/>
        <w:autoSpaceDE/>
        <w:autoSpaceDN/>
        <w:bidi w:val="0"/>
        <w:spacing w:line="240" w:lineRule="auto"/>
        <w:textAlignment w:val="baseline"/>
        <w:rPr>
          <w:rFonts w:hint="eastAsia" w:ascii="宋体" w:hAnsi="宋体" w:eastAsia="宋体" w:cs="宋体"/>
          <w:sz w:val="21"/>
          <w:szCs w:val="21"/>
        </w:rPr>
      </w:pPr>
      <w:r>
        <w:rPr>
          <w:rStyle w:val="57"/>
          <w:rFonts w:hint="eastAsia" w:ascii="宋体" w:hAnsi="宋体" w:eastAsia="宋体" w:cs="宋体"/>
          <w:color w:val="131300"/>
          <w:sz w:val="21"/>
          <w:szCs w:val="21"/>
        </w:rPr>
        <w:t>1</w:t>
      </w:r>
    </w:p>
    <w:p w14:paraId="08FBCB24">
      <w:pPr>
        <w:pStyle w:val="19"/>
        <w:pageBreakBefore w:val="0"/>
        <w:shd w:val="clear" w:color="auto" w:fill="FFFFFF"/>
        <w:kinsoku/>
        <w:wordWrap/>
        <w:overflowPunct/>
        <w:topLinePunct w:val="0"/>
        <w:autoSpaceDE/>
        <w:autoSpaceDN/>
        <w:bidi w:val="0"/>
        <w:spacing w:line="240" w:lineRule="auto"/>
        <w:textAlignment w:val="baseline"/>
        <w:rPr>
          <w:rFonts w:hint="eastAsia" w:ascii="宋体" w:hAnsi="宋体" w:eastAsia="宋体" w:cs="宋体"/>
          <w:sz w:val="21"/>
          <w:szCs w:val="21"/>
        </w:rPr>
      </w:pPr>
      <w:r>
        <w:rPr>
          <w:rStyle w:val="57"/>
          <w:rFonts w:hint="eastAsia" w:ascii="宋体" w:hAnsi="宋体" w:eastAsia="宋体" w:cs="宋体"/>
          <w:color w:val="131300"/>
          <w:sz w:val="21"/>
          <w:szCs w:val="21"/>
        </w:rPr>
        <w:t>1</w:t>
      </w:r>
    </w:p>
    <w:p w14:paraId="3EACD0F6">
      <w:pPr>
        <w:pStyle w:val="19"/>
        <w:pageBreakBefore w:val="0"/>
        <w:shd w:val="clear" w:color="auto" w:fill="FFFFFF"/>
        <w:kinsoku/>
        <w:wordWrap/>
        <w:overflowPunct/>
        <w:topLinePunct w:val="0"/>
        <w:autoSpaceDE/>
        <w:autoSpaceDN/>
        <w:bidi w:val="0"/>
        <w:spacing w:line="240" w:lineRule="auto"/>
        <w:textAlignment w:val="baseline"/>
        <w:rPr>
          <w:rFonts w:hint="eastAsia" w:ascii="宋体" w:hAnsi="宋体" w:eastAsia="宋体" w:cs="宋体"/>
          <w:sz w:val="21"/>
          <w:szCs w:val="21"/>
        </w:rPr>
      </w:pPr>
      <w:r>
        <w:rPr>
          <w:rStyle w:val="57"/>
          <w:rFonts w:hint="eastAsia" w:ascii="宋体" w:hAnsi="宋体" w:eastAsia="宋体" w:cs="宋体"/>
          <w:color w:val="131300"/>
          <w:sz w:val="21"/>
          <w:szCs w:val="21"/>
        </w:rPr>
        <w:t>1</w:t>
      </w:r>
    </w:p>
    <w:p w14:paraId="06D93FA4">
      <w:pPr>
        <w:pStyle w:val="19"/>
        <w:pageBreakBefore w:val="0"/>
        <w:shd w:val="clear" w:color="auto" w:fill="FFFFFF"/>
        <w:kinsoku/>
        <w:wordWrap/>
        <w:overflowPunct/>
        <w:topLinePunct w:val="0"/>
        <w:autoSpaceDE/>
        <w:autoSpaceDN/>
        <w:bidi w:val="0"/>
        <w:spacing w:line="240" w:lineRule="auto"/>
        <w:textAlignment w:val="baseline"/>
        <w:rPr>
          <w:rFonts w:hint="eastAsia" w:ascii="宋体" w:hAnsi="宋体" w:eastAsia="宋体" w:cs="宋体"/>
          <w:sz w:val="21"/>
          <w:szCs w:val="21"/>
        </w:rPr>
      </w:pPr>
      <w:r>
        <w:rPr>
          <w:rStyle w:val="57"/>
          <w:rFonts w:hint="eastAsia" w:ascii="宋体" w:hAnsi="宋体" w:eastAsia="宋体" w:cs="宋体"/>
          <w:color w:val="131300"/>
          <w:sz w:val="21"/>
          <w:szCs w:val="21"/>
        </w:rPr>
        <w:t>1</w:t>
      </w:r>
    </w:p>
    <w:p w14:paraId="576B3AFD">
      <w:pPr>
        <w:pStyle w:val="11"/>
        <w:widowControl/>
      </w:pPr>
      <w:r>
        <w:rPr>
          <w:rStyle w:val="57"/>
          <w:color w:val="131300"/>
        </w:rPr>
        <w:t>0..*</w:t>
      </w:r>
    </w:p>
    <w:p w14:paraId="47C2CF88">
      <w:pPr>
        <w:pStyle w:val="11"/>
        <w:widowControl/>
      </w:pPr>
      <w:r>
        <w:rPr>
          <w:rStyle w:val="57"/>
          <w:color w:val="131300"/>
        </w:rPr>
        <w:t>1..*</w:t>
      </w:r>
    </w:p>
    <w:p w14:paraId="17A06329">
      <w:pPr>
        <w:pStyle w:val="11"/>
        <w:widowControl/>
      </w:pPr>
      <w:r>
        <w:rPr>
          <w:rStyle w:val="57"/>
          <w:color w:val="131300"/>
        </w:rPr>
        <w:t>0..*</w:t>
      </w:r>
    </w:p>
    <w:p w14:paraId="7F08CBB2">
      <w:pPr>
        <w:pStyle w:val="11"/>
        <w:widowControl/>
      </w:pPr>
      <w:r>
        <w:rPr>
          <w:rStyle w:val="57"/>
          <w:color w:val="131300"/>
        </w:rPr>
        <w:t>0..*</w:t>
      </w:r>
    </w:p>
    <w:p w14:paraId="0F7B6786">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«Factory»</w:t>
      </w:r>
    </w:p>
    <w:p w14:paraId="0C3F3CE6">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User</w:t>
      </w:r>
    </w:p>
    <w:p w14:paraId="71100663">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-String userId &lt;&gt; # 雪花算法生成</w:t>
      </w:r>
    </w:p>
    <w:p w14:paraId="0ED20512">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-RoleType role # RBAC角色模型</w:t>
      </w:r>
    </w:p>
    <w:p w14:paraId="2A1935D1">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-Integer creditScore # 用户信用分</w:t>
      </w:r>
    </w:p>
    <w:p w14:paraId="24326832">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-DateTime lastActive # 最后活跃时间</w:t>
      </w:r>
    </w:p>
    <w:p w14:paraId="3CD414C4">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 设计模式 --</w:t>
      </w:r>
    </w:p>
    <w:p w14:paraId="2F2D6B6F">
      <w:pPr>
        <w:pStyle w:val="11"/>
        <w:widowControl/>
        <w:rPr>
          <w:color w:val="131300"/>
        </w:rPr>
      </w:pPr>
      <w:r>
        <w:rPr>
          <w:color w:val="131300"/>
        </w:rPr>
        <w:t>+submitQuestion() : # 提交问题（JWT鉴权）</w:t>
      </w:r>
    </w:p>
    <w:p w14:paraId="7C7F5F0E">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+rateAnswer() : # 评分（防刷机制）</w:t>
      </w:r>
    </w:p>
    <w:p w14:paraId="3D6EA535">
      <w:pPr>
        <w:pStyle w:val="11"/>
        <w:widowControl/>
        <w:rPr>
          <w:color w:val="131300"/>
        </w:rPr>
      </w:pPr>
      <w:r>
        <w:rPr>
          <w:color w:val="131300"/>
        </w:rPr>
        <w:t>+checkPermission() : # 权限验证（ABAC策略）</w:t>
      </w:r>
    </w:p>
    <w:p w14:paraId="58C4A550">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+createBySSO() : # 单点登录工厂方法</w:t>
      </w:r>
    </w:p>
    <w:p w14:paraId="0B06DDB6">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«Sharding»</w:t>
      </w:r>
    </w:p>
    <w:p w14:paraId="217434F5">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Question</w:t>
      </w:r>
    </w:p>
    <w:p w14:paraId="02206A6F">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-String qId &lt;&gt; # 全局唯一标识</w:t>
      </w:r>
    </w:p>
    <w:p w14:paraId="309FC61E">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-Text content # Markdown格式</w:t>
      </w:r>
    </w:p>
    <w:p w14:paraId="7C8043AA">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-Tag[] tags # 多标签分类</w:t>
      </w:r>
    </w:p>
    <w:p w14:paraId="5FB0CEA3">
      <w:pPr>
        <w:pStyle w:val="11"/>
        <w:widowControl/>
        <w:rPr>
          <w:color w:val="131300"/>
        </w:rPr>
      </w:pPr>
      <w:r>
        <w:rPr>
          <w:color w:val="131300"/>
        </w:rPr>
        <w:t>-Status status # 状态机（待响应/已解决/关闭）</w:t>
      </w:r>
    </w:p>
    <w:p w14:paraId="1CF4230D">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-Metric metrics # 访问度量（热度值）</w:t>
      </w:r>
    </w:p>
    <w:p w14:paraId="5CF16969">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 持久化策略 --</w:t>
      </w:r>
    </w:p>
    <w:p w14:paraId="3465CA1F">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+addRelation() : # 关联相似问题</w:t>
      </w:r>
    </w:p>
    <w:p w14:paraId="4007CD18">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+autoClose() : # 超时自动关闭</w:t>
      </w:r>
    </w:p>
    <w:p w14:paraId="0653F6A7">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+shardByMonth() : # 按月分表</w:t>
      </w:r>
    </w:p>
    <w:p w14:paraId="5E2A0B7B">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«Cacheable»</w:t>
      </w:r>
    </w:p>
    <w:p w14:paraId="0E074AF9">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Answer</w:t>
      </w:r>
    </w:p>
    <w:p w14:paraId="48D3EB67">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-String aId &lt;&gt;</w:t>
      </w:r>
    </w:p>
    <w:p w14:paraId="04FAAA0F">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-Text content # 富文本存储</w:t>
      </w:r>
    </w:p>
    <w:p w14:paraId="1F5ABA8C">
      <w:pPr>
        <w:pStyle w:val="11"/>
        <w:widowControl/>
        <w:rPr>
          <w:color w:val="131300"/>
        </w:rPr>
      </w:pPr>
      <w:r>
        <w:rPr>
          <w:color w:val="131300"/>
        </w:rPr>
        <w:t>-SourceType source # 来源（知识库/LLM生成）</w:t>
      </w:r>
    </w:p>
    <w:p w14:paraId="76B35011">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-Version version # 版本控制（语义化版本）</w:t>
      </w:r>
    </w:p>
    <w:p w14:paraId="581399C1">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 缓存策略 --</w:t>
      </w:r>
    </w:p>
    <w:p w14:paraId="02FE6B71">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+ttl 3600 # Redis缓存1小时</w:t>
      </w:r>
    </w:p>
    <w:p w14:paraId="756C77DC">
      <w:pPr>
        <w:pStyle w:val="11"/>
        <w:widowControl/>
        <w:rPr>
          <w:color w:val="131300"/>
        </w:rPr>
      </w:pPr>
      <w:r>
        <w:rPr>
          <w:color w:val="131300"/>
        </w:rPr>
        <w:t>+updateContent() : # 协同编辑（OT算法）</w:t>
      </w:r>
    </w:p>
    <w:p w14:paraId="5D3F1A66">
      <w:pPr>
        <w:pStyle w:val="11"/>
        <w:widowControl/>
        <w:rPr>
          <w:color w:val="131300"/>
        </w:rPr>
      </w:pPr>
      <w:r>
        <w:rPr>
          <w:color w:val="131300"/>
        </w:rPr>
        <w:t>+validateFormat() : # JSON Schema校验</w:t>
      </w:r>
    </w:p>
    <w:p w14:paraId="58E4A5FA">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«ConsistentHash»</w:t>
      </w:r>
    </w:p>
    <w:p w14:paraId="56C04960">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KnowledgeBase</w:t>
      </w:r>
    </w:p>
    <w:p w14:paraId="29CBD4BF">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-String kbId</w:t>
      </w:r>
    </w:p>
    <w:p w14:paraId="0BAD7A4F">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-Version version # Git式版本管理</w:t>
      </w:r>
    </w:p>
    <w:p w14:paraId="1939D0CA">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-FAQ[] faqs # 向量化存储</w:t>
      </w:r>
    </w:p>
    <w:p w14:paraId="5A0B8FAD">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-Changelog history # 变更审计日志</w:t>
      </w:r>
    </w:p>
    <w:p w14:paraId="0893C5D4">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 分布式设计 --</w:t>
      </w:r>
    </w:p>
    <w:p w14:paraId="281911A9">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+nodeCount 8 # 虚拟节点数</w:t>
      </w:r>
    </w:p>
    <w:p w14:paraId="64C74A59">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+retrieve() : # 混合检索入口</w:t>
      </w:r>
    </w:p>
    <w:p w14:paraId="4C7C1CE3">
      <w:pPr>
        <w:pStyle w:val="11"/>
        <w:widowControl/>
        <w:rPr>
          <w:color w:val="131300"/>
        </w:rPr>
      </w:pPr>
      <w:r>
        <w:rPr>
          <w:color w:val="131300"/>
        </w:rPr>
        <w:t>+versionRollback() : # 版本回退（双写验证）</w:t>
      </w:r>
    </w:p>
    <w:p w14:paraId="506D0129">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«enumeration»</w:t>
      </w:r>
    </w:p>
    <w:p w14:paraId="00D273CA">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RoleType</w:t>
      </w:r>
    </w:p>
    <w:p w14:paraId="24B0C375">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STUDENT</w:t>
      </w:r>
    </w:p>
    <w:p w14:paraId="2C472664">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TEACHER</w:t>
      </w:r>
    </w:p>
    <w:p w14:paraId="409882DD">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ADMIN</w:t>
      </w:r>
    </w:p>
    <w:p w14:paraId="35E120C7">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GUEST</w:t>
      </w:r>
    </w:p>
    <w:p w14:paraId="18B35533">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Tag</w:t>
      </w:r>
    </w:p>
    <w:p w14:paraId="32D85660">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-String category # 教务/科研/生活</w:t>
      </w:r>
    </w:p>
    <w:p w14:paraId="30767A57">
      <w:pPr>
        <w:pStyle w:val="20"/>
        <w:pageBreakBefore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before="0" w:beforeAutospacing="0" w:after="0" w:afterAutospacing="0" w:line="240" w:lineRule="auto"/>
        <w:jc w:val="center"/>
        <w:textAlignment w:val="baseline"/>
        <w:rPr>
          <w:rFonts w:hint="eastAsia" w:ascii="宋体" w:hAnsi="宋体" w:eastAsia="宋体" w:cs="宋体"/>
          <w:color w:val="131300"/>
        </w:rPr>
      </w:pPr>
      <w:r>
        <w:rPr>
          <w:rFonts w:hint="eastAsia" w:ascii="宋体" w:hAnsi="宋体" w:eastAsia="宋体" w:cs="宋体"/>
          <w:color w:val="131300"/>
        </w:rPr>
        <w:t>-Integer weight # TF-IDF权重</w:t>
      </w:r>
    </w:p>
    <w:p w14:paraId="4C4030CC">
      <w:pPr>
        <w:pageBreakBefore w:val="0"/>
        <w:kinsoku/>
        <w:wordWrap/>
        <w:overflowPunct/>
        <w:topLinePunct w:val="0"/>
        <w:autoSpaceDE/>
        <w:autoSpaceDN/>
        <w:bidi w:val="0"/>
        <w:spacing w:before="360" w:after="360" w:line="240" w:lineRule="auto"/>
        <w:rPr>
          <w:rFonts w:hint="eastAsia" w:ascii="宋体" w:hAnsi="宋体" w:eastAsia="宋体" w:cs="宋体"/>
        </w:rPr>
      </w:pPr>
      <w:r>
        <w:rPr>
          <w:rFonts w:hint="eastAsia" w:ascii="宋体" w:hAnsi="宋体" w:eastAsia="宋体" w:cs="宋体"/>
        </w:rPr>
        <w:pict>
          <v:rect id="_x0000_i1028" o:spt="1" style="height:1.5pt;width:0pt;" fillcolor="#A0A0A0" filled="t" stroked="f" coordsize="21600,21600" o:hr="t" o:hrstd="t" o:hralign="center">
            <v:path/>
            <v:fill on="t" focussize="0,0"/>
            <v:stroke on="f"/>
            <v:imagedata o:title=""/>
            <o:lock v:ext="edit"/>
            <w10:wrap type="none"/>
            <w10:anchorlock/>
          </v:rect>
        </w:pict>
      </w:r>
    </w:p>
    <w:p w14:paraId="559CF01A">
      <w:pPr>
        <w:pStyle w:val="4"/>
        <w:widowControl/>
      </w:pPr>
      <w:bookmarkStart w:id="104" w:name="_Toc16537"/>
      <w:r>
        <w:t>​​类功能增强说明​​</w:t>
      </w:r>
      <w:bookmarkEnd w:id="104"/>
    </w:p>
    <w:p w14:paraId="00B4082A">
      <w:pPr>
        <w:pStyle w:val="5"/>
        <w:widowControl/>
        <w:numPr>
          <w:ilvl w:val="0"/>
          <w:numId w:val="120"/>
        </w:numPr>
        <w:ind w:left="0" w:leftChars="0" w:firstLine="0" w:firstLineChars="0"/>
        <w:rPr>
          <w:b w:val="0"/>
        </w:rPr>
      </w:pPr>
      <w:r>
        <w:t>​​User类工程化扩展​​</w:t>
      </w:r>
    </w:p>
    <w:p w14:paraId="15A9EA42">
      <w:pPr>
        <w:pStyle w:val="6"/>
        <w:widowControl/>
        <w:numPr>
          <w:ilvl w:val="0"/>
          <w:numId w:val="121"/>
        </w:numPr>
      </w:pPr>
      <w:r>
        <w:t>​​安全增强​​：</w:t>
      </w:r>
    </w:p>
    <w:p w14:paraId="328CA5E5">
      <w:pPr>
        <w:pStyle w:val="11"/>
        <w:widowControl/>
      </w:pPr>
      <w:r>
        <w:t>java</w:t>
      </w:r>
    </w:p>
    <w:p w14:paraId="58C4FED8">
      <w:pPr>
        <w:pStyle w:val="11"/>
        <w:widowControl/>
      </w:pPr>
      <w:r>
        <w:rPr>
          <w:rStyle w:val="41"/>
        </w:rPr>
        <w:t>复制</w:t>
      </w:r>
    </w:p>
    <w:p w14:paraId="187192F4">
      <w:pPr>
        <w:pStyle w:val="11"/>
        <w:widowControl/>
        <w:pBdr>
          <w:top w:val="single" w:color="auto" w:sz="2" w:space="0"/>
          <w:left w:val="single" w:color="auto" w:sz="6" w:space="0"/>
          <w:bottom w:val="single" w:color="auto" w:sz="6" w:space="0"/>
          <w:right w:val="single" w:color="auto" w:sz="6" w:space="0"/>
        </w:pBdr>
        <w:rPr>
          <w:rStyle w:val="28"/>
        </w:rPr>
      </w:pPr>
      <w:r>
        <w:rPr>
          <w:rStyle w:val="48"/>
          <w:i/>
          <w:color w:val="A0A1A7"/>
        </w:rPr>
        <w:t>// 权限验证伪代码</w:t>
      </w:r>
    </w:p>
    <w:p w14:paraId="581F5AC7">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public</w:t>
      </w:r>
      <w:r>
        <w:rPr>
          <w:rStyle w:val="28"/>
        </w:rPr>
        <w:t xml:space="preserve"> </w:t>
      </w:r>
      <w:r>
        <w:rPr>
          <w:rStyle w:val="58"/>
          <w:color w:val="986801"/>
        </w:rPr>
        <w:t>boolean</w:t>
      </w:r>
      <w:r>
        <w:rPr>
          <w:rStyle w:val="28"/>
        </w:rPr>
        <w:t xml:space="preserve"> </w:t>
      </w:r>
      <w:r>
        <w:rPr>
          <w:rStyle w:val="46"/>
          <w:color w:val="4078F2"/>
        </w:rPr>
        <w:t>checkPermission</w:t>
      </w:r>
      <w:r>
        <w:rPr>
          <w:rStyle w:val="47"/>
        </w:rPr>
        <w:t>(User user, Action action)</w:t>
      </w:r>
      <w:r>
        <w:rPr>
          <w:rStyle w:val="28"/>
        </w:rPr>
        <w:t xml:space="preserve"> {</w:t>
      </w:r>
    </w:p>
    <w:p w14:paraId="45EA70B7">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return</w:t>
      </w:r>
      <w:r>
        <w:rPr>
          <w:rStyle w:val="28"/>
        </w:rPr>
        <w:t xml:space="preserve"> ABACEngine.evaluate(</w:t>
      </w:r>
    </w:p>
    <w:p w14:paraId="4DF2EFF3">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user.getRole(), </w:t>
      </w:r>
    </w:p>
    <w:p w14:paraId="7BEC2473">
      <w:pPr>
        <w:pStyle w:val="11"/>
        <w:widowControl/>
        <w:pBdr>
          <w:top w:val="single" w:color="auto" w:sz="2" w:space="0"/>
          <w:left w:val="single" w:color="auto" w:sz="6" w:space="0"/>
          <w:bottom w:val="single" w:color="auto" w:sz="6" w:space="0"/>
          <w:right w:val="single" w:color="auto" w:sz="6" w:space="0"/>
        </w:pBdr>
        <w:rPr>
          <w:rStyle w:val="28"/>
        </w:rPr>
      </w:pPr>
      <w:r>
        <w:rPr>
          <w:rStyle w:val="28"/>
        </w:rPr>
        <w:t>action.getResource(),</w:t>
      </w:r>
    </w:p>
    <w:p w14:paraId="2D3F548D">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new</w:t>
      </w:r>
      <w:r>
        <w:rPr>
          <w:rStyle w:val="28"/>
        </w:rPr>
        <w:t xml:space="preserve"> </w:t>
      </w:r>
      <w:r>
        <w:rPr>
          <w:rStyle w:val="46"/>
          <w:color w:val="C18401"/>
        </w:rPr>
        <w:t>Environment</w:t>
      </w:r>
      <w:r>
        <w:rPr>
          <w:rStyle w:val="28"/>
        </w:rPr>
        <w:t>(System.currentTimeMillis())</w:t>
      </w:r>
    </w:p>
    <w:p w14:paraId="719B79F7">
      <w:pPr>
        <w:pStyle w:val="11"/>
        <w:widowControl/>
        <w:pBdr>
          <w:top w:val="single" w:color="auto" w:sz="2" w:space="0"/>
          <w:left w:val="single" w:color="auto" w:sz="6" w:space="0"/>
          <w:bottom w:val="single" w:color="auto" w:sz="6" w:space="0"/>
          <w:right w:val="single" w:color="auto" w:sz="6" w:space="0"/>
        </w:pBdr>
        <w:rPr>
          <w:rStyle w:val="28"/>
        </w:rPr>
      </w:pPr>
      <w:r>
        <w:rPr>
          <w:rStyle w:val="28"/>
        </w:rPr>
        <w:t>);</w:t>
      </w:r>
    </w:p>
    <w:p w14:paraId="74A2E347">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ind w:left="420"/>
        <w:textAlignment w:val="baseline"/>
        <w:rPr>
          <w:rFonts w:hint="eastAsia" w:ascii="宋体" w:hAnsi="宋体" w:eastAsia="宋体" w:cs="宋体"/>
          <w:sz w:val="21"/>
          <w:szCs w:val="21"/>
        </w:rPr>
      </w:pPr>
      <w:r>
        <w:rPr>
          <w:rStyle w:val="28"/>
          <w:rFonts w:hint="eastAsia" w:ascii="宋体" w:hAnsi="宋体" w:eastAsia="宋体" w:cs="宋体"/>
          <w:sz w:val="21"/>
          <w:szCs w:val="21"/>
        </w:rPr>
        <w:t>}</w:t>
      </w:r>
    </w:p>
    <w:p w14:paraId="27F60006">
      <w:pPr>
        <w:pStyle w:val="11"/>
        <w:widowControl/>
        <w:numPr>
          <w:ilvl w:val="0"/>
          <w:numId w:val="121"/>
        </w:numPr>
      </w:pPr>
      <w:r>
        <w:t>​​信用体系​​：</w:t>
      </w:r>
    </w:p>
    <w:tbl>
      <w:tblPr>
        <w:tblStyle w:val="22"/>
        <w:tblW w:w="0" w:type="auto"/>
        <w:tblInd w:w="1560" w:type="dxa"/>
        <w:tblLayout w:type="autofit"/>
        <w:tblCellMar>
          <w:top w:w="0" w:type="dxa"/>
          <w:left w:w="0" w:type="dxa"/>
          <w:bottom w:w="0" w:type="dxa"/>
          <w:right w:w="0" w:type="dxa"/>
        </w:tblCellMar>
      </w:tblPr>
      <w:tblGrid>
        <w:gridCol w:w="1535"/>
        <w:gridCol w:w="2160"/>
      </w:tblGrid>
      <w:tr w14:paraId="62359B79">
        <w:tblPrEx>
          <w:tblCellMar>
            <w:top w:w="0" w:type="dxa"/>
            <w:left w:w="0" w:type="dxa"/>
            <w:bottom w:w="0" w:type="dxa"/>
            <w:right w:w="0" w:type="dxa"/>
          </w:tblCellMar>
        </w:tblPrEx>
        <w:trPr>
          <w:tblHeader/>
        </w:trPr>
        <w:tc>
          <w:tcPr>
            <w:tcW w:w="0" w:type="auto"/>
            <w:tcBorders>
              <w:top w:val="nil"/>
              <w:left w:val="nil"/>
              <w:bottom w:val="single" w:color="E0E0E0" w:sz="4" w:space="0"/>
              <w:right w:val="single" w:color="E0E0E0" w:sz="4" w:space="0"/>
            </w:tcBorders>
            <w:shd w:val="clear" w:color="auto" w:fill="EDEDED"/>
            <w:tcMar>
              <w:top w:w="180" w:type="dxa"/>
              <w:left w:w="240" w:type="dxa"/>
              <w:bottom w:w="180" w:type="dxa"/>
              <w:right w:w="240" w:type="dxa"/>
            </w:tcMar>
            <w:vAlign w:val="center"/>
          </w:tcPr>
          <w:p w14:paraId="236BA8F1">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信用分区间</w:t>
            </w:r>
          </w:p>
        </w:tc>
        <w:tc>
          <w:tcPr>
            <w:tcW w:w="0" w:type="auto"/>
            <w:tcBorders>
              <w:top w:val="nil"/>
              <w:left w:val="single" w:color="E0E0E0" w:sz="4" w:space="0"/>
              <w:bottom w:val="single" w:color="E0E0E0" w:sz="4" w:space="0"/>
              <w:right w:val="nil"/>
            </w:tcBorders>
            <w:shd w:val="clear" w:color="auto" w:fill="EDEDED"/>
            <w:tcMar>
              <w:top w:w="180" w:type="dxa"/>
              <w:left w:w="240" w:type="dxa"/>
              <w:bottom w:w="180" w:type="dxa"/>
              <w:right w:w="240" w:type="dxa"/>
            </w:tcMar>
            <w:vAlign w:val="center"/>
          </w:tcPr>
          <w:p w14:paraId="743CF951">
            <w:pPr>
              <w:pageBreakBefore w:val="0"/>
              <w:kinsoku/>
              <w:wordWrap/>
              <w:overflowPunct/>
              <w:topLinePunct w:val="0"/>
              <w:autoSpaceDE/>
              <w:autoSpaceDN/>
              <w:bidi w:val="0"/>
              <w:spacing w:line="240" w:lineRule="auto"/>
              <w:jc w:val="center"/>
              <w:rPr>
                <w:rFonts w:hint="eastAsia" w:ascii="宋体" w:hAnsi="宋体" w:eastAsia="宋体" w:cs="宋体"/>
                <w:b/>
                <w:bCs/>
                <w:szCs w:val="21"/>
              </w:rPr>
            </w:pPr>
            <w:r>
              <w:rPr>
                <w:rFonts w:hint="eastAsia" w:ascii="宋体" w:hAnsi="宋体" w:eastAsia="宋体" w:cs="宋体"/>
                <w:b/>
                <w:bCs/>
                <w:szCs w:val="21"/>
              </w:rPr>
              <w:t>权限限制</w:t>
            </w:r>
          </w:p>
        </w:tc>
      </w:tr>
      <w:tr w14:paraId="64C45057">
        <w:tblPrEx>
          <w:tblCellMar>
            <w:top w:w="0" w:type="dxa"/>
            <w:left w:w="0" w:type="dxa"/>
            <w:bottom w:w="0" w:type="dxa"/>
            <w:right w:w="0" w:type="dxa"/>
          </w:tblCellMar>
        </w:tblPrEx>
        <w:tc>
          <w:tcPr>
            <w:tcW w:w="0" w:type="auto"/>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3D9A6552">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0-60</w:t>
            </w:r>
          </w:p>
        </w:tc>
        <w:tc>
          <w:tcPr>
            <w:tcW w:w="0" w:type="auto"/>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672DD7FF">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每日提问上限5次</w:t>
            </w:r>
          </w:p>
        </w:tc>
      </w:tr>
      <w:tr w14:paraId="743188BE">
        <w:tblPrEx>
          <w:tblCellMar>
            <w:top w:w="0" w:type="dxa"/>
            <w:left w:w="0" w:type="dxa"/>
            <w:bottom w:w="0" w:type="dxa"/>
            <w:right w:w="0" w:type="dxa"/>
          </w:tblCellMar>
        </w:tblPrEx>
        <w:tc>
          <w:tcPr>
            <w:tcW w:w="0" w:type="auto"/>
            <w:tcBorders>
              <w:top w:val="single" w:color="E0E0E0" w:sz="4" w:space="0"/>
              <w:left w:val="nil"/>
              <w:bottom w:val="single" w:color="E0E0E0" w:sz="4" w:space="0"/>
              <w:right w:val="single" w:color="E0E0E0" w:sz="4" w:space="0"/>
            </w:tcBorders>
            <w:shd w:val="clear" w:color="auto" w:fill="FFFFFF"/>
            <w:tcMar>
              <w:top w:w="180" w:type="dxa"/>
              <w:left w:w="240" w:type="dxa"/>
              <w:bottom w:w="180" w:type="dxa"/>
              <w:right w:w="240" w:type="dxa"/>
            </w:tcMar>
            <w:vAlign w:val="center"/>
          </w:tcPr>
          <w:p w14:paraId="5A4AF95D">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60-80</w:t>
            </w:r>
          </w:p>
        </w:tc>
        <w:tc>
          <w:tcPr>
            <w:tcW w:w="0" w:type="auto"/>
            <w:tcBorders>
              <w:top w:val="single" w:color="E0E0E0" w:sz="4" w:space="0"/>
              <w:left w:val="single" w:color="E0E0E0" w:sz="4" w:space="0"/>
              <w:bottom w:val="single" w:color="E0E0E0" w:sz="4" w:space="0"/>
              <w:right w:val="nil"/>
            </w:tcBorders>
            <w:shd w:val="clear" w:color="auto" w:fill="FFFFFF"/>
            <w:tcMar>
              <w:top w:w="180" w:type="dxa"/>
              <w:left w:w="240" w:type="dxa"/>
              <w:bottom w:w="180" w:type="dxa"/>
              <w:right w:w="240" w:type="dxa"/>
            </w:tcMar>
            <w:vAlign w:val="center"/>
          </w:tcPr>
          <w:p w14:paraId="094D43DF">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可参与答案评价</w:t>
            </w:r>
          </w:p>
        </w:tc>
      </w:tr>
      <w:tr w14:paraId="40949306">
        <w:tblPrEx>
          <w:tblCellMar>
            <w:top w:w="0" w:type="dxa"/>
            <w:left w:w="0" w:type="dxa"/>
            <w:bottom w:w="0" w:type="dxa"/>
            <w:right w:w="0" w:type="dxa"/>
          </w:tblCellMar>
        </w:tblPrEx>
        <w:tc>
          <w:tcPr>
            <w:tcW w:w="0" w:type="auto"/>
            <w:tcBorders>
              <w:top w:val="single" w:color="E0E0E0" w:sz="4" w:space="0"/>
              <w:left w:val="nil"/>
              <w:bottom w:val="nil"/>
              <w:right w:val="single" w:color="E0E0E0" w:sz="4" w:space="0"/>
            </w:tcBorders>
            <w:shd w:val="clear" w:color="auto" w:fill="FFFFFF"/>
            <w:tcMar>
              <w:top w:w="180" w:type="dxa"/>
              <w:left w:w="240" w:type="dxa"/>
              <w:bottom w:w="180" w:type="dxa"/>
              <w:right w:w="240" w:type="dxa"/>
            </w:tcMar>
            <w:vAlign w:val="center"/>
          </w:tcPr>
          <w:p w14:paraId="2B57CCD9">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80-100</w:t>
            </w:r>
          </w:p>
        </w:tc>
        <w:tc>
          <w:tcPr>
            <w:tcW w:w="0" w:type="auto"/>
            <w:tcBorders>
              <w:top w:val="single" w:color="E0E0E0" w:sz="4" w:space="0"/>
              <w:left w:val="single" w:color="E0E0E0" w:sz="4" w:space="0"/>
              <w:bottom w:val="nil"/>
              <w:right w:val="nil"/>
            </w:tcBorders>
            <w:shd w:val="clear" w:color="auto" w:fill="FFFFFF"/>
            <w:tcMar>
              <w:top w:w="180" w:type="dxa"/>
              <w:left w:w="240" w:type="dxa"/>
              <w:bottom w:w="180" w:type="dxa"/>
              <w:right w:w="240" w:type="dxa"/>
            </w:tcMar>
            <w:vAlign w:val="center"/>
          </w:tcPr>
          <w:p w14:paraId="625A62FE">
            <w:pPr>
              <w:pageBreakBefore w:val="0"/>
              <w:kinsoku/>
              <w:wordWrap/>
              <w:overflowPunct/>
              <w:topLinePunct w:val="0"/>
              <w:autoSpaceDE/>
              <w:autoSpaceDN/>
              <w:bidi w:val="0"/>
              <w:spacing w:line="240" w:lineRule="auto"/>
              <w:jc w:val="center"/>
              <w:rPr>
                <w:rFonts w:hint="eastAsia" w:ascii="宋体" w:hAnsi="宋体" w:eastAsia="宋体" w:cs="宋体"/>
                <w:szCs w:val="21"/>
              </w:rPr>
            </w:pPr>
            <w:r>
              <w:rPr>
                <w:rFonts w:hint="eastAsia" w:ascii="宋体" w:hAnsi="宋体" w:eastAsia="宋体" w:cs="宋体"/>
                <w:szCs w:val="21"/>
              </w:rPr>
              <w:t>优先体验新功能</w:t>
            </w:r>
          </w:p>
        </w:tc>
      </w:tr>
    </w:tbl>
    <w:p w14:paraId="1ED92479">
      <w:pPr>
        <w:pStyle w:val="5"/>
        <w:widowControl/>
        <w:numPr>
          <w:ilvl w:val="0"/>
          <w:numId w:val="120"/>
        </w:numPr>
        <w:ind w:left="0" w:leftChars="0" w:firstLine="0" w:firstLineChars="0"/>
        <w:rPr>
          <w:b w:val="0"/>
        </w:rPr>
      </w:pPr>
      <w:r>
        <w:t>​​Question类检索优化​​</w:t>
      </w:r>
    </w:p>
    <w:p w14:paraId="0B5900E4">
      <w:pPr>
        <w:pStyle w:val="11"/>
        <w:widowControl/>
        <w:numPr>
          <w:ilvl w:val="0"/>
          <w:numId w:val="122"/>
        </w:numPr>
      </w:pPr>
      <w:r>
        <w:t>​​标签权重计算​​：</w:t>
      </w:r>
    </w:p>
    <w:p w14:paraId="7083D084">
      <w:pPr>
        <w:pStyle w:val="11"/>
        <w:widowControl/>
      </w:pPr>
      <w:r>
        <w:t>python</w:t>
      </w:r>
    </w:p>
    <w:p w14:paraId="0BE33FCF">
      <w:pPr>
        <w:pStyle w:val="11"/>
        <w:widowControl/>
      </w:pPr>
      <w:r>
        <w:rPr>
          <w:rStyle w:val="41"/>
        </w:rPr>
        <w:t>复制</w:t>
      </w:r>
    </w:p>
    <w:p w14:paraId="28139263">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def</w:t>
      </w:r>
      <w:r>
        <w:rPr>
          <w:rStyle w:val="28"/>
        </w:rPr>
        <w:t xml:space="preserve"> </w:t>
      </w:r>
      <w:r>
        <w:rPr>
          <w:rStyle w:val="46"/>
          <w:color w:val="4078F2"/>
        </w:rPr>
        <w:t>calculate_tag_weight</w:t>
      </w:r>
      <w:r>
        <w:rPr>
          <w:rStyle w:val="28"/>
        </w:rPr>
        <w:t>(</w:t>
      </w:r>
      <w:r>
        <w:rPr>
          <w:rStyle w:val="47"/>
        </w:rPr>
        <w:t>question</w:t>
      </w:r>
      <w:r>
        <w:rPr>
          <w:rStyle w:val="28"/>
        </w:rPr>
        <w:t>):</w:t>
      </w:r>
    </w:p>
    <w:p w14:paraId="11E39D8F">
      <w:pPr>
        <w:pStyle w:val="11"/>
        <w:widowControl/>
        <w:pBdr>
          <w:top w:val="single" w:color="auto" w:sz="2" w:space="0"/>
          <w:left w:val="single" w:color="auto" w:sz="6" w:space="0"/>
          <w:bottom w:val="single" w:color="auto" w:sz="6" w:space="0"/>
          <w:right w:val="single" w:color="auto" w:sz="6" w:space="0"/>
        </w:pBdr>
        <w:rPr>
          <w:rStyle w:val="28"/>
        </w:rPr>
      </w:pPr>
      <w:r>
        <w:rPr>
          <w:rStyle w:val="28"/>
        </w:rPr>
        <w:t>tf = term_frequency(question.text)</w:t>
      </w:r>
    </w:p>
    <w:p w14:paraId="64203643">
      <w:pPr>
        <w:pStyle w:val="11"/>
        <w:widowControl/>
        <w:pBdr>
          <w:top w:val="single" w:color="auto" w:sz="2" w:space="0"/>
          <w:left w:val="single" w:color="auto" w:sz="6" w:space="0"/>
          <w:bottom w:val="single" w:color="auto" w:sz="6" w:space="0"/>
          <w:right w:val="single" w:color="auto" w:sz="6" w:space="0"/>
        </w:pBdr>
        <w:rPr>
          <w:rStyle w:val="28"/>
        </w:rPr>
      </w:pPr>
      <w:r>
        <w:rPr>
          <w:rStyle w:val="28"/>
        </w:rPr>
        <w:t>idf = inverse_document_frequency(tag)</w:t>
      </w:r>
    </w:p>
    <w:p w14:paraId="42CE94D6">
      <w:pPr>
        <w:pStyle w:val="11"/>
        <w:widowControl/>
        <w:pBdr>
          <w:top w:val="single" w:color="auto" w:sz="2" w:space="0"/>
          <w:left w:val="single" w:color="auto" w:sz="6" w:space="0"/>
          <w:bottom w:val="single" w:color="auto" w:sz="6" w:space="0"/>
          <w:right w:val="single" w:color="auto" w:sz="6" w:space="0"/>
        </w:pBdr>
      </w:pPr>
      <w:r>
        <w:rPr>
          <w:rStyle w:val="45"/>
          <w:color w:val="A626A4"/>
        </w:rPr>
        <w:t>return</w:t>
      </w:r>
      <w:r>
        <w:rPr>
          <w:rStyle w:val="28"/>
        </w:rPr>
        <w:t xml:space="preserve"> tf * idf * time_decay(question.create_time)</w:t>
      </w:r>
    </w:p>
    <w:p w14:paraId="0A30B02F">
      <w:pPr>
        <w:pStyle w:val="11"/>
        <w:widowControl/>
        <w:numPr>
          <w:ilvl w:val="0"/>
          <w:numId w:val="122"/>
        </w:numPr>
        <w:ind w:left="0" w:leftChars="0" w:firstLine="480" w:firstLineChars="0"/>
        <w:rPr>
          <w:b w:val="0"/>
        </w:rPr>
      </w:pPr>
      <w:r>
        <w:t>​</w:t>
      </w:r>
      <w:r>
        <w:rPr>
          <w:rStyle w:val="25"/>
        </w:rPr>
        <w:t>​自动关联策略​</w:t>
      </w:r>
      <w:r>
        <w:t>​：</w:t>
      </w:r>
    </w:p>
    <w:p w14:paraId="4D8B8B08">
      <w:pPr>
        <w:pStyle w:val="20"/>
        <w:pageBreakBefore w:val="0"/>
        <w:numPr>
          <w:ilvl w:val="0"/>
          <w:numId w:val="0"/>
        </w:numPr>
        <w:kinsoku/>
        <w:wordWrap/>
        <w:overflowPunct/>
        <w:topLinePunct w:val="0"/>
        <w:autoSpaceDE/>
        <w:autoSpaceDN/>
        <w:bidi w:val="0"/>
        <w:spacing w:before="0" w:beforeAutospacing="0" w:after="0" w:afterAutospacing="0" w:line="240" w:lineRule="auto"/>
        <w:ind w:left="780" w:leftChars="0" w:hanging="360" w:firstLineChars="0"/>
        <w:textAlignment w:val="baseline"/>
        <w:rPr>
          <w:rFonts w:hint="eastAsia" w:ascii="宋体" w:hAnsi="宋体" w:eastAsia="宋体" w:cs="宋体"/>
        </w:rPr>
      </w:pPr>
      <w:r>
        <w:rPr>
          <w:rFonts w:hint="eastAsia" w:ascii="宋体" w:hAnsi="宋体" w:eastAsia="宋体" w:cs="宋体"/>
          <w:sz w:val="24"/>
          <w:szCs w:val="24"/>
          <w:lang w:val="en-US" w:eastAsia="zh-CN" w:bidi="ar-SA"/>
        </w:rPr>
        <w:t>3.</w:t>
      </w:r>
      <w:r>
        <w:rPr>
          <w:rFonts w:hint="eastAsia" w:ascii="宋体" w:hAnsi="宋体" w:eastAsia="宋体" w:cs="宋体"/>
          <w:sz w:val="20"/>
          <w:szCs w:val="20"/>
        </w:rPr>
        <w:drawing>
          <wp:inline distT="0" distB="0" distL="0" distR="0">
            <wp:extent cx="5731510" cy="1283335"/>
            <wp:effectExtent l="0" t="0" r="2540" b="0"/>
            <wp:docPr id="1763238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38425" name="图片 1"/>
                    <pic:cNvPicPr>
                      <a:picLocks noChangeAspect="1"/>
                    </pic:cNvPicPr>
                  </pic:nvPicPr>
                  <pic:blipFill>
                    <a:blip r:embed="rId38"/>
                    <a:stretch>
                      <a:fillRect/>
                    </a:stretch>
                  </pic:blipFill>
                  <pic:spPr>
                    <a:xfrm>
                      <a:off x="0" y="0"/>
                      <a:ext cx="5731510" cy="1283335"/>
                    </a:xfrm>
                    <a:prstGeom prst="rect">
                      <a:avLst/>
                    </a:prstGeom>
                  </pic:spPr>
                </pic:pic>
              </a:graphicData>
            </a:graphic>
          </wp:inline>
        </w:drawing>
      </w:r>
      <w:r>
        <w:rPr>
          <w:rFonts w:hint="eastAsia" w:ascii="宋体" w:hAnsi="宋体" w:eastAsia="宋体" w:cs="宋体"/>
        </w:rPr>
        <w:t>​</w:t>
      </w:r>
      <w:r>
        <w:rPr>
          <w:rStyle w:val="25"/>
          <w:rFonts w:hint="eastAsia" w:ascii="宋体" w:hAnsi="宋体" w:eastAsia="宋体" w:cs="宋体"/>
        </w:rPr>
        <w:t>​Answer类质量控制​</w:t>
      </w:r>
      <w:r>
        <w:rPr>
          <w:rFonts w:hint="eastAsia" w:ascii="宋体" w:hAnsi="宋体" w:eastAsia="宋体" w:cs="宋体"/>
        </w:rPr>
        <w:t>​</w:t>
      </w:r>
    </w:p>
    <w:p w14:paraId="7D6186DF">
      <w:pPr>
        <w:pStyle w:val="11"/>
        <w:widowControl/>
        <w:numPr>
          <w:ilvl w:val="0"/>
          <w:numId w:val="122"/>
        </w:numPr>
        <w:ind w:left="0" w:leftChars="0" w:firstLine="480" w:firstLineChars="0"/>
        <w:rPr>
          <w:b w:val="0"/>
        </w:rPr>
      </w:pPr>
      <w:r>
        <w:t>​</w:t>
      </w:r>
      <w:r>
        <w:rPr>
          <w:rStyle w:val="25"/>
        </w:rPr>
        <w:t>​版本控制机制​</w:t>
      </w:r>
      <w:r>
        <w:t>​：</w:t>
      </w:r>
    </w:p>
    <w:p w14:paraId="4A51B105">
      <w:pPr>
        <w:pStyle w:val="11"/>
        <w:widowControl/>
        <w:pBdr>
          <w:top w:val="single" w:color="auto" w:sz="2" w:space="0"/>
          <w:left w:val="single" w:color="auto" w:sz="6" w:space="0"/>
          <w:bottom w:val="single" w:color="auto" w:sz="6" w:space="0"/>
          <w:right w:val="single" w:color="auto" w:sz="6" w:space="0"/>
        </w:pBdr>
        <w:rPr>
          <w:rStyle w:val="28"/>
        </w:rPr>
      </w:pPr>
      <w:r>
        <w:rPr>
          <w:rStyle w:val="48"/>
          <w:i/>
          <w:color w:val="A0A1A7"/>
        </w:rPr>
        <w:t># 版本演进示例</w:t>
      </w:r>
    </w:p>
    <w:p w14:paraId="3B00F98A">
      <w:pPr>
        <w:pStyle w:val="11"/>
        <w:widowControl/>
        <w:pBdr>
          <w:top w:val="single" w:color="auto" w:sz="2" w:space="0"/>
          <w:left w:val="single" w:color="auto" w:sz="6" w:space="0"/>
          <w:bottom w:val="single" w:color="auto" w:sz="6" w:space="0"/>
          <w:right w:val="single" w:color="auto" w:sz="6" w:space="0"/>
        </w:pBdr>
        <w:rPr>
          <w:rStyle w:val="28"/>
        </w:rPr>
      </w:pPr>
      <w:r>
        <w:rPr>
          <w:rStyle w:val="28"/>
        </w:rPr>
        <w:t>v1.2.3</w:t>
      </w:r>
    </w:p>
    <w:p w14:paraId="2F71EC1D">
      <w:pPr>
        <w:pStyle w:val="11"/>
        <w:widowControl/>
        <w:pBdr>
          <w:top w:val="single" w:color="auto" w:sz="2" w:space="0"/>
          <w:left w:val="single" w:color="auto" w:sz="6" w:space="0"/>
          <w:bottom w:val="single" w:color="auto" w:sz="6" w:space="0"/>
          <w:right w:val="single" w:color="auto" w:sz="6" w:space="0"/>
        </w:pBdr>
        <w:rPr>
          <w:rStyle w:val="28"/>
        </w:rPr>
      </w:pPr>
      <w:r>
        <w:rPr>
          <w:rStyle w:val="28"/>
        </w:rPr>
        <w:t>├─ Major: 知识库结构变更</w:t>
      </w:r>
    </w:p>
    <w:p w14:paraId="407BEB3A">
      <w:pPr>
        <w:pStyle w:val="11"/>
        <w:widowControl/>
        <w:pBdr>
          <w:top w:val="single" w:color="auto" w:sz="2" w:space="0"/>
          <w:left w:val="single" w:color="auto" w:sz="6" w:space="0"/>
          <w:bottom w:val="single" w:color="auto" w:sz="6" w:space="0"/>
          <w:right w:val="single" w:color="auto" w:sz="6" w:space="0"/>
        </w:pBdr>
        <w:rPr>
          <w:rStyle w:val="28"/>
        </w:rPr>
      </w:pPr>
      <w:r>
        <w:rPr>
          <w:rStyle w:val="28"/>
        </w:rPr>
        <w:t>├─ Minor: 新增FAQ条目</w:t>
      </w:r>
    </w:p>
    <w:p w14:paraId="6CFBEFFA">
      <w:pPr>
        <w:pStyle w:val="11"/>
        <w:widowControl/>
        <w:pBdr>
          <w:top w:val="single" w:color="auto" w:sz="2" w:space="0"/>
          <w:left w:val="single" w:color="auto" w:sz="6" w:space="0"/>
          <w:bottom w:val="single" w:color="auto" w:sz="6" w:space="0"/>
          <w:right w:val="single" w:color="auto" w:sz="6" w:space="0"/>
        </w:pBdr>
      </w:pPr>
      <w:r>
        <w:rPr>
          <w:rStyle w:val="28"/>
        </w:rPr>
        <w:t>└─ Patch: 修正表述错误</w:t>
      </w:r>
    </w:p>
    <w:p w14:paraId="70132961">
      <w:pPr>
        <w:pStyle w:val="11"/>
        <w:widowControl/>
        <w:numPr>
          <w:ilvl w:val="0"/>
          <w:numId w:val="122"/>
        </w:numPr>
        <w:ind w:left="0" w:leftChars="0" w:firstLine="480" w:firstLineChars="0"/>
      </w:pPr>
      <w:r>
        <w:t>​</w:t>
      </w:r>
      <w:r>
        <w:rPr>
          <w:rStyle w:val="25"/>
        </w:rPr>
        <w:t>​协同编辑冲突解决​</w:t>
      </w:r>
      <w:r>
        <w:t>​：</w:t>
      </w:r>
    </w:p>
    <w:p w14:paraId="596EBB08">
      <w:pPr>
        <w:pStyle w:val="11"/>
        <w:widowControl/>
      </w:pPr>
      <w:r>
        <w:t>javascript</w:t>
      </w:r>
    </w:p>
    <w:p w14:paraId="05E593B4">
      <w:pPr>
        <w:pStyle w:val="11"/>
        <w:widowControl/>
        <w:pBdr>
          <w:top w:val="single" w:color="auto" w:sz="2" w:space="0"/>
          <w:left w:val="single" w:color="auto" w:sz="6" w:space="0"/>
          <w:bottom w:val="single" w:color="auto" w:sz="6" w:space="0"/>
          <w:right w:val="single" w:color="auto" w:sz="6" w:space="0"/>
        </w:pBdr>
        <w:rPr>
          <w:rStyle w:val="28"/>
        </w:rPr>
      </w:pPr>
      <w:r>
        <w:rPr>
          <w:rStyle w:val="48"/>
          <w:i/>
          <w:color w:val="A0A1A7"/>
        </w:rPr>
        <w:t>// Operational Transform示例</w:t>
      </w:r>
    </w:p>
    <w:p w14:paraId="53601956">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function</w:t>
      </w:r>
      <w:r>
        <w:rPr>
          <w:rStyle w:val="28"/>
        </w:rPr>
        <w:t xml:space="preserve"> </w:t>
      </w:r>
      <w:r>
        <w:rPr>
          <w:rStyle w:val="46"/>
          <w:color w:val="4078F2"/>
        </w:rPr>
        <w:t>transform</w:t>
      </w:r>
      <w:r>
        <w:rPr>
          <w:rStyle w:val="28"/>
        </w:rPr>
        <w:t>(</w:t>
      </w:r>
      <w:r>
        <w:rPr>
          <w:rStyle w:val="47"/>
        </w:rPr>
        <w:t>op1, op2</w:t>
      </w:r>
      <w:r>
        <w:rPr>
          <w:rStyle w:val="28"/>
        </w:rPr>
        <w:t>) {</w:t>
      </w:r>
    </w:p>
    <w:p w14:paraId="28B8D3E2">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if</w:t>
      </w:r>
      <w:r>
        <w:rPr>
          <w:rStyle w:val="28"/>
        </w:rPr>
        <w:t xml:space="preserve"> (op1.</w:t>
      </w:r>
      <w:r>
        <w:rPr>
          <w:rStyle w:val="59"/>
        </w:rPr>
        <w:t>type</w:t>
      </w:r>
      <w:r>
        <w:rPr>
          <w:rStyle w:val="28"/>
        </w:rPr>
        <w:t xml:space="preserve"> === </w:t>
      </w:r>
      <w:r>
        <w:rPr>
          <w:rStyle w:val="42"/>
          <w:color w:val="50A14F"/>
        </w:rPr>
        <w:t>'insert'</w:t>
      </w:r>
      <w:r>
        <w:rPr>
          <w:rStyle w:val="28"/>
        </w:rPr>
        <w:t xml:space="preserve"> &amp;&amp; op2.</w:t>
      </w:r>
      <w:r>
        <w:rPr>
          <w:rStyle w:val="59"/>
        </w:rPr>
        <w:t>type</w:t>
      </w:r>
      <w:r>
        <w:rPr>
          <w:rStyle w:val="28"/>
        </w:rPr>
        <w:t xml:space="preserve"> === </w:t>
      </w:r>
      <w:r>
        <w:rPr>
          <w:rStyle w:val="42"/>
          <w:color w:val="50A14F"/>
        </w:rPr>
        <w:t>'delete'</w:t>
      </w:r>
      <w:r>
        <w:rPr>
          <w:rStyle w:val="28"/>
        </w:rPr>
        <w:t xml:space="preserve">) </w:t>
      </w:r>
    </w:p>
    <w:p w14:paraId="55A53E32">
      <w:pPr>
        <w:pStyle w:val="11"/>
        <w:widowControl/>
        <w:pBdr>
          <w:top w:val="single" w:color="auto" w:sz="2" w:space="0"/>
          <w:left w:val="single" w:color="auto" w:sz="6" w:space="0"/>
          <w:bottom w:val="single" w:color="auto" w:sz="6" w:space="0"/>
          <w:right w:val="single" w:color="auto" w:sz="6" w:space="0"/>
        </w:pBdr>
        <w:rPr>
          <w:rStyle w:val="28"/>
        </w:rPr>
      </w:pPr>
      <w:r>
        <w:rPr>
          <w:rStyle w:val="45"/>
          <w:color w:val="A626A4"/>
        </w:rPr>
        <w:t>return</w:t>
      </w:r>
      <w:r>
        <w:rPr>
          <w:rStyle w:val="28"/>
        </w:rPr>
        <w:t xml:space="preserve"> </w:t>
      </w:r>
      <w:r>
        <w:rPr>
          <w:rStyle w:val="45"/>
          <w:color w:val="A626A4"/>
        </w:rPr>
        <w:t>new</w:t>
      </w:r>
      <w:r>
        <w:rPr>
          <w:rStyle w:val="28"/>
        </w:rPr>
        <w:t xml:space="preserve"> </w:t>
      </w:r>
      <w:r>
        <w:rPr>
          <w:rStyle w:val="46"/>
          <w:color w:val="C18401"/>
        </w:rPr>
        <w:t>Op</w:t>
      </w:r>
      <w:r>
        <w:rPr>
          <w:rStyle w:val="28"/>
        </w:rPr>
        <w:t>(</w:t>
      </w:r>
      <w:r>
        <w:rPr>
          <w:rStyle w:val="42"/>
          <w:color w:val="50A14F"/>
        </w:rPr>
        <w:t>'retain'</w:t>
      </w:r>
      <w:r>
        <w:rPr>
          <w:rStyle w:val="28"/>
        </w:rPr>
        <w:t>, op1.</w:t>
      </w:r>
      <w:r>
        <w:rPr>
          <w:rStyle w:val="59"/>
        </w:rPr>
        <w:t>pos</w:t>
      </w:r>
      <w:r>
        <w:rPr>
          <w:rStyle w:val="28"/>
        </w:rPr>
        <w:t>);</w:t>
      </w:r>
    </w:p>
    <w:p w14:paraId="3F4FEDBD">
      <w:pPr>
        <w:pStyle w:val="11"/>
        <w:widowControl/>
        <w:pBdr>
          <w:top w:val="single" w:color="auto" w:sz="2" w:space="0"/>
          <w:left w:val="single" w:color="auto" w:sz="6" w:space="0"/>
          <w:bottom w:val="single" w:color="auto" w:sz="6" w:space="0"/>
          <w:right w:val="single" w:color="auto" w:sz="6" w:space="0"/>
        </w:pBdr>
        <w:rPr>
          <w:rStyle w:val="28"/>
        </w:rPr>
      </w:pPr>
      <w:r>
        <w:rPr>
          <w:rStyle w:val="48"/>
          <w:i/>
          <w:color w:val="A0A1A7"/>
        </w:rPr>
        <w:t>// ...其他冲突处理规则</w:t>
      </w:r>
    </w:p>
    <w:p w14:paraId="669F57CF">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p>
    <w:p w14:paraId="50E609B4">
      <w:pPr>
        <w:pStyle w:val="19"/>
        <w:pageBreakBefore w:val="0"/>
        <w:pBdr>
          <w:top w:val="single" w:color="auto" w:sz="2" w:space="0"/>
          <w:left w:val="single" w:color="auto" w:sz="6" w:space="0"/>
          <w:bottom w:val="single" w:color="auto" w:sz="6" w:space="0"/>
          <w:right w:val="single" w:color="auto" w:sz="6" w:space="0"/>
        </w:pBdr>
        <w:shd w:val="clear" w:color="auto" w:fill="FFFFFF"/>
        <w:kinsoku/>
        <w:wordWrap/>
        <w:overflowPunct/>
        <w:topLinePunct w:val="0"/>
        <w:autoSpaceDE/>
        <w:autoSpaceDN/>
        <w:bidi w:val="0"/>
        <w:spacing w:line="240" w:lineRule="auto"/>
        <w:textAlignment w:val="baseline"/>
        <w:rPr>
          <w:rStyle w:val="28"/>
          <w:rFonts w:hint="eastAsia" w:ascii="宋体" w:hAnsi="宋体" w:eastAsia="宋体" w:cs="宋体"/>
          <w:sz w:val="21"/>
          <w:szCs w:val="21"/>
        </w:rPr>
      </w:pPr>
    </w:p>
    <w:p w14:paraId="29A4E34E">
      <w:pPr>
        <w:pStyle w:val="3"/>
        <w:widowControl/>
        <w:numPr>
          <w:ilvl w:val="0"/>
          <w:numId w:val="99"/>
        </w:numPr>
        <w:ind w:left="0" w:leftChars="0" w:firstLine="0" w:firstLineChars="0"/>
        <w:rPr>
          <w:rFonts w:hint="eastAsia" w:ascii="黑体" w:hAnsi="黑体" w:eastAsia="黑体" w:cs="黑体"/>
          <w:b w:val="0"/>
        </w:rPr>
      </w:pPr>
      <w:bookmarkStart w:id="105" w:name="_Toc32150"/>
      <w:r>
        <w:t>功能性需求</w:t>
      </w:r>
      <w:bookmarkEnd w:id="105"/>
    </w:p>
    <w:tbl>
      <w:tblPr>
        <w:tblStyle w:val="22"/>
        <w:tblW w:w="8540" w:type="dxa"/>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2135"/>
        <w:gridCol w:w="2135"/>
        <w:gridCol w:w="2135"/>
        <w:gridCol w:w="2135"/>
      </w:tblGrid>
      <w:tr w14:paraId="48A5DC1F">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71" w:hRule="atLeast"/>
        </w:trPr>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3889F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b/>
                <w:bCs/>
                <w:kern w:val="0"/>
                <w:sz w:val="24"/>
                <w:szCs w:val="24"/>
                <w:lang w:val="en-US" w:eastAsia="zh-CN" w:bidi="ar"/>
              </w:rPr>
              <w:t>需求编号</w:t>
            </w:r>
          </w:p>
        </w:tc>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91221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b/>
                <w:bCs/>
                <w:kern w:val="0"/>
                <w:sz w:val="24"/>
                <w:szCs w:val="24"/>
                <w:lang w:val="en-US" w:eastAsia="zh-CN" w:bidi="ar"/>
              </w:rPr>
              <w:t>需求名称</w:t>
            </w:r>
          </w:p>
        </w:tc>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63B56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b/>
                <w:bCs/>
                <w:kern w:val="0"/>
                <w:sz w:val="24"/>
                <w:szCs w:val="24"/>
                <w:lang w:val="en-US" w:eastAsia="zh-CN" w:bidi="ar"/>
              </w:rPr>
              <w:t>场景描述</w:t>
            </w:r>
          </w:p>
        </w:tc>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4A73B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b/>
                <w:bCs/>
                <w:kern w:val="0"/>
                <w:sz w:val="24"/>
                <w:szCs w:val="24"/>
                <w:lang w:val="en-US" w:eastAsia="zh-CN" w:bidi="ar"/>
              </w:rPr>
              <w:t>技术实现</w:t>
            </w:r>
          </w:p>
        </w:tc>
      </w:tr>
      <w:tr w14:paraId="2FFBD767">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2742" w:hRule="atLeast"/>
        </w:trPr>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B17DF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Com - QA - 01</w:t>
            </w:r>
          </w:p>
        </w:tc>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795A8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复杂问题智能解析与多轮对话</w:t>
            </w:r>
          </w:p>
        </w:tc>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7B4C8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学生提问 “我想申请交换生项目，需要满足哪些条件？具体的申请流程是什么？申请材料什么时候提交？”，系统准确识别多个子问题，分步骤依次解答，并支持追问与澄清交互</w:t>
            </w:r>
          </w:p>
        </w:tc>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8E4A7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采用基于 Transformer 的自然语言处理模型，结合语义理解与意图识别技术，构建多轮对话管理系统，实现复杂问题的拆分、解答与上下文关联</w:t>
            </w:r>
          </w:p>
        </w:tc>
      </w:tr>
      <w:tr w14:paraId="5E116FAE">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5661" w:hRule="atLeast"/>
        </w:trPr>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AA858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Com - QA - 02</w:t>
            </w:r>
          </w:p>
        </w:tc>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0A7DC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校园活动智能推荐</w:t>
            </w:r>
          </w:p>
        </w:tc>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B2124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系统根据学生历史提问、参与活动记录及兴趣偏好，主动推送个性化校园活动信息，如 “邓同学，您关注的学术讲座《人工智能前沿技术》将于本周五晚 7 点在学术报告厅举行，点击报名”</w:t>
            </w:r>
          </w:p>
        </w:tc>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6CB02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运用协同过滤算法与深度学习推荐模型，分析用户行为数据，建立个性化兴趣模型，实现精准活动推荐</w:t>
            </w:r>
          </w:p>
        </w:tc>
      </w:tr>
      <w:tr w14:paraId="308122EA">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5337" w:hRule="atLeast"/>
        </w:trPr>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F4606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Com - QA - 03</w:t>
            </w:r>
          </w:p>
        </w:tc>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3A3FB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紧急事件快速响应</w:t>
            </w:r>
          </w:p>
        </w:tc>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02AFA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发生校园网络故障、突发停水停电等紧急事件时，系统自动置顶相关问题解答，如 “校园网络故障恢复时间”“临时停水区域与预计恢复供水时间”，并通过全渠道推送通知</w:t>
            </w:r>
          </w:p>
        </w:tc>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77621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与校园应急管理系统对接，实时获取紧急事件信息，设置紧急问题优先级策略与自动推送机制</w:t>
            </w:r>
          </w:p>
        </w:tc>
      </w:tr>
      <w:tr w14:paraId="2CFBE311">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71" w:hRule="atLeast"/>
        </w:trPr>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BA9CB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Com - QA - 04</w:t>
            </w:r>
          </w:p>
        </w:tc>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91896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多模态交互支持</w:t>
            </w:r>
          </w:p>
        </w:tc>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35C15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学生通过语音、图片、文字混合输入问题，如 “这是我拍摄的校园卡照片，我的校园卡丢失了怎么办？”，系统准确理解并提供挂失、补办流程等解答</w:t>
            </w:r>
          </w:p>
        </w:tc>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67803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集成语音识别（ASR）、图像识别（OCR）与自然语言处理技术，实现多模态信息融合与处理</w:t>
            </w:r>
          </w:p>
        </w:tc>
      </w:tr>
      <w:tr w14:paraId="044832B5">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4369" w:hRule="atLeast"/>
        </w:trPr>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6DF4E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Com - QA - 05</w:t>
            </w:r>
          </w:p>
        </w:tc>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37EF6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智能问答与人工客服无缝衔接</w:t>
            </w:r>
          </w:p>
        </w:tc>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9273C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当系统无法准确回答问题或用户要求转接人工客服时，自动将问题与交互记录转接至人工客服平台，客服人员可快速了解问题背景，提供专业服务</w:t>
            </w:r>
          </w:p>
        </w:tc>
        <w:tc>
          <w:tcPr>
            <w:tcW w:w="2135"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6FE60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构建智能客服与人工客服协同工作平台，设置智能转接策略与会话管理机制，保障服务连续性</w:t>
            </w:r>
          </w:p>
        </w:tc>
      </w:tr>
    </w:tbl>
    <w:p w14:paraId="32858D3A">
      <w:pPr>
        <w:ind w:firstLine="420" w:firstLineChars="0"/>
        <w:rPr>
          <w:rFonts w:hint="eastAsia"/>
        </w:rPr>
      </w:pPr>
    </w:p>
    <w:p w14:paraId="1FF275B3">
      <w:pPr>
        <w:pStyle w:val="4"/>
        <w:widowControl/>
        <w:numPr>
          <w:ilvl w:val="0"/>
          <w:numId w:val="123"/>
        </w:numPr>
        <w:ind w:left="0" w:leftChars="0" w:firstLine="0" w:firstLineChars="0"/>
        <w:rPr>
          <w:b w:val="0"/>
        </w:rPr>
      </w:pPr>
      <w:bookmarkStart w:id="106" w:name="_Toc31267"/>
      <w:r>
        <w:t>​​KnowledgeBase分布式设计​​</w:t>
      </w:r>
      <w:bookmarkEnd w:id="106"/>
    </w:p>
    <w:p w14:paraId="339A2447">
      <w:pPr>
        <w:pStyle w:val="11"/>
        <w:widowControl/>
        <w:numPr>
          <w:ilvl w:val="0"/>
          <w:numId w:val="124"/>
        </w:numPr>
        <w:ind w:left="0" w:leftChars="0" w:firstLine="480" w:firstLineChars="0"/>
        <w:rPr>
          <w:b w:val="0"/>
        </w:rPr>
      </w:pPr>
      <w:r>
        <w:t>​</w:t>
      </w:r>
      <w:r>
        <w:rPr>
          <w:rStyle w:val="25"/>
        </w:rPr>
        <w:t>​数据分片策略​</w:t>
      </w:r>
      <w:r>
        <w:t>​：</w:t>
      </w:r>
    </w:p>
    <w:p w14:paraId="5BD776FB">
      <w:pPr>
        <w:pStyle w:val="11"/>
        <w:widowControl/>
        <w:pBdr>
          <w:top w:val="single" w:color="auto" w:sz="2" w:space="0"/>
          <w:left w:val="single" w:color="auto" w:sz="6" w:space="0"/>
          <w:bottom w:val="single" w:color="auto" w:sz="6" w:space="0"/>
          <w:right w:val="single" w:color="auto" w:sz="6" w:space="0"/>
        </w:pBdr>
        <w:rPr>
          <w:rStyle w:val="28"/>
        </w:rPr>
      </w:pPr>
      <w:r>
        <w:rPr>
          <w:rStyle w:val="28"/>
        </w:rPr>
        <w:t>| 分片键         | 存储引擎    | 副本数 | 区域   |</w:t>
      </w:r>
    </w:p>
    <w:p w14:paraId="73FC63B5">
      <w:pPr>
        <w:pStyle w:val="11"/>
        <w:widowControl/>
        <w:pBdr>
          <w:top w:val="single" w:color="auto" w:sz="2" w:space="0"/>
          <w:left w:val="single" w:color="auto" w:sz="6" w:space="0"/>
          <w:bottom w:val="single" w:color="auto" w:sz="6" w:space="0"/>
          <w:right w:val="single" w:color="auto" w:sz="6" w:space="0"/>
        </w:pBdr>
        <w:rPr>
          <w:rStyle w:val="28"/>
        </w:rPr>
      </w:pPr>
      <w:r>
        <w:rPr>
          <w:rStyle w:val="28"/>
        </w:rPr>
        <w:t>|</w:t>
      </w:r>
      <w:r>
        <w:rPr>
          <w:rStyle w:val="48"/>
          <w:i/>
          <w:color w:val="A0A1A7"/>
        </w:rPr>
        <w:t>----------------|------------|--------|--------|</w:t>
      </w:r>
    </w:p>
    <w:p w14:paraId="3489FF81">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 高频问题       | Redis      | </w:t>
      </w:r>
      <w:r>
        <w:rPr>
          <w:rStyle w:val="40"/>
          <w:color w:val="986801"/>
        </w:rPr>
        <w:t>3</w:t>
      </w:r>
      <w:r>
        <w:rPr>
          <w:rStyle w:val="28"/>
        </w:rPr>
        <w:t xml:space="preserve">      | 华北</w:t>
      </w:r>
      <w:r>
        <w:rPr>
          <w:rStyle w:val="40"/>
          <w:color w:val="986801"/>
        </w:rPr>
        <w:t>-1</w:t>
      </w:r>
      <w:r>
        <w:rPr>
          <w:rStyle w:val="28"/>
        </w:rPr>
        <w:t xml:space="preserve"> |</w:t>
      </w:r>
    </w:p>
    <w:p w14:paraId="2D1BCF4E">
      <w:pPr>
        <w:pStyle w:val="11"/>
        <w:widowControl/>
        <w:pBdr>
          <w:top w:val="single" w:color="auto" w:sz="2" w:space="0"/>
          <w:left w:val="single" w:color="auto" w:sz="6" w:space="0"/>
          <w:bottom w:val="single" w:color="auto" w:sz="6" w:space="0"/>
          <w:right w:val="single" w:color="auto" w:sz="6" w:space="0"/>
        </w:pBdr>
        <w:rPr>
          <w:rStyle w:val="28"/>
        </w:rPr>
      </w:pPr>
      <w:r>
        <w:rPr>
          <w:rStyle w:val="28"/>
        </w:rPr>
        <w:t xml:space="preserve">| 历史归档       | HBase      | </w:t>
      </w:r>
      <w:r>
        <w:rPr>
          <w:rStyle w:val="40"/>
          <w:color w:val="986801"/>
        </w:rPr>
        <w:t>2</w:t>
      </w:r>
      <w:r>
        <w:rPr>
          <w:rStyle w:val="28"/>
        </w:rPr>
        <w:t xml:space="preserve">      | 华东</w:t>
      </w:r>
      <w:r>
        <w:rPr>
          <w:rStyle w:val="40"/>
          <w:color w:val="986801"/>
        </w:rPr>
        <w:t>-2</w:t>
      </w:r>
      <w:r>
        <w:rPr>
          <w:rStyle w:val="28"/>
        </w:rPr>
        <w:t xml:space="preserve"> |</w:t>
      </w:r>
    </w:p>
    <w:p w14:paraId="1EECBC34">
      <w:pPr>
        <w:pStyle w:val="11"/>
        <w:widowControl/>
        <w:pBdr>
          <w:top w:val="single" w:color="auto" w:sz="2" w:space="0"/>
          <w:left w:val="single" w:color="auto" w:sz="6" w:space="0"/>
          <w:bottom w:val="single" w:color="auto" w:sz="6" w:space="0"/>
          <w:right w:val="single" w:color="auto" w:sz="6" w:space="0"/>
        </w:pBdr>
      </w:pPr>
      <w:r>
        <w:rPr>
          <w:rStyle w:val="28"/>
        </w:rPr>
        <w:t xml:space="preserve">| 向量数据       | Milvus     | </w:t>
      </w:r>
      <w:r>
        <w:rPr>
          <w:rStyle w:val="40"/>
          <w:color w:val="986801"/>
        </w:rPr>
        <w:t>3</w:t>
      </w:r>
      <w:r>
        <w:rPr>
          <w:rStyle w:val="28"/>
        </w:rPr>
        <w:t xml:space="preserve">      | 华南</w:t>
      </w:r>
      <w:r>
        <w:rPr>
          <w:rStyle w:val="40"/>
          <w:color w:val="986801"/>
        </w:rPr>
        <w:t>-1</w:t>
      </w:r>
      <w:r>
        <w:rPr>
          <w:rStyle w:val="28"/>
        </w:rPr>
        <w:t xml:space="preserve"> |</w:t>
      </w:r>
    </w:p>
    <w:p w14:paraId="7AFCDAB3">
      <w:pPr>
        <w:pStyle w:val="11"/>
        <w:widowControl/>
        <w:numPr>
          <w:ilvl w:val="0"/>
          <w:numId w:val="124"/>
        </w:numPr>
        <w:ind w:left="0" w:leftChars="0" w:firstLine="480" w:firstLineChars="0"/>
        <w:rPr>
          <w:b w:val="0"/>
        </w:rPr>
      </w:pPr>
      <w:r>
        <w:t>​</w:t>
      </w:r>
      <w:r>
        <w:rPr>
          <w:rStyle w:val="25"/>
        </w:rPr>
        <w:t>​缓存更新策略​</w:t>
      </w:r>
      <w:r>
        <w:t>​：</w:t>
      </w:r>
    </w:p>
    <w:p w14:paraId="393BB092">
      <w:pPr>
        <w:pageBreakBefore w:val="0"/>
        <w:kinsoku/>
        <w:wordWrap/>
        <w:overflowPunct/>
        <w:topLinePunct w:val="0"/>
        <w:autoSpaceDE/>
        <w:autoSpaceDN/>
        <w:bidi w:val="0"/>
        <w:spacing w:before="360" w:after="360" w:line="240" w:lineRule="auto"/>
        <w:rPr>
          <w:rFonts w:hint="eastAsia" w:ascii="宋体" w:hAnsi="宋体" w:eastAsia="宋体" w:cs="宋体"/>
        </w:rPr>
      </w:pPr>
      <w:r>
        <w:rPr>
          <w:rFonts w:hint="eastAsia" w:ascii="宋体" w:hAnsi="宋体" w:eastAsia="宋体" w:cs="宋体"/>
          <w:sz w:val="20"/>
          <w:szCs w:val="20"/>
        </w:rPr>
        <w:drawing>
          <wp:inline distT="0" distB="0" distL="0" distR="0">
            <wp:extent cx="5731510" cy="6733540"/>
            <wp:effectExtent l="0" t="0" r="2540" b="635"/>
            <wp:docPr id="181201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10580" name="图片 1"/>
                    <pic:cNvPicPr>
                      <a:picLocks noChangeAspect="1"/>
                    </pic:cNvPicPr>
                  </pic:nvPicPr>
                  <pic:blipFill>
                    <a:blip r:embed="rId39"/>
                    <a:stretch>
                      <a:fillRect/>
                    </a:stretch>
                  </pic:blipFill>
                  <pic:spPr>
                    <a:xfrm>
                      <a:off x="0" y="0"/>
                      <a:ext cx="5731510" cy="6733540"/>
                    </a:xfrm>
                    <a:prstGeom prst="rect">
                      <a:avLst/>
                    </a:prstGeom>
                  </pic:spPr>
                </pic:pic>
              </a:graphicData>
            </a:graphic>
          </wp:inline>
        </w:drawing>
      </w:r>
      <w:r>
        <w:rPr>
          <w:rFonts w:hint="eastAsia" w:ascii="宋体" w:hAnsi="宋体" w:eastAsia="宋体" w:cs="宋体"/>
        </w:rPr>
        <w:pict>
          <v:rect id="_x0000_i1029" o:spt="1" style="height:1.5pt;width:0pt;" fillcolor="#A0A0A0" filled="t" stroked="f" coordsize="21600,21600" o:hr="t" o:hrstd="t" o:hralign="center">
            <v:path/>
            <v:fill on="t" focussize="0,0"/>
            <v:stroke on="f"/>
            <v:imagedata o:title=""/>
            <o:lock v:ext="edit"/>
            <w10:wrap type="none"/>
            <w10:anchorlock/>
          </v:rect>
        </w:pict>
      </w:r>
    </w:p>
    <w:p w14:paraId="41F1A39C">
      <w:pPr>
        <w:pStyle w:val="11"/>
        <w:widowControl/>
      </w:pPr>
      <w:r>
        <w:t>​​技术决策要点​​</w:t>
      </w:r>
    </w:p>
    <w:p w14:paraId="6E1E77F4">
      <w:pPr>
        <w:pStyle w:val="11"/>
        <w:widowControl/>
        <w:numPr>
          <w:ilvl w:val="0"/>
          <w:numId w:val="125"/>
        </w:numPr>
        <w:ind w:left="0" w:leftChars="0" w:firstLine="480" w:firstLineChars="0"/>
        <w:rPr>
          <w:b w:val="0"/>
        </w:rPr>
      </w:pPr>
      <w:r>
        <w:t>​​权限模型选择​​：</w:t>
      </w:r>
    </w:p>
    <w:p w14:paraId="21ECB524">
      <w:pPr>
        <w:pStyle w:val="11"/>
        <w:widowControl/>
        <w:numPr>
          <w:ilvl w:val="0"/>
          <w:numId w:val="126"/>
        </w:numPr>
        <w:ind w:left="0" w:leftChars="0" w:firstLine="480" w:firstLineChars="0"/>
        <w:rPr>
          <w:b w:val="0"/>
        </w:rPr>
      </w:pPr>
      <w:r>
        <w:t>采用RBAC（基于角色）与ABAC（基于属性）混合模型</w:t>
      </w:r>
    </w:p>
    <w:p w14:paraId="10EDF654">
      <w:pPr>
        <w:pStyle w:val="11"/>
        <w:widowControl/>
        <w:numPr>
          <w:ilvl w:val="0"/>
          <w:numId w:val="126"/>
        </w:numPr>
        <w:ind w:left="0" w:leftChars="0" w:firstLine="480" w:firstLineChars="0"/>
        <w:rPr>
          <w:b w:val="0"/>
        </w:rPr>
      </w:pPr>
      <w:r>
        <w:t>权限粒度控制到API端点级别</w:t>
      </w:r>
    </w:p>
    <w:p w14:paraId="140FBC9A">
      <w:pPr>
        <w:pStyle w:val="11"/>
        <w:widowControl/>
        <w:numPr>
          <w:ilvl w:val="0"/>
          <w:numId w:val="125"/>
        </w:numPr>
        <w:ind w:left="0" w:leftChars="0" w:firstLine="480" w:firstLineChars="0"/>
        <w:rPr>
          <w:b w:val="0"/>
        </w:rPr>
      </w:pPr>
      <w:r>
        <w:t>​​数据持久化策略​​：</w:t>
      </w:r>
    </w:p>
    <w:p w14:paraId="3AC30962">
      <w:pPr>
        <w:pStyle w:val="11"/>
        <w:widowControl/>
        <w:numPr>
          <w:ilvl w:val="0"/>
          <w:numId w:val="127"/>
        </w:numPr>
        <w:ind w:left="0" w:leftChars="0" w:firstLine="480" w:firstLineChars="0"/>
        <w:rPr>
          <w:b w:val="0"/>
        </w:rPr>
      </w:pPr>
      <w:r>
        <w:t>热数据：MySQL（InnoDB集群）</w:t>
      </w:r>
    </w:p>
    <w:p w14:paraId="674BB93C">
      <w:pPr>
        <w:pStyle w:val="11"/>
        <w:widowControl/>
        <w:numPr>
          <w:ilvl w:val="0"/>
          <w:numId w:val="127"/>
        </w:numPr>
        <w:ind w:left="0" w:leftChars="0" w:firstLine="480" w:firstLineChars="0"/>
        <w:rPr>
          <w:b w:val="0"/>
        </w:rPr>
      </w:pPr>
      <w:r>
        <w:t>时序数据：TimescaleDB</w:t>
      </w:r>
    </w:p>
    <w:p w14:paraId="5F0E1B52">
      <w:pPr>
        <w:pStyle w:val="11"/>
        <w:widowControl/>
        <w:numPr>
          <w:ilvl w:val="0"/>
          <w:numId w:val="127"/>
        </w:numPr>
        <w:ind w:left="0" w:leftChars="0" w:firstLine="480" w:firstLineChars="0"/>
        <w:rPr>
          <w:b w:val="0"/>
        </w:rPr>
      </w:pPr>
      <w:r>
        <w:t>向量数据：pgvector扩展</w:t>
      </w:r>
    </w:p>
    <w:p w14:paraId="3B3B018A">
      <w:pPr>
        <w:pStyle w:val="11"/>
        <w:widowControl/>
        <w:numPr>
          <w:ilvl w:val="0"/>
          <w:numId w:val="125"/>
        </w:numPr>
        <w:ind w:left="0" w:leftChars="0" w:firstLine="480" w:firstLineChars="0"/>
        <w:rPr>
          <w:b w:val="0"/>
        </w:rPr>
      </w:pPr>
      <w:r>
        <w:t>​​高可用保障​​：</w:t>
      </w:r>
    </w:p>
    <w:p w14:paraId="61B6E26C">
      <w:pPr>
        <w:pStyle w:val="11"/>
        <w:widowControl/>
      </w:pPr>
      <w:r>
        <w:t>yaml</w:t>
      </w:r>
    </w:p>
    <w:p w14:paraId="40193A87">
      <w:pPr>
        <w:pStyle w:val="11"/>
        <w:pageBreakBefore w:val="0"/>
        <w:widowControl/>
        <w:kinsoku/>
        <w:wordWrap/>
        <w:overflowPunct/>
        <w:topLinePunct w:val="0"/>
        <w:autoSpaceDE/>
        <w:autoSpaceDN/>
        <w:bidi w:val="0"/>
        <w:spacing w:line="240" w:lineRule="auto"/>
        <w:rPr>
          <w:rFonts w:hint="eastAsia" w:ascii="宋体" w:hAnsi="宋体" w:eastAsia="宋体" w:cs="宋体"/>
          <w:lang w:eastAsia="zh-CN"/>
        </w:rPr>
      </w:pPr>
    </w:p>
    <w:p w14:paraId="22E71919">
      <w:pPr>
        <w:pStyle w:val="11"/>
        <w:widowControl/>
        <w:pBdr>
          <w:top w:val="single" w:color="auto" w:sz="2" w:space="0"/>
          <w:left w:val="single" w:color="auto" w:sz="6" w:space="0"/>
          <w:bottom w:val="single" w:color="auto" w:sz="6" w:space="0"/>
          <w:right w:val="single" w:color="auto" w:sz="6" w:space="0"/>
        </w:pBdr>
        <w:rPr>
          <w:rStyle w:val="28"/>
        </w:rPr>
      </w:pPr>
      <w:r>
        <w:rPr>
          <w:rStyle w:val="48"/>
          <w:i/>
          <w:color w:val="A0A1A7"/>
        </w:rPr>
        <w:t># Kubernetes部署配置</w:t>
      </w:r>
    </w:p>
    <w:p w14:paraId="16BA9592">
      <w:pPr>
        <w:pStyle w:val="11"/>
        <w:widowControl/>
        <w:pBdr>
          <w:top w:val="single" w:color="auto" w:sz="2" w:space="0"/>
          <w:left w:val="single" w:color="auto" w:sz="6" w:space="0"/>
          <w:bottom w:val="single" w:color="auto" w:sz="6" w:space="0"/>
          <w:right w:val="single" w:color="auto" w:sz="6" w:space="0"/>
        </w:pBdr>
        <w:rPr>
          <w:rStyle w:val="28"/>
        </w:rPr>
      </w:pPr>
      <w:r>
        <w:rPr>
          <w:rStyle w:val="50"/>
          <w:color w:val="986801"/>
        </w:rPr>
        <w:t>apiVersion:</w:t>
      </w:r>
      <w:r>
        <w:rPr>
          <w:rStyle w:val="28"/>
        </w:rPr>
        <w:t xml:space="preserve"> </w:t>
      </w:r>
      <w:r>
        <w:rPr>
          <w:rStyle w:val="42"/>
          <w:color w:val="50A14F"/>
        </w:rPr>
        <w:t>apps/v1</w:t>
      </w:r>
    </w:p>
    <w:p w14:paraId="0F08D271">
      <w:pPr>
        <w:pStyle w:val="11"/>
        <w:widowControl/>
        <w:pBdr>
          <w:top w:val="single" w:color="auto" w:sz="2" w:space="0"/>
          <w:left w:val="single" w:color="auto" w:sz="6" w:space="0"/>
          <w:bottom w:val="single" w:color="auto" w:sz="6" w:space="0"/>
          <w:right w:val="single" w:color="auto" w:sz="6" w:space="0"/>
        </w:pBdr>
        <w:rPr>
          <w:rStyle w:val="28"/>
        </w:rPr>
      </w:pPr>
      <w:r>
        <w:rPr>
          <w:rStyle w:val="50"/>
          <w:color w:val="986801"/>
        </w:rPr>
        <w:t>kind:</w:t>
      </w:r>
      <w:r>
        <w:rPr>
          <w:rStyle w:val="28"/>
        </w:rPr>
        <w:t xml:space="preserve"> </w:t>
      </w:r>
      <w:r>
        <w:rPr>
          <w:rStyle w:val="42"/>
          <w:color w:val="50A14F"/>
        </w:rPr>
        <w:t>Deployment</w:t>
      </w:r>
    </w:p>
    <w:p w14:paraId="607DE8B4">
      <w:pPr>
        <w:pStyle w:val="11"/>
        <w:widowControl/>
        <w:pBdr>
          <w:top w:val="single" w:color="auto" w:sz="2" w:space="0"/>
          <w:left w:val="single" w:color="auto" w:sz="6" w:space="0"/>
          <w:bottom w:val="single" w:color="auto" w:sz="6" w:space="0"/>
          <w:right w:val="single" w:color="auto" w:sz="6" w:space="0"/>
        </w:pBdr>
        <w:rPr>
          <w:rStyle w:val="28"/>
        </w:rPr>
      </w:pPr>
      <w:r>
        <w:rPr>
          <w:rStyle w:val="50"/>
          <w:color w:val="986801"/>
        </w:rPr>
        <w:t>spec:</w:t>
      </w:r>
    </w:p>
    <w:p w14:paraId="59552F4F">
      <w:pPr>
        <w:pStyle w:val="11"/>
        <w:widowControl/>
        <w:pBdr>
          <w:top w:val="single" w:color="auto" w:sz="2" w:space="0"/>
          <w:left w:val="single" w:color="auto" w:sz="6" w:space="0"/>
          <w:bottom w:val="single" w:color="auto" w:sz="6" w:space="0"/>
          <w:right w:val="single" w:color="auto" w:sz="6" w:space="0"/>
        </w:pBdr>
        <w:rPr>
          <w:rStyle w:val="28"/>
        </w:rPr>
      </w:pPr>
      <w:r>
        <w:rPr>
          <w:rStyle w:val="50"/>
          <w:color w:val="986801"/>
        </w:rPr>
        <w:t>replicas:</w:t>
      </w:r>
      <w:r>
        <w:rPr>
          <w:rStyle w:val="28"/>
        </w:rPr>
        <w:t xml:space="preserve"> </w:t>
      </w:r>
      <w:r>
        <w:rPr>
          <w:rStyle w:val="40"/>
          <w:color w:val="986801"/>
        </w:rPr>
        <w:t>6</w:t>
      </w:r>
    </w:p>
    <w:p w14:paraId="3404D572">
      <w:pPr>
        <w:pStyle w:val="11"/>
        <w:widowControl/>
        <w:pBdr>
          <w:top w:val="single" w:color="auto" w:sz="2" w:space="0"/>
          <w:left w:val="single" w:color="auto" w:sz="6" w:space="0"/>
          <w:bottom w:val="single" w:color="auto" w:sz="6" w:space="0"/>
          <w:right w:val="single" w:color="auto" w:sz="6" w:space="0"/>
        </w:pBdr>
        <w:rPr>
          <w:rStyle w:val="28"/>
        </w:rPr>
      </w:pPr>
      <w:r>
        <w:rPr>
          <w:rStyle w:val="50"/>
          <w:color w:val="986801"/>
        </w:rPr>
        <w:t>strategy:</w:t>
      </w:r>
    </w:p>
    <w:p w14:paraId="387D57E6">
      <w:pPr>
        <w:pStyle w:val="11"/>
        <w:widowControl/>
        <w:pBdr>
          <w:top w:val="single" w:color="auto" w:sz="2" w:space="0"/>
          <w:left w:val="single" w:color="auto" w:sz="6" w:space="0"/>
          <w:bottom w:val="single" w:color="auto" w:sz="6" w:space="0"/>
          <w:right w:val="single" w:color="auto" w:sz="6" w:space="0"/>
        </w:pBdr>
        <w:rPr>
          <w:rStyle w:val="28"/>
        </w:rPr>
      </w:pPr>
      <w:r>
        <w:rPr>
          <w:rStyle w:val="50"/>
          <w:color w:val="986801"/>
        </w:rPr>
        <w:t>rollingUpdate:</w:t>
      </w:r>
    </w:p>
    <w:p w14:paraId="3BA1D218">
      <w:pPr>
        <w:pStyle w:val="11"/>
        <w:widowControl/>
        <w:pBdr>
          <w:top w:val="single" w:color="auto" w:sz="2" w:space="0"/>
          <w:left w:val="single" w:color="auto" w:sz="6" w:space="0"/>
          <w:bottom w:val="single" w:color="auto" w:sz="6" w:space="0"/>
          <w:right w:val="single" w:color="auto" w:sz="6" w:space="0"/>
        </w:pBdr>
        <w:rPr>
          <w:rStyle w:val="28"/>
        </w:rPr>
      </w:pPr>
      <w:r>
        <w:rPr>
          <w:rStyle w:val="50"/>
          <w:color w:val="986801"/>
        </w:rPr>
        <w:t>maxSurge:</w:t>
      </w:r>
      <w:r>
        <w:rPr>
          <w:rStyle w:val="28"/>
        </w:rPr>
        <w:t xml:space="preserve"> </w:t>
      </w:r>
      <w:r>
        <w:rPr>
          <w:rStyle w:val="40"/>
          <w:color w:val="986801"/>
        </w:rPr>
        <w:t>25</w:t>
      </w:r>
      <w:r>
        <w:rPr>
          <w:rStyle w:val="42"/>
          <w:color w:val="50A14F"/>
        </w:rPr>
        <w:t>%</w:t>
      </w:r>
    </w:p>
    <w:p w14:paraId="4A05BDC2">
      <w:pPr>
        <w:pStyle w:val="11"/>
        <w:widowControl/>
        <w:pBdr>
          <w:top w:val="single" w:color="auto" w:sz="2" w:space="0"/>
          <w:left w:val="single" w:color="auto" w:sz="6" w:space="0"/>
          <w:bottom w:val="single" w:color="auto" w:sz="6" w:space="0"/>
          <w:right w:val="single" w:color="auto" w:sz="6" w:space="0"/>
        </w:pBdr>
        <w:rPr>
          <w:rStyle w:val="28"/>
        </w:rPr>
      </w:pPr>
      <w:r>
        <w:rPr>
          <w:rStyle w:val="50"/>
          <w:color w:val="986801"/>
        </w:rPr>
        <w:t>maxUnavailable:</w:t>
      </w:r>
      <w:r>
        <w:rPr>
          <w:rStyle w:val="28"/>
        </w:rPr>
        <w:t xml:space="preserve"> </w:t>
      </w:r>
      <w:r>
        <w:rPr>
          <w:rStyle w:val="40"/>
          <w:color w:val="986801"/>
        </w:rPr>
        <w:t>15</w:t>
      </w:r>
      <w:r>
        <w:rPr>
          <w:rStyle w:val="42"/>
          <w:color w:val="50A14F"/>
        </w:rPr>
        <w:t>%</w:t>
      </w:r>
    </w:p>
    <w:p w14:paraId="594D898D">
      <w:pPr>
        <w:pStyle w:val="11"/>
        <w:widowControl/>
        <w:pBdr>
          <w:top w:val="single" w:color="auto" w:sz="2" w:space="0"/>
          <w:left w:val="single" w:color="auto" w:sz="6" w:space="0"/>
          <w:bottom w:val="single" w:color="auto" w:sz="6" w:space="0"/>
          <w:right w:val="single" w:color="auto" w:sz="6" w:space="0"/>
        </w:pBdr>
        <w:rPr>
          <w:rStyle w:val="28"/>
        </w:rPr>
      </w:pPr>
      <w:r>
        <w:rPr>
          <w:rStyle w:val="50"/>
          <w:color w:val="986801"/>
        </w:rPr>
        <w:t>resources:</w:t>
      </w:r>
    </w:p>
    <w:p w14:paraId="0EA2CA68">
      <w:pPr>
        <w:pStyle w:val="11"/>
        <w:widowControl/>
        <w:pBdr>
          <w:top w:val="single" w:color="auto" w:sz="2" w:space="0"/>
          <w:left w:val="single" w:color="auto" w:sz="6" w:space="0"/>
          <w:bottom w:val="single" w:color="auto" w:sz="6" w:space="0"/>
          <w:right w:val="single" w:color="auto" w:sz="6" w:space="0"/>
        </w:pBdr>
        <w:rPr>
          <w:rStyle w:val="28"/>
        </w:rPr>
      </w:pPr>
      <w:r>
        <w:rPr>
          <w:rStyle w:val="50"/>
          <w:color w:val="986801"/>
        </w:rPr>
        <w:t>limits:</w:t>
      </w:r>
    </w:p>
    <w:p w14:paraId="163BA5A4">
      <w:pPr>
        <w:pStyle w:val="11"/>
        <w:widowControl/>
        <w:pBdr>
          <w:top w:val="single" w:color="auto" w:sz="2" w:space="0"/>
          <w:left w:val="single" w:color="auto" w:sz="6" w:space="0"/>
          <w:bottom w:val="single" w:color="auto" w:sz="6" w:space="0"/>
          <w:right w:val="single" w:color="auto" w:sz="6" w:space="0"/>
        </w:pBdr>
        <w:rPr>
          <w:rStyle w:val="28"/>
        </w:rPr>
      </w:pPr>
      <w:r>
        <w:rPr>
          <w:rStyle w:val="50"/>
          <w:color w:val="986801"/>
        </w:rPr>
        <w:t>cpu:</w:t>
      </w:r>
      <w:r>
        <w:rPr>
          <w:rStyle w:val="28"/>
        </w:rPr>
        <w:t xml:space="preserve"> </w:t>
      </w:r>
      <w:r>
        <w:rPr>
          <w:rStyle w:val="42"/>
          <w:color w:val="50A14F"/>
        </w:rPr>
        <w:t>"2"</w:t>
      </w:r>
    </w:p>
    <w:p w14:paraId="094E3E5A">
      <w:pPr>
        <w:pStyle w:val="11"/>
        <w:widowControl/>
        <w:pBdr>
          <w:top w:val="single" w:color="auto" w:sz="2" w:space="0"/>
          <w:left w:val="single" w:color="auto" w:sz="6" w:space="0"/>
          <w:bottom w:val="single" w:color="auto" w:sz="6" w:space="0"/>
          <w:right w:val="single" w:color="auto" w:sz="6" w:space="0"/>
        </w:pBdr>
      </w:pPr>
      <w:r>
        <w:rPr>
          <w:rStyle w:val="50"/>
          <w:color w:val="986801"/>
        </w:rPr>
        <w:t>memory:</w:t>
      </w:r>
      <w:r>
        <w:rPr>
          <w:rStyle w:val="28"/>
        </w:rPr>
        <w:t xml:space="preserve"> </w:t>
      </w:r>
      <w:r>
        <w:rPr>
          <w:rStyle w:val="42"/>
          <w:color w:val="50A14F"/>
        </w:rPr>
        <w:t>4Gi</w:t>
      </w:r>
    </w:p>
    <w:p w14:paraId="222F9E79">
      <w:pPr>
        <w:pStyle w:val="11"/>
        <w:widowControl/>
        <w:numPr>
          <w:ilvl w:val="0"/>
          <w:numId w:val="128"/>
        </w:numPr>
        <w:pBdr>
          <w:left w:val="none" w:color="auto" w:sz="0" w:space="0"/>
        </w:pBdr>
        <w:ind w:left="0" w:leftChars="0" w:firstLine="480" w:firstLineChars="0"/>
        <w:rPr>
          <w:b w:val="0"/>
        </w:rPr>
      </w:pPr>
      <w:r>
        <w:rPr>
          <w:rStyle w:val="25"/>
          <w:b/>
          <w:i w:val="0"/>
          <w:color w:val="000000"/>
        </w:rPr>
        <w:t>数据分片策略的具体实现细节</w:t>
      </w:r>
      <w:r>
        <w:rPr>
          <w:i w:val="0"/>
          <w:color w:val="000000"/>
        </w:rPr>
        <w:t>：在本系统的分布式设计中，数据分片策略根据数据的特点和使用场景进行了精心规划。对于高频问题，选择 Redis 作为存储引擎，并设置 3 个副本，存储在华北 - 1 区域。高频问题的访问频率高，Redis 的高性能读写能力能够快速响应用户请求。通过设置 3 个副本，可以提高数据的可用性和容错性，当某个副本出现故障时，其他副本可以继续提供服务。数据分片时，以问题的热度值为分片键，热度值通过一段时间内问题的搜索次数、互动量等数据计算得出。例如，热度值排名前 10% 的问题被划分为高频问题，存储到 Redis 中。对于历史归档数据，采用 HBase 存储引擎，设置 2 个副本，存储在华东 - 2 区域。历史归档数据通常数据量较大，但访问频率相对较低。HBase 是一个分布式的、面向列的非关系型数据库，适合存储海量的结构化数据。数据分片时，以时间戳作为分片键，例如按年份或月份对历史数据进行分片存储，便于数据的管理和查询。向量数据则使用 Milvus 存储引擎，设置 3 个副本，存储在华南 - 1 区域。Milvus 是一个专门用于向量相似性搜索的数据库，在处理向量数据时具有高效的性能。数据分片时，根据向量的维度和特征进行分片，例如将高维向量数据按照一定的规则划分到不同的分片存储，以提高检索效率。</w:t>
      </w:r>
    </w:p>
    <w:p w14:paraId="009F31C1">
      <w:pPr>
        <w:pStyle w:val="11"/>
        <w:widowControl/>
        <w:numPr>
          <w:ilvl w:val="0"/>
          <w:numId w:val="128"/>
        </w:numPr>
        <w:pBdr>
          <w:left w:val="none" w:color="auto" w:sz="0" w:space="0"/>
        </w:pBdr>
        <w:ind w:left="0" w:leftChars="0" w:firstLine="480" w:firstLineChars="0"/>
        <w:rPr>
          <w:b w:val="0"/>
        </w:rPr>
      </w:pPr>
      <w:r>
        <w:rPr>
          <w:rStyle w:val="25"/>
          <w:b/>
          <w:i w:val="0"/>
          <w:color w:val="000000"/>
        </w:rPr>
        <w:t>缓存更新策略的具体实现细节</w:t>
      </w:r>
      <w:r>
        <w:rPr>
          <w:i w:val="0"/>
          <w:color w:val="000000"/>
        </w:rPr>
        <w:t>：缓存更新策略在系统中起着至关重要的作用，它确保了缓存数据的一致性和及时性。当知识库中的数据发生变更时，系统会根据变更类型采取不同的缓存更新策略。对于新增数据，系统首先将新数据写入数据库（如 MySQL），然后立即将其写入缓存（如 Redis），即写透缓存策略。这样可以保证用户在访问缓存时能够获取到最新的数据。同时，系统会通知 CDN（内容分发网络）更新相关缓存，确保用户从 CDN 获取的也是最新数据。当数据发生更新时，系统先更新数据库中的数据，然后使对应缓存数据失效。例如，当知识库中关于 “期末考试安排” 的信息更新后，Redis 中对应的缓存数据会被标记为失效。下次用户访问该数据时，缓存中没有有效数据，系统会从数据库中读取最新数据，并重新写入缓存，保证数据的一致性。在数据删除的情况下，系统同样先删除数据库中的数据，然后使缓存数据失效，并通知 CDN 删除相关缓存。此外，系统还会定期对缓存进行清理和优化，删除过期或无用的缓存数据，提高缓存的利用率和性能。</w:t>
      </w:r>
    </w:p>
    <w:p w14:paraId="26D6B553">
      <w:pPr>
        <w:pStyle w:val="11"/>
        <w:widowControl/>
        <w:pBdr>
          <w:bottom w:val="none" w:color="auto" w:sz="0" w:space="0"/>
        </w:pBdr>
      </w:pPr>
      <w:r>
        <w:rPr>
          <w:b w:val="0"/>
          <w:i w:val="0"/>
          <w:color w:val="000000"/>
        </w:rPr>
        <w:t>系统高可用保障的实现：</w:t>
      </w:r>
    </w:p>
    <w:p w14:paraId="35DF98E8">
      <w:pPr>
        <w:pStyle w:val="11"/>
        <w:widowControl/>
        <w:numPr>
          <w:ilvl w:val="0"/>
          <w:numId w:val="129"/>
        </w:numPr>
        <w:pBdr>
          <w:left w:val="none" w:color="auto" w:sz="0" w:space="0"/>
        </w:pBdr>
        <w:ind w:left="0" w:leftChars="0" w:firstLine="480" w:firstLineChars="0"/>
        <w:rPr>
          <w:b w:val="0"/>
        </w:rPr>
      </w:pPr>
      <w:r>
        <w:rPr>
          <w:rStyle w:val="25"/>
          <w:b/>
          <w:i w:val="0"/>
          <w:color w:val="000000"/>
        </w:rPr>
        <w:t>Kubernetes 部署配置的参数含义和作用</w:t>
      </w:r>
      <w:r>
        <w:rPr>
          <w:i w:val="0"/>
          <w:color w:val="000000"/>
        </w:rPr>
        <w:t>：在系统的 Kubernetes 部署配置中，</w:t>
      </w:r>
      <w:r>
        <w:rPr>
          <w:rStyle w:val="28"/>
          <w:i w:val="0"/>
          <w:color w:val="000000"/>
        </w:rPr>
        <w:t>apiVersion</w:t>
      </w:r>
      <w:r>
        <w:rPr>
          <w:i w:val="0"/>
          <w:color w:val="000000"/>
        </w:rPr>
        <w:t>指定了 Kubernetes API 的版本，确保系统与 Kubernetes 集群的兼容性。</w:t>
      </w:r>
      <w:r>
        <w:rPr>
          <w:rStyle w:val="28"/>
          <w:i w:val="0"/>
          <w:color w:val="000000"/>
        </w:rPr>
        <w:t>kind</w:t>
      </w:r>
      <w:r>
        <w:rPr>
          <w:i w:val="0"/>
          <w:color w:val="000000"/>
        </w:rPr>
        <w:t>定义了部署资源的类型，这里是</w:t>
      </w:r>
      <w:r>
        <w:rPr>
          <w:rStyle w:val="28"/>
          <w:i w:val="0"/>
          <w:color w:val="000000"/>
        </w:rPr>
        <w:t>Deployment</w:t>
      </w:r>
      <w:r>
        <w:rPr>
          <w:i w:val="0"/>
          <w:color w:val="000000"/>
        </w:rPr>
        <w:t>，表示这是一个用于管理 Pod 的部署对象。</w:t>
      </w:r>
      <w:r>
        <w:rPr>
          <w:rStyle w:val="28"/>
          <w:i w:val="0"/>
          <w:color w:val="000000"/>
        </w:rPr>
        <w:t>replicas</w:t>
      </w:r>
      <w:r>
        <w:rPr>
          <w:i w:val="0"/>
          <w:color w:val="000000"/>
        </w:rPr>
        <w:t>设置为 6，表示创建 6 个 Pod 副本。这些副本分布在不同的节点上，当某个 Pod 出现故障时，其他 Pod 可以继续提供服务，提高系统的可用性。</w:t>
      </w:r>
      <w:r>
        <w:rPr>
          <w:rStyle w:val="28"/>
          <w:i w:val="0"/>
          <w:color w:val="000000"/>
        </w:rPr>
        <w:t>strategy</w:t>
      </w:r>
      <w:r>
        <w:rPr>
          <w:i w:val="0"/>
          <w:color w:val="000000"/>
        </w:rPr>
        <w:t>中的</w:t>
      </w:r>
      <w:r>
        <w:rPr>
          <w:rStyle w:val="28"/>
          <w:i w:val="0"/>
          <w:color w:val="000000"/>
        </w:rPr>
        <w:t>rollingUpdate</w:t>
      </w:r>
      <w:r>
        <w:rPr>
          <w:i w:val="0"/>
          <w:color w:val="000000"/>
        </w:rPr>
        <w:t>用于定义滚动更新策略。</w:t>
      </w:r>
      <w:r>
        <w:rPr>
          <w:rStyle w:val="28"/>
          <w:i w:val="0"/>
          <w:color w:val="000000"/>
        </w:rPr>
        <w:t>maxSurge</w:t>
      </w:r>
      <w:r>
        <w:rPr>
          <w:i w:val="0"/>
          <w:color w:val="000000"/>
        </w:rPr>
        <w:t>设置为 25%，表示在进行滚动更新时，允许超出</w:t>
      </w:r>
      <w:r>
        <w:rPr>
          <w:rStyle w:val="28"/>
          <w:i w:val="0"/>
          <w:color w:val="000000"/>
        </w:rPr>
        <w:t>replicas</w:t>
      </w:r>
      <w:r>
        <w:rPr>
          <w:i w:val="0"/>
          <w:color w:val="000000"/>
        </w:rPr>
        <w:t>数量的 25% 的新 Pod 被创建。例如，如果</w:t>
      </w:r>
      <w:r>
        <w:rPr>
          <w:rStyle w:val="28"/>
          <w:i w:val="0"/>
          <w:color w:val="000000"/>
        </w:rPr>
        <w:t>replicas</w:t>
      </w:r>
      <w:r>
        <w:rPr>
          <w:i w:val="0"/>
          <w:color w:val="000000"/>
        </w:rPr>
        <w:t>为 6，那么在更新过程中，最多可以创建 7 个 Pod（6 + 6 * 25% = 7.5，向下取整为 7），这样可以确保在更新过程中系统仍能正常提供服务，不会因为 Pod 数量不足而影响性能。</w:t>
      </w:r>
      <w:r>
        <w:rPr>
          <w:rStyle w:val="28"/>
          <w:i w:val="0"/>
          <w:color w:val="000000"/>
        </w:rPr>
        <w:t>maxUnavailable</w:t>
      </w:r>
      <w:r>
        <w:rPr>
          <w:i w:val="0"/>
          <w:color w:val="000000"/>
        </w:rPr>
        <w:t>设置为 15%，表示在滚动更新时，最多允许 15% 的 Pod 处于不可用状态。例如，6 个 Pod 中最多允许 1 个 Pod（6 * 15% = 0.9，向下取整为 1）在更新过程中不可用，保证系统的服务连续性。</w:t>
      </w:r>
      <w:r>
        <w:rPr>
          <w:rStyle w:val="28"/>
          <w:i w:val="0"/>
          <w:color w:val="000000"/>
        </w:rPr>
        <w:t>resources</w:t>
      </w:r>
      <w:r>
        <w:rPr>
          <w:i w:val="0"/>
          <w:color w:val="000000"/>
        </w:rPr>
        <w:t>中的</w:t>
      </w:r>
      <w:r>
        <w:rPr>
          <w:rStyle w:val="28"/>
          <w:i w:val="0"/>
          <w:color w:val="000000"/>
        </w:rPr>
        <w:t>limits</w:t>
      </w:r>
      <w:r>
        <w:rPr>
          <w:i w:val="0"/>
          <w:color w:val="000000"/>
        </w:rPr>
        <w:t>用于限制 Pod 对资源的使用。</w:t>
      </w:r>
      <w:r>
        <w:rPr>
          <w:rStyle w:val="28"/>
          <w:i w:val="0"/>
          <w:color w:val="000000"/>
        </w:rPr>
        <w:t>cpu</w:t>
      </w:r>
      <w:r>
        <w:rPr>
          <w:i w:val="0"/>
          <w:color w:val="000000"/>
        </w:rPr>
        <w:t>设置为 “2”，表示每个 Pod 最多可以使用 2 个 CPU 核心；</w:t>
      </w:r>
      <w:r>
        <w:rPr>
          <w:rStyle w:val="28"/>
          <w:i w:val="0"/>
          <w:color w:val="000000"/>
        </w:rPr>
        <w:t>memory</w:t>
      </w:r>
      <w:r>
        <w:rPr>
          <w:i w:val="0"/>
          <w:color w:val="000000"/>
        </w:rPr>
        <w:t>设置为 4Gi，表示每个 Pod 最多可以使用 4GB 内存。通过合理设置这些资源限制，可以避免某个 Pod 过度占用资源，影响其他 Pod 的正常运行，保证系统的稳定性。</w:t>
      </w:r>
    </w:p>
    <w:p w14:paraId="3BBC6515">
      <w:pPr>
        <w:pStyle w:val="11"/>
        <w:widowControl/>
        <w:numPr>
          <w:ilvl w:val="0"/>
          <w:numId w:val="129"/>
        </w:numPr>
        <w:pBdr>
          <w:left w:val="none" w:color="auto" w:sz="0" w:space="0"/>
        </w:pBdr>
        <w:ind w:left="0" w:leftChars="0" w:firstLine="480" w:firstLineChars="0"/>
        <w:rPr>
          <w:b w:val="0"/>
        </w:rPr>
      </w:pPr>
      <w:r>
        <w:rPr>
          <w:rStyle w:val="25"/>
          <w:b/>
          <w:i w:val="0"/>
          <w:color w:val="000000"/>
        </w:rPr>
        <w:t>服务器故障时系统的切换和恢复机制</w:t>
      </w:r>
      <w:r>
        <w:rPr>
          <w:i w:val="0"/>
          <w:color w:val="000000"/>
        </w:rPr>
        <w:t>：当服务器出现故障时，Kubernetes 会自动检测到 Pod 的异常状态。如果某个 Pod 所在的服务器发生故障，Kubernetes 会根据</w:t>
      </w:r>
      <w:r>
        <w:rPr>
          <w:rStyle w:val="28"/>
          <w:i w:val="0"/>
          <w:color w:val="000000"/>
        </w:rPr>
        <w:t>replicas</w:t>
      </w:r>
      <w:r>
        <w:rPr>
          <w:i w:val="0"/>
          <w:color w:val="000000"/>
        </w:rPr>
        <w:t>的设置，在其他正常的节点上重新创建新的 Pod，以替代故障 Pod 提供服务。这个过程是自动进行的，无需人工干预，大大提高了系统的容错性。在新 Pod 创建过程中，Kubernetes 会确保新 Pod 获取到正确的配置和数据。例如，新 Pod 会从共享存储中获取知识库数据，保证其能够正常提供问答服务。当故障服务器修复后，Kubernetes 可以根据资源使用情况和调度策略，将部分 Pod 重新调度到修复后的服务器上，实现资源的合理利用和系统的动态平衡。同时，系统还会对故障进行记录和分析，通过监控系统收集故障期间的各项指标数据，如请求失败率、响应时间等，运维人员可以根据这些数据找出故障原因，对系统进行优化和改进，防止类似故障再次发生，进一步提高系统的可靠性和稳定性。</w:t>
      </w:r>
    </w:p>
    <w:p w14:paraId="4F69ED94">
      <w:pPr>
        <w:keepNext w:val="0"/>
        <w:keepLines w:val="0"/>
        <w:widowControl/>
        <w:numPr>
          <w:ilvl w:val="0"/>
          <w:numId w:val="0"/>
        </w:numPr>
        <w:suppressLineNumbers w:val="0"/>
        <w:pBdr>
          <w:left w:val="none" w:color="auto" w:sz="0" w:space="0"/>
        </w:pBdr>
        <w:tabs>
          <w:tab w:val="left" w:pos="720"/>
        </w:tabs>
        <w:spacing w:before="0" w:beforeAutospacing="1" w:after="0" w:afterAutospacing="1"/>
        <w:jc w:val="both"/>
        <w:rPr>
          <w:rFonts w:hint="eastAsia" w:ascii="宋体" w:hAnsi="宋体" w:eastAsia="宋体" w:cs="宋体"/>
          <w:sz w:val="24"/>
          <w:szCs w:val="24"/>
        </w:rPr>
      </w:pPr>
    </w:p>
    <w:p w14:paraId="617C3330">
      <w:pPr>
        <w:pStyle w:val="11"/>
        <w:pageBreakBefore w:val="0"/>
        <w:widowControl/>
        <w:kinsoku/>
        <w:wordWrap/>
        <w:overflowPunct/>
        <w:topLinePunct w:val="0"/>
        <w:autoSpaceDE/>
        <w:autoSpaceDN/>
        <w:bidi w:val="0"/>
        <w:spacing w:line="240" w:lineRule="auto"/>
        <w:rPr>
          <w:rFonts w:hint="eastAsia" w:ascii="宋体" w:hAnsi="宋体" w:eastAsia="宋体" w:cs="宋体"/>
        </w:rPr>
      </w:pPr>
    </w:p>
    <w:p w14:paraId="1C8D83BD">
      <w:pPr>
        <w:pStyle w:val="11"/>
        <w:pageBreakBefore w:val="0"/>
        <w:widowControl/>
        <w:kinsoku/>
        <w:wordWrap/>
        <w:overflowPunct/>
        <w:topLinePunct w:val="0"/>
        <w:autoSpaceDE/>
        <w:autoSpaceDN/>
        <w:bidi w:val="0"/>
        <w:spacing w:line="240" w:lineRule="auto"/>
        <w:rPr>
          <w:rFonts w:hint="eastAsia" w:ascii="宋体" w:hAnsi="宋体" w:eastAsia="宋体" w:cs="宋体"/>
        </w:rPr>
      </w:pPr>
    </w:p>
    <w:p w14:paraId="44D4B670">
      <w:pPr>
        <w:pStyle w:val="11"/>
        <w:widowControl/>
        <w:numPr>
          <w:ilvl w:val="0"/>
          <w:numId w:val="129"/>
        </w:numPr>
        <w:ind w:left="0" w:leftChars="0" w:firstLine="480" w:firstLineChars="0"/>
        <w:rPr>
          <w:b w:val="0"/>
          <w:color w:val="000000"/>
        </w:rPr>
      </w:pPr>
      <w:r>
        <w:t>非功能性需求</w:t>
      </w:r>
    </w:p>
    <w:p w14:paraId="1312FF28">
      <w:pPr>
        <w:pStyle w:val="11"/>
        <w:widowControl/>
        <w:pBdr>
          <w:top w:val="none" w:color="auto" w:sz="0" w:space="0"/>
          <w:left w:val="none" w:color="auto" w:sz="0" w:space="0"/>
          <w:bottom w:val="none" w:color="auto" w:sz="0" w:space="0"/>
          <w:right w:val="none" w:color="auto" w:sz="0" w:space="0"/>
        </w:pBdr>
        <w:ind w:left="0" w:leftChars="0" w:firstLine="0" w:firstLineChars="0"/>
        <w:rPr>
          <w:i w:val="0"/>
        </w:rPr>
      </w:pPr>
    </w:p>
    <w:tbl>
      <w:tblPr>
        <w:tblStyle w:val="2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70"/>
        <w:gridCol w:w="2170"/>
        <w:gridCol w:w="2170"/>
        <w:gridCol w:w="2170"/>
      </w:tblGrid>
      <w:tr w14:paraId="23278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7" w:hRule="atLeast"/>
        </w:trPr>
        <w:tc>
          <w:tcPr>
            <w:tcW w:w="2170" w:type="dxa"/>
            <w:tcBorders>
              <w:top w:val="single" w:color="DEE0E3" w:sz="2" w:space="0"/>
              <w:left w:val="nil"/>
              <w:bottom w:val="single" w:color="DEE0E3" w:sz="2" w:space="0"/>
              <w:right w:val="single" w:color="DEE0E3" w:sz="2" w:space="0"/>
            </w:tcBorders>
            <w:shd w:val="clear" w:color="auto" w:fill="auto"/>
            <w:tcMar>
              <w:top w:w="0" w:type="dxa"/>
              <w:left w:w="0" w:type="dxa"/>
              <w:bottom w:w="0" w:type="dxa"/>
              <w:right w:w="0" w:type="dxa"/>
            </w:tcMar>
            <w:vAlign w:val="top"/>
          </w:tcPr>
          <w:p w14:paraId="1E6B0F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b/>
                <w:bCs/>
                <w:kern w:val="0"/>
                <w:sz w:val="24"/>
                <w:szCs w:val="24"/>
                <w:shd w:val="clear" w:fill="EFF0F1"/>
                <w:lang w:val="en-US" w:eastAsia="zh-CN" w:bidi="ar"/>
              </w:rPr>
              <w:t>需求</w:t>
            </w:r>
            <w:r>
              <w:rPr>
                <w:rFonts w:hint="eastAsia" w:ascii="宋体" w:hAnsi="宋体" w:eastAsia="宋体" w:cs="宋体"/>
                <w:b/>
                <w:bCs/>
                <w:kern w:val="0"/>
                <w:sz w:val="24"/>
                <w:szCs w:val="24"/>
                <w:lang w:val="en-US" w:eastAsia="zh-CN" w:bidi="ar"/>
              </w:rPr>
              <w:t>编号</w:t>
            </w:r>
            <w:r>
              <w:rPr>
                <w:rFonts w:hint="eastAsia" w:ascii="宋体" w:hAnsi="宋体" w:eastAsia="宋体" w:cs="宋体"/>
                <w:kern w:val="0"/>
                <w:sz w:val="24"/>
                <w:szCs w:val="24"/>
                <w:lang w:val="en-US" w:eastAsia="zh-CN" w:bidi="ar"/>
              </w:rPr>
              <w:t>​</w:t>
            </w:r>
          </w:p>
        </w:tc>
        <w:tc>
          <w:tcPr>
            <w:tcW w:w="2170" w:type="dxa"/>
            <w:tcBorders>
              <w:top w:val="single" w:color="DEE0E3" w:sz="2" w:space="0"/>
              <w:left w:val="single" w:color="DEE0E3" w:sz="2" w:space="0"/>
              <w:bottom w:val="single" w:color="DEE0E3" w:sz="2" w:space="0"/>
              <w:right w:val="single" w:color="DEE0E3" w:sz="2" w:space="0"/>
            </w:tcBorders>
            <w:shd w:val="clear" w:color="auto" w:fill="auto"/>
            <w:tcMar>
              <w:top w:w="0" w:type="dxa"/>
              <w:left w:w="0" w:type="dxa"/>
              <w:bottom w:w="0" w:type="dxa"/>
              <w:right w:w="0" w:type="dxa"/>
            </w:tcMar>
            <w:vAlign w:val="top"/>
          </w:tcPr>
          <w:p w14:paraId="1903FA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需求名称</w:t>
            </w:r>
            <w:r>
              <w:rPr>
                <w:rFonts w:hint="eastAsia" w:ascii="宋体" w:hAnsi="宋体" w:eastAsia="宋体" w:cs="宋体"/>
                <w:kern w:val="0"/>
                <w:sz w:val="24"/>
                <w:szCs w:val="24"/>
                <w:lang w:val="en-US" w:eastAsia="zh-CN" w:bidi="ar"/>
              </w:rPr>
              <w:t>​</w:t>
            </w:r>
          </w:p>
        </w:tc>
        <w:tc>
          <w:tcPr>
            <w:tcW w:w="2170" w:type="dxa"/>
            <w:tcBorders>
              <w:top w:val="single" w:color="DEE0E3" w:sz="2" w:space="0"/>
              <w:left w:val="single" w:color="DEE0E3" w:sz="2" w:space="0"/>
              <w:bottom w:val="single" w:color="DEE0E3" w:sz="2" w:space="0"/>
              <w:right w:val="single" w:color="DEE0E3" w:sz="2" w:space="0"/>
            </w:tcBorders>
            <w:shd w:val="clear" w:color="auto" w:fill="auto"/>
            <w:tcMar>
              <w:top w:w="0" w:type="dxa"/>
              <w:left w:w="0" w:type="dxa"/>
              <w:bottom w:w="0" w:type="dxa"/>
              <w:right w:w="0" w:type="dxa"/>
            </w:tcMar>
            <w:vAlign w:val="top"/>
          </w:tcPr>
          <w:p w14:paraId="687D2D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指标要求</w:t>
            </w:r>
            <w:r>
              <w:rPr>
                <w:rFonts w:hint="eastAsia" w:ascii="宋体" w:hAnsi="宋体" w:eastAsia="宋体" w:cs="宋体"/>
                <w:kern w:val="0"/>
                <w:sz w:val="24"/>
                <w:szCs w:val="24"/>
                <w:lang w:val="en-US" w:eastAsia="zh-CN" w:bidi="ar"/>
              </w:rPr>
              <w:t>​</w:t>
            </w:r>
          </w:p>
        </w:tc>
        <w:tc>
          <w:tcPr>
            <w:tcW w:w="2170" w:type="dxa"/>
            <w:tcBorders>
              <w:top w:val="single" w:color="DEE0E3" w:sz="2" w:space="0"/>
              <w:left w:val="single" w:color="DEE0E3" w:sz="2" w:space="0"/>
              <w:bottom w:val="single" w:color="DEE0E3" w:sz="2" w:space="0"/>
              <w:right w:val="nil"/>
            </w:tcBorders>
            <w:shd w:val="clear" w:color="auto" w:fill="auto"/>
            <w:tcMar>
              <w:top w:w="0" w:type="dxa"/>
              <w:left w:w="0" w:type="dxa"/>
              <w:bottom w:w="0" w:type="dxa"/>
              <w:right w:w="0" w:type="dxa"/>
            </w:tcMar>
            <w:vAlign w:val="top"/>
          </w:tcPr>
          <w:p w14:paraId="504203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b/>
                <w:bCs/>
                <w:kern w:val="0"/>
                <w:sz w:val="24"/>
                <w:szCs w:val="24"/>
                <w:lang w:val="en-US" w:eastAsia="zh-CN" w:bidi="ar"/>
              </w:rPr>
              <w:t>实现方案</w:t>
            </w:r>
            <w:r>
              <w:rPr>
                <w:rFonts w:hint="eastAsia" w:ascii="宋体" w:hAnsi="宋体" w:eastAsia="宋体" w:cs="宋体"/>
                <w:kern w:val="0"/>
                <w:sz w:val="24"/>
                <w:szCs w:val="24"/>
                <w:lang w:val="en-US" w:eastAsia="zh-CN" w:bidi="ar"/>
              </w:rPr>
              <w:t>​</w:t>
            </w:r>
          </w:p>
        </w:tc>
      </w:tr>
      <w:tr w14:paraId="140E2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57" w:hRule="atLeast"/>
        </w:trPr>
        <w:tc>
          <w:tcPr>
            <w:tcW w:w="2170" w:type="dxa"/>
            <w:tcBorders>
              <w:top w:val="single" w:color="DEE0E3" w:sz="2" w:space="0"/>
              <w:left w:val="nil"/>
              <w:bottom w:val="single" w:color="DEE0E3" w:sz="2" w:space="0"/>
              <w:right w:val="single" w:color="DEE0E3" w:sz="2" w:space="0"/>
            </w:tcBorders>
            <w:shd w:val="clear" w:color="auto" w:fill="auto"/>
            <w:tcMar>
              <w:top w:w="0" w:type="dxa"/>
              <w:left w:w="0" w:type="dxa"/>
              <w:bottom w:w="0" w:type="dxa"/>
              <w:right w:w="0" w:type="dxa"/>
            </w:tcMar>
            <w:vAlign w:val="top"/>
          </w:tcPr>
          <w:p w14:paraId="0AEDFF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Non - Func - 01​</w:t>
            </w:r>
          </w:p>
        </w:tc>
        <w:tc>
          <w:tcPr>
            <w:tcW w:w="2170" w:type="dxa"/>
            <w:tcBorders>
              <w:top w:val="single" w:color="DEE0E3" w:sz="2" w:space="0"/>
              <w:left w:val="single" w:color="DEE0E3" w:sz="2" w:space="0"/>
              <w:bottom w:val="single" w:color="DEE0E3" w:sz="2" w:space="0"/>
              <w:right w:val="single" w:color="DEE0E3" w:sz="2" w:space="0"/>
            </w:tcBorders>
            <w:shd w:val="clear" w:color="auto" w:fill="auto"/>
            <w:tcMar>
              <w:top w:w="0" w:type="dxa"/>
              <w:left w:w="0" w:type="dxa"/>
              <w:bottom w:w="0" w:type="dxa"/>
              <w:right w:w="0" w:type="dxa"/>
            </w:tcMar>
            <w:vAlign w:val="top"/>
          </w:tcPr>
          <w:p w14:paraId="505742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响应时间​</w:t>
            </w:r>
          </w:p>
        </w:tc>
        <w:tc>
          <w:tcPr>
            <w:tcW w:w="2170" w:type="dxa"/>
            <w:tcBorders>
              <w:top w:val="single" w:color="DEE0E3" w:sz="2" w:space="0"/>
              <w:left w:val="single" w:color="DEE0E3" w:sz="2" w:space="0"/>
              <w:bottom w:val="single" w:color="DEE0E3" w:sz="2" w:space="0"/>
              <w:right w:val="single" w:color="DEE0E3" w:sz="2" w:space="0"/>
            </w:tcBorders>
            <w:shd w:val="clear" w:color="auto" w:fill="auto"/>
            <w:tcMar>
              <w:top w:w="0" w:type="dxa"/>
              <w:left w:w="0" w:type="dxa"/>
              <w:bottom w:w="0" w:type="dxa"/>
              <w:right w:w="0" w:type="dxa"/>
            </w:tcMar>
            <w:vAlign w:val="top"/>
          </w:tcPr>
          <w:p w14:paraId="596093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90% 的普通问题响应时间≤1 秒，复杂多系统查询问题≤3 秒，高峰期（如选课、查分时段）响应时间≤5 秒​</w:t>
            </w:r>
          </w:p>
        </w:tc>
        <w:tc>
          <w:tcPr>
            <w:tcW w:w="2170" w:type="dxa"/>
            <w:tcBorders>
              <w:top w:val="single" w:color="DEE0E3" w:sz="2" w:space="0"/>
              <w:left w:val="single" w:color="DEE0E3" w:sz="2" w:space="0"/>
              <w:bottom w:val="single" w:color="DEE0E3" w:sz="2" w:space="0"/>
              <w:right w:val="nil"/>
            </w:tcBorders>
            <w:shd w:val="clear" w:color="auto" w:fill="auto"/>
            <w:tcMar>
              <w:top w:w="0" w:type="dxa"/>
              <w:left w:w="0" w:type="dxa"/>
              <w:bottom w:w="0" w:type="dxa"/>
              <w:right w:w="0" w:type="dxa"/>
            </w:tcMar>
            <w:vAlign w:val="top"/>
          </w:tcPr>
          <w:p w14:paraId="3C29E8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采用分布式架构与缓存技术（Redis），对高频问题结果进行缓存；优化数据库查询语句与索引设计，建立负载均衡机制，动态分配服务器资源​</w:t>
            </w:r>
          </w:p>
        </w:tc>
      </w:tr>
      <w:tr w14:paraId="152A4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57" w:hRule="atLeast"/>
        </w:trPr>
        <w:tc>
          <w:tcPr>
            <w:tcW w:w="2170" w:type="dxa"/>
            <w:tcBorders>
              <w:top w:val="single" w:color="DEE0E3" w:sz="2" w:space="0"/>
              <w:left w:val="nil"/>
              <w:bottom w:val="single" w:color="DEE0E3" w:sz="2" w:space="0"/>
              <w:right w:val="single" w:color="DEE0E3" w:sz="2" w:space="0"/>
            </w:tcBorders>
            <w:shd w:val="clear" w:color="auto" w:fill="auto"/>
            <w:tcMar>
              <w:top w:w="0" w:type="dxa"/>
              <w:left w:w="0" w:type="dxa"/>
              <w:bottom w:w="0" w:type="dxa"/>
              <w:right w:w="0" w:type="dxa"/>
            </w:tcMar>
            <w:vAlign w:val="top"/>
          </w:tcPr>
          <w:p w14:paraId="2DA437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Non - Func - 02​</w:t>
            </w:r>
          </w:p>
        </w:tc>
        <w:tc>
          <w:tcPr>
            <w:tcW w:w="2170" w:type="dxa"/>
            <w:tcBorders>
              <w:top w:val="single" w:color="DEE0E3" w:sz="2" w:space="0"/>
              <w:left w:val="single" w:color="DEE0E3" w:sz="2" w:space="0"/>
              <w:bottom w:val="single" w:color="DEE0E3" w:sz="2" w:space="0"/>
              <w:right w:val="single" w:color="DEE0E3" w:sz="2" w:space="0"/>
            </w:tcBorders>
            <w:shd w:val="clear" w:color="auto" w:fill="auto"/>
            <w:tcMar>
              <w:top w:w="0" w:type="dxa"/>
              <w:left w:w="0" w:type="dxa"/>
              <w:bottom w:w="0" w:type="dxa"/>
              <w:right w:w="0" w:type="dxa"/>
            </w:tcMar>
            <w:vAlign w:val="top"/>
          </w:tcPr>
          <w:p w14:paraId="62D300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系统可用性​</w:t>
            </w:r>
          </w:p>
        </w:tc>
        <w:tc>
          <w:tcPr>
            <w:tcW w:w="2170" w:type="dxa"/>
            <w:tcBorders>
              <w:top w:val="single" w:color="DEE0E3" w:sz="2" w:space="0"/>
              <w:left w:val="single" w:color="DEE0E3" w:sz="2" w:space="0"/>
              <w:bottom w:val="single" w:color="DEE0E3" w:sz="2" w:space="0"/>
              <w:right w:val="single" w:color="DEE0E3" w:sz="2" w:space="0"/>
            </w:tcBorders>
            <w:shd w:val="clear" w:color="auto" w:fill="auto"/>
            <w:tcMar>
              <w:top w:w="0" w:type="dxa"/>
              <w:left w:w="0" w:type="dxa"/>
              <w:bottom w:w="0" w:type="dxa"/>
              <w:right w:w="0" w:type="dxa"/>
            </w:tcMar>
            <w:vAlign w:val="top"/>
          </w:tcPr>
          <w:p w14:paraId="4D9AB4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全年系统可用率≥99.9%，计划内维护提前 24 小时通知用户，故障恢复时间≤30 分钟（重大故障≤2 小时）​</w:t>
            </w:r>
          </w:p>
        </w:tc>
        <w:tc>
          <w:tcPr>
            <w:tcW w:w="2170" w:type="dxa"/>
            <w:tcBorders>
              <w:top w:val="single" w:color="DEE0E3" w:sz="2" w:space="0"/>
              <w:left w:val="single" w:color="DEE0E3" w:sz="2" w:space="0"/>
              <w:bottom w:val="single" w:color="DEE0E3" w:sz="2" w:space="0"/>
              <w:right w:val="nil"/>
            </w:tcBorders>
            <w:shd w:val="clear" w:color="auto" w:fill="auto"/>
            <w:tcMar>
              <w:top w:w="0" w:type="dxa"/>
              <w:left w:w="0" w:type="dxa"/>
              <w:bottom w:w="0" w:type="dxa"/>
              <w:right w:w="0" w:type="dxa"/>
            </w:tcMar>
            <w:vAlign w:val="top"/>
          </w:tcPr>
          <w:p w14:paraId="5202C5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部署双活数据中心，实现异地容灾备份；制定完善的运维监控与故障应急预案，定期进行系统压力测试与容灾演练，确保系统稳定可靠运行​</w:t>
            </w:r>
          </w:p>
        </w:tc>
      </w:tr>
      <w:tr w14:paraId="7CEAF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97" w:hRule="atLeast"/>
        </w:trPr>
        <w:tc>
          <w:tcPr>
            <w:tcW w:w="2170" w:type="dxa"/>
            <w:tcBorders>
              <w:top w:val="single" w:color="DEE0E3" w:sz="2" w:space="0"/>
              <w:left w:val="nil"/>
              <w:bottom w:val="single" w:color="DEE0E3" w:sz="2" w:space="0"/>
              <w:right w:val="single" w:color="DEE0E3" w:sz="2" w:space="0"/>
            </w:tcBorders>
            <w:shd w:val="clear" w:color="auto" w:fill="auto"/>
            <w:tcMar>
              <w:top w:w="0" w:type="dxa"/>
              <w:left w:w="0" w:type="dxa"/>
              <w:bottom w:w="0" w:type="dxa"/>
              <w:right w:w="0" w:type="dxa"/>
            </w:tcMar>
            <w:vAlign w:val="top"/>
          </w:tcPr>
          <w:p w14:paraId="5C0FD3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Non - Func - 03​</w:t>
            </w:r>
          </w:p>
        </w:tc>
        <w:tc>
          <w:tcPr>
            <w:tcW w:w="2170" w:type="dxa"/>
            <w:tcBorders>
              <w:top w:val="single" w:color="DEE0E3" w:sz="2" w:space="0"/>
              <w:left w:val="single" w:color="DEE0E3" w:sz="2" w:space="0"/>
              <w:bottom w:val="single" w:color="DEE0E3" w:sz="2" w:space="0"/>
              <w:right w:val="single" w:color="DEE0E3" w:sz="2" w:space="0"/>
            </w:tcBorders>
            <w:shd w:val="clear" w:color="auto" w:fill="auto"/>
            <w:tcMar>
              <w:top w:w="0" w:type="dxa"/>
              <w:left w:w="0" w:type="dxa"/>
              <w:bottom w:w="0" w:type="dxa"/>
              <w:right w:w="0" w:type="dxa"/>
            </w:tcMar>
            <w:vAlign w:val="top"/>
          </w:tcPr>
          <w:p w14:paraId="136E40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并发处理能力​</w:t>
            </w:r>
          </w:p>
        </w:tc>
        <w:tc>
          <w:tcPr>
            <w:tcW w:w="2170" w:type="dxa"/>
            <w:tcBorders>
              <w:top w:val="single" w:color="DEE0E3" w:sz="2" w:space="0"/>
              <w:left w:val="single" w:color="DEE0E3" w:sz="2" w:space="0"/>
              <w:bottom w:val="single" w:color="DEE0E3" w:sz="2" w:space="0"/>
              <w:right w:val="single" w:color="DEE0E3" w:sz="2" w:space="0"/>
            </w:tcBorders>
            <w:shd w:val="clear" w:color="auto" w:fill="auto"/>
            <w:tcMar>
              <w:top w:w="0" w:type="dxa"/>
              <w:left w:w="0" w:type="dxa"/>
              <w:bottom w:w="0" w:type="dxa"/>
              <w:right w:w="0" w:type="dxa"/>
            </w:tcMar>
            <w:vAlign w:val="top"/>
          </w:tcPr>
          <w:p w14:paraId="268658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支持至少 5000 用户同时在线提问，在 3000 并发用户时系统性能无明显下降（响应时间、吞吐量等指标保持稳定）​</w:t>
            </w:r>
          </w:p>
        </w:tc>
        <w:tc>
          <w:tcPr>
            <w:tcW w:w="2170" w:type="dxa"/>
            <w:tcBorders>
              <w:top w:val="single" w:color="DEE0E3" w:sz="2" w:space="0"/>
              <w:left w:val="single" w:color="DEE0E3" w:sz="2" w:space="0"/>
              <w:bottom w:val="single" w:color="DEE0E3" w:sz="2" w:space="0"/>
              <w:right w:val="nil"/>
            </w:tcBorders>
            <w:shd w:val="clear" w:color="auto" w:fill="auto"/>
            <w:tcMar>
              <w:top w:w="0" w:type="dxa"/>
              <w:left w:w="0" w:type="dxa"/>
              <w:bottom w:w="0" w:type="dxa"/>
              <w:right w:w="0" w:type="dxa"/>
            </w:tcMar>
            <w:vAlign w:val="top"/>
          </w:tcPr>
          <w:p w14:paraId="061A9B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采用微服务架构拆分系统功能模块，使用 Kubernetes 进行容器编排与集群管理，根据用户流量动态扩展服务器实例，优化消息队列处理高并发请求​</w:t>
            </w:r>
          </w:p>
        </w:tc>
      </w:tr>
      <w:tr w14:paraId="5CE4D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57" w:hRule="atLeast"/>
        </w:trPr>
        <w:tc>
          <w:tcPr>
            <w:tcW w:w="2170" w:type="dxa"/>
            <w:tcBorders>
              <w:top w:val="single" w:color="DEE0E3" w:sz="2" w:space="0"/>
              <w:left w:val="nil"/>
              <w:bottom w:val="single" w:color="DEE0E3" w:sz="2" w:space="0"/>
              <w:right w:val="single" w:color="DEE0E3" w:sz="2" w:space="0"/>
            </w:tcBorders>
            <w:shd w:val="clear" w:color="auto" w:fill="auto"/>
            <w:tcMar>
              <w:top w:w="0" w:type="dxa"/>
              <w:left w:w="0" w:type="dxa"/>
              <w:bottom w:w="0" w:type="dxa"/>
              <w:right w:w="0" w:type="dxa"/>
            </w:tcMar>
            <w:vAlign w:val="top"/>
          </w:tcPr>
          <w:p w14:paraId="64637A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Non - Func - 04​</w:t>
            </w:r>
          </w:p>
        </w:tc>
        <w:tc>
          <w:tcPr>
            <w:tcW w:w="2170" w:type="dxa"/>
            <w:tcBorders>
              <w:top w:val="single" w:color="DEE0E3" w:sz="2" w:space="0"/>
              <w:left w:val="single" w:color="DEE0E3" w:sz="2" w:space="0"/>
              <w:bottom w:val="single" w:color="DEE0E3" w:sz="2" w:space="0"/>
              <w:right w:val="single" w:color="DEE0E3" w:sz="2" w:space="0"/>
            </w:tcBorders>
            <w:shd w:val="clear" w:color="auto" w:fill="auto"/>
            <w:tcMar>
              <w:top w:w="0" w:type="dxa"/>
              <w:left w:w="0" w:type="dxa"/>
              <w:bottom w:w="0" w:type="dxa"/>
              <w:right w:w="0" w:type="dxa"/>
            </w:tcMar>
            <w:vAlign w:val="top"/>
          </w:tcPr>
          <w:p w14:paraId="084AEB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兼容性​</w:t>
            </w:r>
          </w:p>
        </w:tc>
        <w:tc>
          <w:tcPr>
            <w:tcW w:w="2170" w:type="dxa"/>
            <w:tcBorders>
              <w:top w:val="single" w:color="DEE0E3" w:sz="2" w:space="0"/>
              <w:left w:val="single" w:color="DEE0E3" w:sz="2" w:space="0"/>
              <w:bottom w:val="single" w:color="DEE0E3" w:sz="2" w:space="0"/>
              <w:right w:val="single" w:color="DEE0E3" w:sz="2" w:space="0"/>
            </w:tcBorders>
            <w:shd w:val="clear" w:color="auto" w:fill="auto"/>
            <w:tcMar>
              <w:top w:w="0" w:type="dxa"/>
              <w:left w:w="0" w:type="dxa"/>
              <w:bottom w:w="0" w:type="dxa"/>
              <w:right w:w="0" w:type="dxa"/>
            </w:tcMar>
            <w:vAlign w:val="top"/>
          </w:tcPr>
          <w:p w14:paraId="1CB85A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兼容主流浏览器（Chrome、Firefox、Edge、Safari）、移动端操作系统（iOS 13+、Android 9+），适配不同屏幕尺寸与分辨率​</w:t>
            </w:r>
          </w:p>
        </w:tc>
        <w:tc>
          <w:tcPr>
            <w:tcW w:w="2170" w:type="dxa"/>
            <w:tcBorders>
              <w:top w:val="single" w:color="DEE0E3" w:sz="2" w:space="0"/>
              <w:left w:val="single" w:color="DEE0E3" w:sz="2" w:space="0"/>
              <w:bottom w:val="single" w:color="DEE0E3" w:sz="2" w:space="0"/>
              <w:right w:val="nil"/>
            </w:tcBorders>
            <w:shd w:val="clear" w:color="auto" w:fill="auto"/>
            <w:tcMar>
              <w:top w:w="0" w:type="dxa"/>
              <w:left w:w="0" w:type="dxa"/>
              <w:bottom w:w="0" w:type="dxa"/>
              <w:right w:w="0" w:type="dxa"/>
            </w:tcMar>
            <w:vAlign w:val="top"/>
          </w:tcPr>
          <w:p w14:paraId="3E309B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采用响应式 Web 设计技术，开发移动端原生 APP 与小程序；进行多平台兼容性测试，确保界面布局、功能操作在各终端一致且流畅​</w:t>
            </w:r>
          </w:p>
        </w:tc>
      </w:tr>
      <w:tr w14:paraId="6B3FB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86" w:hRule="atLeast"/>
        </w:trPr>
        <w:tc>
          <w:tcPr>
            <w:tcW w:w="2170" w:type="dxa"/>
            <w:tcBorders>
              <w:top w:val="single" w:color="DEE0E3" w:sz="2" w:space="0"/>
              <w:left w:val="nil"/>
              <w:bottom w:val="single" w:color="DEE0E3" w:sz="2" w:space="0"/>
              <w:right w:val="single" w:color="DEE0E3" w:sz="2" w:space="0"/>
            </w:tcBorders>
            <w:shd w:val="clear" w:color="auto" w:fill="auto"/>
            <w:tcMar>
              <w:top w:w="0" w:type="dxa"/>
              <w:left w:w="0" w:type="dxa"/>
              <w:bottom w:w="0" w:type="dxa"/>
              <w:right w:w="0" w:type="dxa"/>
            </w:tcMar>
            <w:vAlign w:val="top"/>
          </w:tcPr>
          <w:p w14:paraId="6EF9C7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Non - Func - 05​</w:t>
            </w:r>
          </w:p>
        </w:tc>
        <w:tc>
          <w:tcPr>
            <w:tcW w:w="2170" w:type="dxa"/>
            <w:tcBorders>
              <w:top w:val="single" w:color="DEE0E3" w:sz="2" w:space="0"/>
              <w:left w:val="single" w:color="DEE0E3" w:sz="2" w:space="0"/>
              <w:bottom w:val="single" w:color="DEE0E3" w:sz="2" w:space="0"/>
              <w:right w:val="single" w:color="DEE0E3" w:sz="2" w:space="0"/>
            </w:tcBorders>
            <w:shd w:val="clear" w:color="auto" w:fill="auto"/>
            <w:tcMar>
              <w:top w:w="0" w:type="dxa"/>
              <w:left w:w="0" w:type="dxa"/>
              <w:bottom w:w="0" w:type="dxa"/>
              <w:right w:w="0" w:type="dxa"/>
            </w:tcMar>
            <w:vAlign w:val="top"/>
          </w:tcPr>
          <w:p w14:paraId="34470D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可扩展性​</w:t>
            </w:r>
          </w:p>
        </w:tc>
        <w:tc>
          <w:tcPr>
            <w:tcW w:w="2170" w:type="dxa"/>
            <w:tcBorders>
              <w:top w:val="single" w:color="DEE0E3" w:sz="2" w:space="0"/>
              <w:left w:val="single" w:color="DEE0E3" w:sz="2" w:space="0"/>
              <w:bottom w:val="single" w:color="DEE0E3" w:sz="2" w:space="0"/>
              <w:right w:val="single" w:color="DEE0E3" w:sz="2" w:space="0"/>
            </w:tcBorders>
            <w:shd w:val="clear" w:color="auto" w:fill="auto"/>
            <w:tcMar>
              <w:top w:w="0" w:type="dxa"/>
              <w:left w:w="0" w:type="dxa"/>
              <w:bottom w:w="0" w:type="dxa"/>
              <w:right w:w="0" w:type="dxa"/>
            </w:tcMar>
            <w:vAlign w:val="top"/>
          </w:tcPr>
          <w:p w14:paraId="078A2C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支持新增校园业务系统对接（如未来上线的科研管理新系统），知识库问答对容量可扩展至 10 万级，系统功能模块可按需新增或修改​</w:t>
            </w:r>
          </w:p>
        </w:tc>
        <w:tc>
          <w:tcPr>
            <w:tcW w:w="2170" w:type="dxa"/>
            <w:tcBorders>
              <w:top w:val="single" w:color="DEE0E3" w:sz="2" w:space="0"/>
              <w:left w:val="single" w:color="DEE0E3" w:sz="2" w:space="0"/>
              <w:bottom w:val="single" w:color="DEE0E3" w:sz="2" w:space="0"/>
              <w:right w:val="nil"/>
            </w:tcBorders>
            <w:shd w:val="clear" w:color="auto" w:fill="auto"/>
            <w:tcMar>
              <w:top w:w="0" w:type="dxa"/>
              <w:left w:w="0" w:type="dxa"/>
              <w:bottom w:w="0" w:type="dxa"/>
              <w:right w:w="0" w:type="dxa"/>
            </w:tcMar>
            <w:vAlign w:val="top"/>
          </w:tcPr>
          <w:p w14:paraId="3B358A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jc w:val="left"/>
              <w:textAlignment w:val="top"/>
              <w:rPr>
                <w:rFonts w:hint="eastAsia" w:ascii="宋体" w:hAnsi="宋体" w:eastAsia="宋体" w:cs="宋体"/>
                <w:sz w:val="24"/>
                <w:szCs w:val="24"/>
              </w:rPr>
            </w:pPr>
            <w:r>
              <w:rPr>
                <w:rFonts w:hint="eastAsia" w:ascii="宋体" w:hAnsi="宋体" w:eastAsia="宋体" w:cs="宋体"/>
                <w:kern w:val="0"/>
                <w:sz w:val="24"/>
                <w:szCs w:val="24"/>
                <w:lang w:val="en-US" w:eastAsia="zh-CN" w:bidi="ar"/>
              </w:rPr>
              <w:t>设计统一的数据接口规范与服务调用标准，采用插件化架构实现功能扩展；建立弹性数据库架构，支持数据存储容量动态扩容，定期进行系统架构评估与优化​</w:t>
            </w:r>
          </w:p>
        </w:tc>
      </w:tr>
    </w:tbl>
    <w:p w14:paraId="6D640622">
      <w:pPr>
        <w:pStyle w:val="11"/>
        <w:widowControl/>
        <w:rPr>
          <w:i w:val="0"/>
        </w:rPr>
      </w:pPr>
      <w:r>
        <w:rPr>
          <w:i w:val="0"/>
        </w:rPr>
        <w:t>​</w:t>
      </w:r>
    </w:p>
    <w:p w14:paraId="6D88DCD2">
      <w:pPr>
        <w:rPr>
          <w:rFonts w:hint="eastAsia"/>
        </w:rPr>
      </w:pPr>
    </w:p>
    <w:p w14:paraId="4EEC60CD">
      <w:pPr>
        <w:pStyle w:val="2"/>
        <w:widowControl/>
        <w:numPr>
          <w:ilvl w:val="0"/>
          <w:numId w:val="130"/>
        </w:numPr>
        <w:ind w:left="0" w:leftChars="0" w:firstLine="0" w:firstLineChars="0"/>
        <w:rPr>
          <w:rFonts w:hint="eastAsia" w:ascii="黑体" w:hAnsi="黑体" w:eastAsia="黑体" w:cs="黑体"/>
          <w:b w:val="0"/>
        </w:rPr>
      </w:pPr>
      <w:bookmarkStart w:id="107" w:name="_Toc3107"/>
      <w:r>
        <w:rPr>
          <w:rFonts w:hint="eastAsia" w:ascii="黑体" w:hAnsi="黑体" w:cs="黑体"/>
          <w:b w:val="0"/>
          <w:lang w:val="en-US" w:eastAsia="zh-CN"/>
        </w:rPr>
        <w:t>系统特征</w:t>
      </w:r>
      <w:bookmarkEnd w:id="107"/>
    </w:p>
    <w:tbl>
      <w:tblPr>
        <w:tblStyle w:val="23"/>
        <w:tblpPr w:leftFromText="180" w:rightFromText="180" w:vertAnchor="page" w:horzAnchor="margin" w:tblpY="217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3914"/>
        <w:gridCol w:w="4340"/>
      </w:tblGrid>
      <w:tr w14:paraId="420D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8C70307">
            <w:pPr>
              <w:spacing w:after="160" w:line="278" w:lineRule="auto"/>
              <w:rPr>
                <w:rFonts w:hint="eastAsia"/>
                <w:b/>
                <w:bCs/>
                <w:kern w:val="0"/>
                <w:sz w:val="24"/>
              </w:rPr>
            </w:pPr>
            <w:r>
              <w:rPr>
                <w:b/>
                <w:bCs/>
                <w:kern w:val="0"/>
                <w:sz w:val="24"/>
              </w:rPr>
              <w:t>角色</w:t>
            </w:r>
          </w:p>
        </w:tc>
        <w:tc>
          <w:tcPr>
            <w:tcW w:w="3914" w:type="dxa"/>
          </w:tcPr>
          <w:p w14:paraId="3D18ED28">
            <w:pPr>
              <w:spacing w:after="160" w:line="278" w:lineRule="auto"/>
              <w:rPr>
                <w:rFonts w:hint="eastAsia"/>
                <w:b/>
                <w:bCs/>
                <w:kern w:val="0"/>
                <w:sz w:val="24"/>
              </w:rPr>
            </w:pPr>
            <w:r>
              <w:rPr>
                <w:b/>
                <w:bCs/>
                <w:kern w:val="0"/>
                <w:sz w:val="24"/>
              </w:rPr>
              <w:t>功能使用</w:t>
            </w:r>
          </w:p>
        </w:tc>
        <w:tc>
          <w:tcPr>
            <w:tcW w:w="0" w:type="auto"/>
          </w:tcPr>
          <w:p w14:paraId="526467E5">
            <w:pPr>
              <w:spacing w:after="160" w:line="278" w:lineRule="auto"/>
              <w:rPr>
                <w:rFonts w:hint="eastAsia"/>
                <w:b/>
                <w:bCs/>
                <w:kern w:val="0"/>
                <w:sz w:val="24"/>
              </w:rPr>
            </w:pPr>
            <w:r>
              <w:rPr>
                <w:b/>
                <w:bCs/>
                <w:kern w:val="0"/>
                <w:sz w:val="24"/>
              </w:rPr>
              <w:t>权限范围</w:t>
            </w:r>
          </w:p>
        </w:tc>
      </w:tr>
      <w:tr w14:paraId="7E49A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0A24994">
            <w:pPr>
              <w:spacing w:after="160" w:line="278" w:lineRule="auto"/>
              <w:rPr>
                <w:rFonts w:hint="eastAsia"/>
                <w:kern w:val="0"/>
                <w:sz w:val="24"/>
              </w:rPr>
            </w:pPr>
            <w:r>
              <w:rPr>
                <w:kern w:val="0"/>
                <w:sz w:val="24"/>
              </w:rPr>
              <w:t>学生</w:t>
            </w:r>
          </w:p>
        </w:tc>
        <w:tc>
          <w:tcPr>
            <w:tcW w:w="3914" w:type="dxa"/>
          </w:tcPr>
          <w:p w14:paraId="09FAEBF1">
            <w:pPr>
              <w:spacing w:after="160" w:line="278" w:lineRule="auto"/>
              <w:rPr>
                <w:rFonts w:hint="eastAsia"/>
                <w:kern w:val="0"/>
                <w:sz w:val="24"/>
              </w:rPr>
            </w:pPr>
            <w:r>
              <w:rPr>
                <w:kern w:val="0"/>
                <w:sz w:val="24"/>
              </w:rPr>
              <w:t>通过学生端进行选课、查询课程信息、提交作业、查看校内活动通知等；利用校务 AI 小助手咨询系统使用、退课等问题</w:t>
            </w:r>
          </w:p>
        </w:tc>
        <w:tc>
          <w:tcPr>
            <w:tcW w:w="0" w:type="auto"/>
          </w:tcPr>
          <w:p w14:paraId="51D9D4F7">
            <w:pPr>
              <w:spacing w:after="160" w:line="278" w:lineRule="auto"/>
              <w:rPr>
                <w:rFonts w:hint="eastAsia"/>
                <w:kern w:val="0"/>
                <w:sz w:val="24"/>
              </w:rPr>
            </w:pPr>
            <w:r>
              <w:rPr>
                <w:kern w:val="0"/>
                <w:sz w:val="24"/>
              </w:rPr>
              <w:t>仅能访问个人相关及学校对学生开放的公共信息，无法修改系统设置和他人信息</w:t>
            </w:r>
          </w:p>
        </w:tc>
      </w:tr>
      <w:tr w14:paraId="14B1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961175B">
            <w:pPr>
              <w:spacing w:after="160" w:line="278" w:lineRule="auto"/>
              <w:rPr>
                <w:rFonts w:hint="eastAsia"/>
                <w:kern w:val="0"/>
                <w:sz w:val="24"/>
              </w:rPr>
            </w:pPr>
            <w:r>
              <w:rPr>
                <w:kern w:val="0"/>
                <w:sz w:val="24"/>
              </w:rPr>
              <w:t>教师</w:t>
            </w:r>
          </w:p>
        </w:tc>
        <w:tc>
          <w:tcPr>
            <w:tcW w:w="3914" w:type="dxa"/>
          </w:tcPr>
          <w:p w14:paraId="33ED1767">
            <w:pPr>
              <w:spacing w:after="160" w:line="278" w:lineRule="auto"/>
              <w:rPr>
                <w:rFonts w:hint="eastAsia"/>
                <w:kern w:val="0"/>
                <w:sz w:val="24"/>
              </w:rPr>
            </w:pPr>
            <w:r>
              <w:rPr>
                <w:kern w:val="0"/>
                <w:sz w:val="24"/>
              </w:rPr>
              <w:t>在教师端查询学生表现、管理课程计划、安排会议、评分等；借助校务 AI 小助手咨询教学管理问题，上传教学资料、接收通知</w:t>
            </w:r>
          </w:p>
        </w:tc>
        <w:tc>
          <w:tcPr>
            <w:tcW w:w="0" w:type="auto"/>
          </w:tcPr>
          <w:p w14:paraId="735EF6AC">
            <w:pPr>
              <w:spacing w:after="160" w:line="278" w:lineRule="auto"/>
              <w:rPr>
                <w:rFonts w:hint="eastAsia"/>
                <w:kern w:val="0"/>
                <w:sz w:val="24"/>
              </w:rPr>
            </w:pPr>
            <w:r>
              <w:rPr>
                <w:kern w:val="0"/>
                <w:sz w:val="24"/>
              </w:rPr>
              <w:t>可访问管理所授课程学生信息，查看教职工相关通知等，能上传教学资料，但不能修改系统核心配置及其他教师课程信息</w:t>
            </w:r>
          </w:p>
        </w:tc>
      </w:tr>
      <w:tr w14:paraId="5F3D6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3" w:hRule="atLeast"/>
        </w:trPr>
        <w:tc>
          <w:tcPr>
            <w:tcW w:w="988" w:type="dxa"/>
          </w:tcPr>
          <w:p w14:paraId="3E17CE4C">
            <w:pPr>
              <w:spacing w:after="160" w:line="278" w:lineRule="auto"/>
              <w:rPr>
                <w:rFonts w:hint="eastAsia"/>
                <w:kern w:val="0"/>
                <w:sz w:val="24"/>
              </w:rPr>
            </w:pPr>
            <w:r>
              <w:rPr>
                <w:kern w:val="0"/>
                <w:sz w:val="24"/>
              </w:rPr>
              <w:t>管理员</w:t>
            </w:r>
          </w:p>
        </w:tc>
        <w:tc>
          <w:tcPr>
            <w:tcW w:w="3914" w:type="dxa"/>
          </w:tcPr>
          <w:p w14:paraId="5C1674FE">
            <w:pPr>
              <w:spacing w:after="160" w:line="278" w:lineRule="auto"/>
              <w:rPr>
                <w:rFonts w:hint="eastAsia"/>
                <w:kern w:val="0"/>
                <w:sz w:val="24"/>
              </w:rPr>
            </w:pPr>
            <w:r>
              <w:rPr>
                <w:kern w:val="0"/>
                <w:sz w:val="24"/>
              </w:rPr>
              <w:t>使用管理员端及控制台处理申请审批、教学质量反馈等事务；通过数据统计了解系统指标；借助校务 AI 小助手获取系统管理指导，进行资料上传下载、发布通知</w:t>
            </w:r>
          </w:p>
        </w:tc>
        <w:tc>
          <w:tcPr>
            <w:tcW w:w="0" w:type="auto"/>
          </w:tcPr>
          <w:p w14:paraId="02FA4566">
            <w:pPr>
              <w:spacing w:after="160" w:line="278" w:lineRule="auto"/>
              <w:rPr>
                <w:rFonts w:hint="eastAsia"/>
                <w:kern w:val="0"/>
                <w:sz w:val="24"/>
              </w:rPr>
            </w:pPr>
            <w:r>
              <w:rPr>
                <w:kern w:val="0"/>
                <w:sz w:val="24"/>
              </w:rPr>
              <w:t>拥有较高权限，可管理学生和教师信息、配置系统参数、审批申请、监控维护系统，但操作受规定和安全策略限制</w:t>
            </w:r>
          </w:p>
        </w:tc>
      </w:tr>
    </w:tbl>
    <w:p w14:paraId="48883832">
      <w:pPr>
        <w:pStyle w:val="30"/>
        <w:spacing w:line="240" w:lineRule="auto"/>
        <w:ind w:left="360"/>
        <w:rPr>
          <w:sz w:val="24"/>
        </w:rPr>
      </w:pPr>
    </w:p>
    <w:p w14:paraId="38F91F82">
      <w:pPr>
        <w:pStyle w:val="30"/>
        <w:spacing w:line="240" w:lineRule="auto"/>
        <w:ind w:left="360"/>
        <w:rPr>
          <w:rFonts w:hint="eastAsia"/>
          <w:sz w:val="24"/>
          <w:lang w:val="en-US" w:eastAsia="zh-CN"/>
        </w:rPr>
      </w:pPr>
    </w:p>
    <w:p w14:paraId="0034D489">
      <w:pPr>
        <w:pStyle w:val="30"/>
        <w:spacing w:line="240" w:lineRule="auto"/>
        <w:ind w:left="360"/>
        <w:rPr>
          <w:rFonts w:hint="eastAsia"/>
          <w:sz w:val="24"/>
          <w:lang w:val="en-US" w:eastAsia="zh-CN"/>
        </w:rPr>
      </w:pPr>
      <w:r>
        <w:rPr>
          <w:rFonts w:hint="eastAsia"/>
          <w:sz w:val="24"/>
          <w:lang w:val="en-US" w:eastAsia="zh-CN"/>
        </w:rPr>
        <w:t>顶层用例图:</w:t>
      </w:r>
    </w:p>
    <w:p w14:paraId="3F833E75">
      <w:pPr>
        <w:rPr>
          <w:rFonts w:hint="eastAsia"/>
          <w:sz w:val="24"/>
          <w:lang w:val="en-US" w:eastAsia="zh-CN"/>
        </w:rPr>
      </w:pPr>
      <w:r>
        <w:rPr>
          <w:rFonts w:hint="eastAsia"/>
          <w:sz w:val="24"/>
          <w:lang w:val="en-US" w:eastAsia="zh-CN"/>
        </w:rPr>
        <w:br w:type="page"/>
      </w:r>
    </w:p>
    <w:p w14:paraId="6BA8C718">
      <w:pPr>
        <w:pStyle w:val="30"/>
        <w:spacing w:line="240" w:lineRule="auto"/>
        <w:ind w:left="360"/>
        <w:rPr>
          <w:rFonts w:hint="default"/>
          <w:sz w:val="24"/>
          <w:lang w:val="en-US" w:eastAsia="zh-CN"/>
        </w:rPr>
      </w:pPr>
      <w:r>
        <w:rPr>
          <w:rFonts w:hint="default" w:ascii="Arial" w:hAnsi="Arial" w:eastAsia="宋体" w:cs="Arial"/>
          <w:color w:val="000000"/>
          <w:kern w:val="0"/>
          <w:sz w:val="27"/>
          <w:szCs w:val="27"/>
          <w:lang w:val="en-US" w:eastAsia="zh-CN"/>
        </w:rPr>
        <w:drawing>
          <wp:inline distT="0" distB="0" distL="114300" distR="114300">
            <wp:extent cx="4729480" cy="4986655"/>
            <wp:effectExtent l="0" t="0" r="4445" b="4445"/>
            <wp:docPr id="5" name="图片 5" descr="279c36bda044276d4ea0e48b9bc0ae2d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79c36bda044276d4ea0e48b9bc0ae2d_"/>
                    <pic:cNvPicPr>
                      <a:picLocks noChangeAspect="1"/>
                    </pic:cNvPicPr>
                  </pic:nvPicPr>
                  <pic:blipFill>
                    <a:blip r:embed="rId40"/>
                    <a:stretch>
                      <a:fillRect/>
                    </a:stretch>
                  </pic:blipFill>
                  <pic:spPr>
                    <a:xfrm>
                      <a:off x="0" y="0"/>
                      <a:ext cx="4729480" cy="4986655"/>
                    </a:xfrm>
                    <a:prstGeom prst="rect">
                      <a:avLst/>
                    </a:prstGeom>
                  </pic:spPr>
                </pic:pic>
              </a:graphicData>
            </a:graphic>
          </wp:inline>
        </w:drawing>
      </w:r>
    </w:p>
    <w:p w14:paraId="3A3F4053">
      <w:pPr>
        <w:rPr>
          <w:rFonts w:hint="eastAsia"/>
          <w:sz w:val="24"/>
        </w:rPr>
      </w:pPr>
      <w:r>
        <w:rPr>
          <w:rFonts w:hint="eastAsia"/>
          <w:sz w:val="24"/>
        </w:rPr>
        <w:br w:type="page"/>
      </w:r>
    </w:p>
    <w:p w14:paraId="5DB1DD06">
      <w:pPr>
        <w:pStyle w:val="30"/>
        <w:ind w:left="360"/>
        <w:rPr>
          <w:rFonts w:hint="eastAsia"/>
          <w:sz w:val="24"/>
        </w:rPr>
      </w:pPr>
      <w:r>
        <w:rPr>
          <w:rFonts w:hint="eastAsia"/>
          <w:sz w:val="24"/>
        </w:rPr>
        <w:t>教师端</w:t>
      </w:r>
    </w:p>
    <w:p w14:paraId="493EBCBA">
      <w:pPr>
        <w:pStyle w:val="30"/>
        <w:spacing w:line="240" w:lineRule="auto"/>
        <w:ind w:left="360"/>
        <w:rPr>
          <w:sz w:val="24"/>
        </w:rPr>
      </w:pPr>
      <w:r>
        <w:rPr>
          <w:sz w:val="24"/>
        </w:rPr>
        <w:drawing>
          <wp:inline distT="0" distB="0" distL="0" distR="0">
            <wp:extent cx="5274310" cy="3737610"/>
            <wp:effectExtent l="0" t="0" r="2540" b="5715"/>
            <wp:docPr id="1277373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73887" name="图片 1"/>
                    <pic:cNvPicPr>
                      <a:picLocks noChangeAspect="1"/>
                    </pic:cNvPicPr>
                  </pic:nvPicPr>
                  <pic:blipFill>
                    <a:blip r:embed="rId41"/>
                    <a:stretch>
                      <a:fillRect/>
                    </a:stretch>
                  </pic:blipFill>
                  <pic:spPr>
                    <a:xfrm>
                      <a:off x="0" y="0"/>
                      <a:ext cx="5274310" cy="3737610"/>
                    </a:xfrm>
                    <a:prstGeom prst="rect">
                      <a:avLst/>
                    </a:prstGeom>
                  </pic:spPr>
                </pic:pic>
              </a:graphicData>
            </a:graphic>
          </wp:inline>
        </w:drawing>
      </w:r>
    </w:p>
    <w:p w14:paraId="5EE7AF0E">
      <w:pPr>
        <w:pStyle w:val="30"/>
        <w:ind w:left="360"/>
        <w:rPr>
          <w:rFonts w:hint="eastAsia"/>
          <w:sz w:val="24"/>
        </w:rPr>
      </w:pPr>
      <w:r>
        <w:rPr>
          <w:rFonts w:hint="eastAsia"/>
          <w:sz w:val="24"/>
        </w:rPr>
        <w:t>管理员端</w:t>
      </w:r>
    </w:p>
    <w:p w14:paraId="3D34E2DC">
      <w:pPr>
        <w:pStyle w:val="30"/>
        <w:spacing w:line="240" w:lineRule="auto"/>
        <w:ind w:left="360"/>
        <w:rPr>
          <w:sz w:val="24"/>
        </w:rPr>
      </w:pPr>
      <w:r>
        <w:rPr>
          <w:sz w:val="24"/>
        </w:rPr>
        <w:drawing>
          <wp:inline distT="0" distB="0" distL="0" distR="0">
            <wp:extent cx="5274310" cy="3742055"/>
            <wp:effectExtent l="0" t="0" r="2540" b="1270"/>
            <wp:docPr id="1303708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08006" name="图片 1"/>
                    <pic:cNvPicPr>
                      <a:picLocks noChangeAspect="1"/>
                    </pic:cNvPicPr>
                  </pic:nvPicPr>
                  <pic:blipFill>
                    <a:blip r:embed="rId42"/>
                    <a:stretch>
                      <a:fillRect/>
                    </a:stretch>
                  </pic:blipFill>
                  <pic:spPr>
                    <a:xfrm>
                      <a:off x="0" y="0"/>
                      <a:ext cx="5274310" cy="3742055"/>
                    </a:xfrm>
                    <a:prstGeom prst="rect">
                      <a:avLst/>
                    </a:prstGeom>
                  </pic:spPr>
                </pic:pic>
              </a:graphicData>
            </a:graphic>
          </wp:inline>
        </w:drawing>
      </w:r>
    </w:p>
    <w:p w14:paraId="3B9B592A">
      <w:pPr>
        <w:pStyle w:val="30"/>
        <w:ind w:left="360"/>
        <w:rPr>
          <w:rFonts w:hint="eastAsia"/>
          <w:sz w:val="24"/>
        </w:rPr>
      </w:pPr>
    </w:p>
    <w:p w14:paraId="0235E9EA">
      <w:pPr>
        <w:pStyle w:val="30"/>
        <w:spacing w:line="240" w:lineRule="auto"/>
        <w:ind w:left="360"/>
        <w:rPr>
          <w:rFonts w:hint="eastAsia"/>
          <w:sz w:val="24"/>
        </w:rPr>
      </w:pPr>
      <w:r>
        <w:rPr>
          <w:sz w:val="24"/>
        </w:rPr>
        <w:drawing>
          <wp:inline distT="0" distB="0" distL="0" distR="0">
            <wp:extent cx="5274310" cy="3728085"/>
            <wp:effectExtent l="0" t="0" r="2540" b="5715"/>
            <wp:docPr id="2042369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69104" name="图片 1"/>
                    <pic:cNvPicPr>
                      <a:picLocks noChangeAspect="1"/>
                    </pic:cNvPicPr>
                  </pic:nvPicPr>
                  <pic:blipFill>
                    <a:blip r:embed="rId43"/>
                    <a:stretch>
                      <a:fillRect/>
                    </a:stretch>
                  </pic:blipFill>
                  <pic:spPr>
                    <a:xfrm>
                      <a:off x="0" y="0"/>
                      <a:ext cx="5274310" cy="3728085"/>
                    </a:xfrm>
                    <a:prstGeom prst="rect">
                      <a:avLst/>
                    </a:prstGeom>
                  </pic:spPr>
                </pic:pic>
              </a:graphicData>
            </a:graphic>
          </wp:inline>
        </w:drawing>
      </w:r>
    </w:p>
    <w:p w14:paraId="4742FF0A">
      <w:pPr>
        <w:pStyle w:val="30"/>
        <w:ind w:left="360"/>
        <w:rPr>
          <w:rFonts w:hint="eastAsia"/>
          <w:sz w:val="24"/>
        </w:rPr>
      </w:pPr>
    </w:p>
    <w:p w14:paraId="154E492C">
      <w:pPr>
        <w:pStyle w:val="30"/>
        <w:spacing w:line="240" w:lineRule="auto"/>
        <w:ind w:left="360"/>
        <w:rPr>
          <w:sz w:val="24"/>
        </w:rPr>
      </w:pPr>
      <w:r>
        <w:rPr>
          <w:sz w:val="24"/>
        </w:rPr>
        <w:drawing>
          <wp:inline distT="0" distB="0" distL="0" distR="0">
            <wp:extent cx="5274310" cy="3688080"/>
            <wp:effectExtent l="0" t="0" r="2540" b="7620"/>
            <wp:docPr id="1876305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05709" name="图片 1"/>
                    <pic:cNvPicPr>
                      <a:picLocks noChangeAspect="1"/>
                    </pic:cNvPicPr>
                  </pic:nvPicPr>
                  <pic:blipFill>
                    <a:blip r:embed="rId44"/>
                    <a:stretch>
                      <a:fillRect/>
                    </a:stretch>
                  </pic:blipFill>
                  <pic:spPr>
                    <a:xfrm>
                      <a:off x="0" y="0"/>
                      <a:ext cx="5274310" cy="3688080"/>
                    </a:xfrm>
                    <a:prstGeom prst="rect">
                      <a:avLst/>
                    </a:prstGeom>
                  </pic:spPr>
                </pic:pic>
              </a:graphicData>
            </a:graphic>
          </wp:inline>
        </w:drawing>
      </w:r>
    </w:p>
    <w:p w14:paraId="5493BA48">
      <w:pPr>
        <w:pStyle w:val="30"/>
        <w:spacing w:line="240" w:lineRule="auto"/>
        <w:ind w:left="360"/>
        <w:rPr>
          <w:rFonts w:hint="eastAsia"/>
          <w:sz w:val="24"/>
        </w:rPr>
      </w:pPr>
      <w:r>
        <w:drawing>
          <wp:inline distT="0" distB="0" distL="114300" distR="114300">
            <wp:extent cx="5731510" cy="1415415"/>
            <wp:effectExtent l="0" t="0" r="2540" b="381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45"/>
                    <a:stretch>
                      <a:fillRect/>
                    </a:stretch>
                  </pic:blipFill>
                  <pic:spPr>
                    <a:xfrm>
                      <a:off x="0" y="0"/>
                      <a:ext cx="5731510" cy="1415415"/>
                    </a:xfrm>
                    <a:prstGeom prst="rect">
                      <a:avLst/>
                    </a:prstGeom>
                    <a:noFill/>
                    <a:ln>
                      <a:noFill/>
                    </a:ln>
                  </pic:spPr>
                </pic:pic>
              </a:graphicData>
            </a:graphic>
          </wp:inline>
        </w:drawing>
      </w:r>
    </w:p>
    <w:p w14:paraId="6249C073">
      <w:pPr>
        <w:pStyle w:val="3"/>
        <w:rPr>
          <w:rFonts w:hint="eastAsia" w:cs="Times New Roman"/>
          <w:kern w:val="2"/>
          <w:sz w:val="30"/>
          <w:szCs w:val="24"/>
          <w:lang w:val="en-US" w:eastAsia="zh-CN" w:bidi="ar-SA"/>
        </w:rPr>
      </w:pPr>
      <w:bookmarkStart w:id="108" w:name="_Toc6300"/>
      <w:r>
        <w:rPr>
          <w:rFonts w:hint="eastAsia" w:cs="Times New Roman"/>
          <w:kern w:val="2"/>
          <w:sz w:val="30"/>
          <w:szCs w:val="24"/>
          <w:lang w:val="en-US" w:eastAsia="zh-CN" w:bidi="ar-SA"/>
        </w:rPr>
        <w:t>TEA-1 登录</w:t>
      </w:r>
      <w:bookmarkEnd w:id="108"/>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0EEE5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6157530">
            <w:pPr>
              <w:pStyle w:val="30"/>
              <w:spacing w:after="160" w:line="278" w:lineRule="auto"/>
              <w:ind w:left="360"/>
              <w:rPr>
                <w:rFonts w:hint="eastAsia"/>
                <w:b/>
                <w:bCs/>
                <w:kern w:val="0"/>
                <w:sz w:val="24"/>
              </w:rPr>
            </w:pPr>
            <w:r>
              <w:rPr>
                <w:b/>
                <w:bCs/>
                <w:kern w:val="0"/>
                <w:sz w:val="24"/>
              </w:rPr>
              <w:t>项目</w:t>
            </w:r>
          </w:p>
        </w:tc>
        <w:tc>
          <w:tcPr>
            <w:tcW w:w="4062" w:type="pct"/>
          </w:tcPr>
          <w:p w14:paraId="056BB05C">
            <w:pPr>
              <w:pStyle w:val="30"/>
              <w:spacing w:after="160" w:line="278" w:lineRule="auto"/>
              <w:ind w:left="360"/>
              <w:rPr>
                <w:rFonts w:hint="eastAsia"/>
                <w:b/>
                <w:bCs/>
                <w:kern w:val="0"/>
                <w:sz w:val="24"/>
              </w:rPr>
            </w:pPr>
            <w:r>
              <w:rPr>
                <w:b/>
                <w:bCs/>
                <w:kern w:val="0"/>
                <w:sz w:val="24"/>
              </w:rPr>
              <w:t>详情</w:t>
            </w:r>
          </w:p>
        </w:tc>
      </w:tr>
      <w:tr w14:paraId="74A7E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31D557E">
            <w:pPr>
              <w:pStyle w:val="30"/>
              <w:spacing w:after="160" w:line="278" w:lineRule="auto"/>
              <w:ind w:left="360"/>
              <w:rPr>
                <w:rFonts w:hint="eastAsia"/>
                <w:kern w:val="0"/>
                <w:sz w:val="24"/>
              </w:rPr>
            </w:pPr>
            <w:r>
              <w:rPr>
                <w:kern w:val="0"/>
                <w:sz w:val="24"/>
              </w:rPr>
              <w:t>用例名称</w:t>
            </w:r>
          </w:p>
        </w:tc>
        <w:tc>
          <w:tcPr>
            <w:tcW w:w="4062" w:type="pct"/>
          </w:tcPr>
          <w:p w14:paraId="1E4F9D40">
            <w:pPr>
              <w:pStyle w:val="30"/>
              <w:spacing w:after="160" w:line="278" w:lineRule="auto"/>
              <w:ind w:left="360"/>
              <w:rPr>
                <w:rFonts w:hint="eastAsia"/>
                <w:kern w:val="0"/>
                <w:sz w:val="24"/>
              </w:rPr>
            </w:pPr>
            <w:r>
              <w:rPr>
                <w:kern w:val="0"/>
                <w:sz w:val="24"/>
              </w:rPr>
              <w:t>教师登录系统</w:t>
            </w:r>
          </w:p>
        </w:tc>
      </w:tr>
      <w:tr w14:paraId="05FF7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46D69CE">
            <w:pPr>
              <w:pStyle w:val="30"/>
              <w:spacing w:after="160" w:line="278" w:lineRule="auto"/>
              <w:ind w:left="360"/>
              <w:rPr>
                <w:rFonts w:hint="eastAsia"/>
                <w:kern w:val="0"/>
                <w:sz w:val="24"/>
              </w:rPr>
            </w:pPr>
            <w:r>
              <w:rPr>
                <w:kern w:val="0"/>
                <w:sz w:val="24"/>
              </w:rPr>
              <w:t>参与者</w:t>
            </w:r>
          </w:p>
        </w:tc>
        <w:tc>
          <w:tcPr>
            <w:tcW w:w="4062" w:type="pct"/>
          </w:tcPr>
          <w:p w14:paraId="5C8C82F5">
            <w:pPr>
              <w:pStyle w:val="30"/>
              <w:spacing w:after="160" w:line="278" w:lineRule="auto"/>
              <w:ind w:left="360"/>
              <w:rPr>
                <w:rFonts w:hint="eastAsia"/>
                <w:kern w:val="0"/>
                <w:sz w:val="24"/>
              </w:rPr>
            </w:pPr>
            <w:r>
              <w:rPr>
                <w:kern w:val="0"/>
                <w:sz w:val="24"/>
              </w:rPr>
              <w:t>教师</w:t>
            </w:r>
          </w:p>
        </w:tc>
      </w:tr>
      <w:tr w14:paraId="4DD51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E04918F">
            <w:pPr>
              <w:pStyle w:val="30"/>
              <w:spacing w:after="160" w:line="278" w:lineRule="auto"/>
              <w:ind w:left="360"/>
              <w:rPr>
                <w:rFonts w:hint="eastAsia"/>
                <w:kern w:val="0"/>
                <w:sz w:val="24"/>
              </w:rPr>
            </w:pPr>
            <w:r>
              <w:rPr>
                <w:kern w:val="0"/>
                <w:sz w:val="24"/>
              </w:rPr>
              <w:t>前置条件</w:t>
            </w:r>
          </w:p>
        </w:tc>
        <w:tc>
          <w:tcPr>
            <w:tcW w:w="4062" w:type="pct"/>
          </w:tcPr>
          <w:p w14:paraId="2779B9B7">
            <w:pPr>
              <w:pStyle w:val="30"/>
              <w:spacing w:after="160" w:line="278" w:lineRule="auto"/>
              <w:ind w:left="360"/>
              <w:rPr>
                <w:rFonts w:hint="eastAsia"/>
                <w:kern w:val="0"/>
                <w:sz w:val="24"/>
              </w:rPr>
            </w:pPr>
            <w:r>
              <w:rPr>
                <w:kern w:val="0"/>
                <w:sz w:val="24"/>
              </w:rPr>
              <w:t>教师拥有系统账号，系统正常运行</w:t>
            </w:r>
          </w:p>
        </w:tc>
      </w:tr>
      <w:tr w14:paraId="25A1C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0D0E151">
            <w:pPr>
              <w:pStyle w:val="30"/>
              <w:spacing w:after="160" w:line="278" w:lineRule="auto"/>
              <w:ind w:left="360"/>
              <w:rPr>
                <w:rFonts w:hint="eastAsia"/>
                <w:kern w:val="0"/>
                <w:sz w:val="24"/>
              </w:rPr>
            </w:pPr>
            <w:r>
              <w:rPr>
                <w:kern w:val="0"/>
                <w:sz w:val="24"/>
              </w:rPr>
              <w:t>后置条件</w:t>
            </w:r>
          </w:p>
        </w:tc>
        <w:tc>
          <w:tcPr>
            <w:tcW w:w="4062" w:type="pct"/>
          </w:tcPr>
          <w:p w14:paraId="6C0B7E6A">
            <w:pPr>
              <w:pStyle w:val="30"/>
              <w:spacing w:after="160" w:line="278" w:lineRule="auto"/>
              <w:ind w:left="360"/>
              <w:rPr>
                <w:rFonts w:hint="eastAsia"/>
                <w:kern w:val="0"/>
                <w:sz w:val="24"/>
              </w:rPr>
            </w:pPr>
            <w:r>
              <w:rPr>
                <w:kern w:val="0"/>
                <w:sz w:val="24"/>
              </w:rPr>
              <w:t>登录成功进入教师端主界面，记录登录日志；登录失败提示错误信息</w:t>
            </w:r>
          </w:p>
        </w:tc>
      </w:tr>
      <w:tr w14:paraId="7E4A1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D838AF2">
            <w:pPr>
              <w:pStyle w:val="30"/>
              <w:spacing w:after="160" w:line="278" w:lineRule="auto"/>
              <w:ind w:left="360"/>
              <w:rPr>
                <w:rFonts w:hint="eastAsia"/>
                <w:kern w:val="0"/>
                <w:sz w:val="24"/>
              </w:rPr>
            </w:pPr>
            <w:r>
              <w:rPr>
                <w:kern w:val="0"/>
                <w:sz w:val="24"/>
              </w:rPr>
              <w:t>基本流程</w:t>
            </w:r>
          </w:p>
        </w:tc>
        <w:tc>
          <w:tcPr>
            <w:tcW w:w="4062" w:type="pct"/>
          </w:tcPr>
          <w:p w14:paraId="2E89764F">
            <w:pPr>
              <w:pStyle w:val="30"/>
              <w:spacing w:after="160" w:line="278" w:lineRule="auto"/>
              <w:ind w:left="360"/>
              <w:rPr>
                <w:rFonts w:hint="eastAsia"/>
                <w:kern w:val="0"/>
                <w:sz w:val="24"/>
              </w:rPr>
            </w:pPr>
            <w:r>
              <w:rPr>
                <w:kern w:val="0"/>
                <w:sz w:val="24"/>
              </w:rPr>
              <w:t>打开登录页面，输入账号密码，点击登录，系统验证，根据结果处理</w:t>
            </w:r>
          </w:p>
        </w:tc>
      </w:tr>
      <w:tr w14:paraId="6CB2B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C7E974E">
            <w:pPr>
              <w:pStyle w:val="30"/>
              <w:spacing w:after="160" w:line="278" w:lineRule="auto"/>
              <w:ind w:left="360"/>
              <w:rPr>
                <w:rFonts w:hint="eastAsia"/>
                <w:kern w:val="0"/>
                <w:sz w:val="24"/>
              </w:rPr>
            </w:pPr>
            <w:r>
              <w:rPr>
                <w:kern w:val="0"/>
                <w:sz w:val="24"/>
              </w:rPr>
              <w:t>扩展流程</w:t>
            </w:r>
          </w:p>
        </w:tc>
        <w:tc>
          <w:tcPr>
            <w:tcW w:w="4062" w:type="pct"/>
          </w:tcPr>
          <w:p w14:paraId="7742CB08">
            <w:pPr>
              <w:pStyle w:val="30"/>
              <w:spacing w:after="160" w:line="278" w:lineRule="auto"/>
              <w:ind w:left="360"/>
              <w:rPr>
                <w:rFonts w:hint="eastAsia"/>
                <w:kern w:val="0"/>
                <w:sz w:val="24"/>
              </w:rPr>
            </w:pPr>
            <w:r>
              <w:rPr>
                <w:kern w:val="0"/>
                <w:sz w:val="24"/>
              </w:rPr>
              <w:t>忘记密码时可通过邮箱或手机找回密码后重新登录</w:t>
            </w:r>
          </w:p>
        </w:tc>
      </w:tr>
    </w:tbl>
    <w:p w14:paraId="7BF045C9">
      <w:pPr>
        <w:rPr>
          <w:rFonts w:hint="default"/>
          <w:lang w:val="en-US" w:eastAsia="zh-CN"/>
        </w:rPr>
      </w:pPr>
      <w:r>
        <w:rPr>
          <w:rFonts w:ascii="宋体" w:hAnsi="宋体" w:eastAsia="宋体" w:cs="宋体"/>
          <w:sz w:val="24"/>
          <w:szCs w:val="24"/>
        </w:rPr>
        <w:drawing>
          <wp:inline distT="0" distB="0" distL="114300" distR="114300">
            <wp:extent cx="5717540" cy="851535"/>
            <wp:effectExtent l="0" t="0" r="0" b="0"/>
            <wp:docPr id="18"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IMG_256"/>
                    <pic:cNvPicPr>
                      <a:picLocks noChangeAspect="1"/>
                    </pic:cNvPicPr>
                  </pic:nvPicPr>
                  <pic:blipFill>
                    <a:blip r:embed="rId46"/>
                    <a:srcRect b="64048"/>
                    <a:stretch>
                      <a:fillRect/>
                    </a:stretch>
                  </pic:blipFill>
                  <pic:spPr>
                    <a:xfrm>
                      <a:off x="0" y="0"/>
                      <a:ext cx="5717540" cy="851535"/>
                    </a:xfrm>
                    <a:prstGeom prst="rect">
                      <a:avLst/>
                    </a:prstGeom>
                    <a:noFill/>
                    <a:ln w="9525">
                      <a:noFill/>
                    </a:ln>
                  </pic:spPr>
                </pic:pic>
              </a:graphicData>
            </a:graphic>
          </wp:inline>
        </w:drawing>
      </w:r>
    </w:p>
    <w:p w14:paraId="266695E8">
      <w:pPr>
        <w:pStyle w:val="3"/>
      </w:pPr>
      <w:bookmarkStart w:id="109" w:name="_Toc24438"/>
      <w:r>
        <w:t>TEA - 2 修改密码</w:t>
      </w:r>
      <w:bookmarkEnd w:id="109"/>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2A558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13681F8">
            <w:pPr>
              <w:pStyle w:val="30"/>
              <w:spacing w:after="160" w:line="278" w:lineRule="auto"/>
              <w:ind w:left="360"/>
              <w:rPr>
                <w:rFonts w:hint="eastAsia"/>
                <w:b/>
                <w:bCs/>
                <w:kern w:val="0"/>
                <w:sz w:val="24"/>
              </w:rPr>
            </w:pPr>
            <w:r>
              <w:rPr>
                <w:b/>
                <w:bCs/>
                <w:kern w:val="0"/>
                <w:sz w:val="24"/>
              </w:rPr>
              <w:t>项目</w:t>
            </w:r>
          </w:p>
        </w:tc>
        <w:tc>
          <w:tcPr>
            <w:tcW w:w="4062" w:type="pct"/>
          </w:tcPr>
          <w:p w14:paraId="0C6710D5">
            <w:pPr>
              <w:pStyle w:val="30"/>
              <w:spacing w:after="160" w:line="278" w:lineRule="auto"/>
              <w:ind w:left="360"/>
              <w:rPr>
                <w:rFonts w:hint="eastAsia"/>
                <w:b/>
                <w:bCs/>
                <w:kern w:val="0"/>
                <w:sz w:val="24"/>
              </w:rPr>
            </w:pPr>
            <w:r>
              <w:rPr>
                <w:b/>
                <w:bCs/>
                <w:kern w:val="0"/>
                <w:sz w:val="24"/>
              </w:rPr>
              <w:t>详情</w:t>
            </w:r>
          </w:p>
        </w:tc>
      </w:tr>
      <w:tr w14:paraId="5BDB3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C71B00E">
            <w:pPr>
              <w:pStyle w:val="30"/>
              <w:spacing w:after="160" w:line="278" w:lineRule="auto"/>
              <w:ind w:left="360"/>
              <w:rPr>
                <w:rFonts w:hint="eastAsia"/>
                <w:kern w:val="0"/>
                <w:sz w:val="24"/>
              </w:rPr>
            </w:pPr>
            <w:r>
              <w:rPr>
                <w:kern w:val="0"/>
                <w:sz w:val="24"/>
              </w:rPr>
              <w:t>用例名称</w:t>
            </w:r>
          </w:p>
        </w:tc>
        <w:tc>
          <w:tcPr>
            <w:tcW w:w="4062" w:type="pct"/>
          </w:tcPr>
          <w:p w14:paraId="7BA2A712">
            <w:pPr>
              <w:pStyle w:val="30"/>
              <w:spacing w:after="160" w:line="278" w:lineRule="auto"/>
              <w:ind w:left="360"/>
              <w:rPr>
                <w:rFonts w:hint="eastAsia"/>
                <w:kern w:val="0"/>
                <w:sz w:val="24"/>
              </w:rPr>
            </w:pPr>
            <w:r>
              <w:rPr>
                <w:kern w:val="0"/>
                <w:sz w:val="24"/>
              </w:rPr>
              <w:t>教师修改登录密码</w:t>
            </w:r>
          </w:p>
        </w:tc>
      </w:tr>
      <w:tr w14:paraId="676A1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682378E">
            <w:pPr>
              <w:pStyle w:val="30"/>
              <w:spacing w:after="160" w:line="278" w:lineRule="auto"/>
              <w:ind w:left="360"/>
              <w:rPr>
                <w:rFonts w:hint="eastAsia"/>
                <w:kern w:val="0"/>
                <w:sz w:val="24"/>
              </w:rPr>
            </w:pPr>
            <w:r>
              <w:rPr>
                <w:kern w:val="0"/>
                <w:sz w:val="24"/>
              </w:rPr>
              <w:t>参与者</w:t>
            </w:r>
          </w:p>
        </w:tc>
        <w:tc>
          <w:tcPr>
            <w:tcW w:w="4062" w:type="pct"/>
          </w:tcPr>
          <w:p w14:paraId="75317E3F">
            <w:pPr>
              <w:pStyle w:val="30"/>
              <w:spacing w:after="160" w:line="278" w:lineRule="auto"/>
              <w:ind w:left="360"/>
              <w:rPr>
                <w:rFonts w:hint="eastAsia"/>
                <w:kern w:val="0"/>
                <w:sz w:val="24"/>
              </w:rPr>
            </w:pPr>
            <w:r>
              <w:rPr>
                <w:kern w:val="0"/>
                <w:sz w:val="24"/>
              </w:rPr>
              <w:t>教师</w:t>
            </w:r>
          </w:p>
        </w:tc>
      </w:tr>
      <w:tr w14:paraId="13984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38AA025">
            <w:pPr>
              <w:pStyle w:val="30"/>
              <w:spacing w:after="160" w:line="278" w:lineRule="auto"/>
              <w:ind w:left="360"/>
              <w:rPr>
                <w:rFonts w:hint="eastAsia"/>
                <w:kern w:val="0"/>
                <w:sz w:val="24"/>
              </w:rPr>
            </w:pPr>
            <w:r>
              <w:rPr>
                <w:kern w:val="0"/>
                <w:sz w:val="24"/>
              </w:rPr>
              <w:t>前置条件</w:t>
            </w:r>
          </w:p>
        </w:tc>
        <w:tc>
          <w:tcPr>
            <w:tcW w:w="4062" w:type="pct"/>
          </w:tcPr>
          <w:p w14:paraId="3819C8E7">
            <w:pPr>
              <w:pStyle w:val="30"/>
              <w:spacing w:after="160" w:line="278" w:lineRule="auto"/>
              <w:ind w:left="360"/>
              <w:rPr>
                <w:rFonts w:hint="eastAsia"/>
                <w:kern w:val="0"/>
                <w:sz w:val="24"/>
              </w:rPr>
            </w:pPr>
            <w:r>
              <w:rPr>
                <w:kern w:val="0"/>
                <w:sz w:val="24"/>
              </w:rPr>
              <w:t>已成功登录智能校务管理系统教师端</w:t>
            </w:r>
          </w:p>
        </w:tc>
      </w:tr>
      <w:tr w14:paraId="53081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4164196">
            <w:pPr>
              <w:pStyle w:val="30"/>
              <w:spacing w:after="160" w:line="278" w:lineRule="auto"/>
              <w:ind w:left="360"/>
              <w:rPr>
                <w:rFonts w:hint="eastAsia"/>
                <w:kern w:val="0"/>
                <w:sz w:val="24"/>
              </w:rPr>
            </w:pPr>
            <w:r>
              <w:rPr>
                <w:kern w:val="0"/>
                <w:sz w:val="24"/>
              </w:rPr>
              <w:t>后置条件</w:t>
            </w:r>
          </w:p>
        </w:tc>
        <w:tc>
          <w:tcPr>
            <w:tcW w:w="4062" w:type="pct"/>
          </w:tcPr>
          <w:p w14:paraId="699FC900">
            <w:pPr>
              <w:pStyle w:val="30"/>
              <w:spacing w:after="160" w:line="278" w:lineRule="auto"/>
              <w:ind w:left="360"/>
              <w:rPr>
                <w:rFonts w:hint="eastAsia"/>
                <w:kern w:val="0"/>
                <w:sz w:val="24"/>
              </w:rPr>
            </w:pPr>
            <w:r>
              <w:rPr>
                <w:kern w:val="0"/>
                <w:sz w:val="24"/>
              </w:rPr>
              <w:t>密码修改成功，下次用新密码登录，系统记录修改日志</w:t>
            </w:r>
          </w:p>
        </w:tc>
      </w:tr>
      <w:tr w14:paraId="651C9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78D0D02">
            <w:pPr>
              <w:pStyle w:val="30"/>
              <w:spacing w:after="160" w:line="278" w:lineRule="auto"/>
              <w:ind w:left="360"/>
              <w:rPr>
                <w:rFonts w:hint="eastAsia"/>
                <w:kern w:val="0"/>
                <w:sz w:val="24"/>
              </w:rPr>
            </w:pPr>
            <w:r>
              <w:rPr>
                <w:kern w:val="0"/>
                <w:sz w:val="24"/>
              </w:rPr>
              <w:t>基本流程</w:t>
            </w:r>
          </w:p>
        </w:tc>
        <w:tc>
          <w:tcPr>
            <w:tcW w:w="4062" w:type="pct"/>
          </w:tcPr>
          <w:p w14:paraId="3EF287C6">
            <w:pPr>
              <w:pStyle w:val="30"/>
              <w:spacing w:after="160" w:line="278" w:lineRule="auto"/>
              <w:ind w:left="360"/>
              <w:rPr>
                <w:rFonts w:hint="eastAsia"/>
                <w:kern w:val="0"/>
                <w:sz w:val="24"/>
              </w:rPr>
            </w:pPr>
            <w:r>
              <w:rPr>
                <w:kern w:val="0"/>
                <w:sz w:val="24"/>
              </w:rPr>
              <w:t>进入个人中心相关选项，输入原密码、新密码并确认，点击确认修改，系统验证后处理</w:t>
            </w:r>
          </w:p>
        </w:tc>
      </w:tr>
      <w:tr w14:paraId="251D1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0B6D111">
            <w:pPr>
              <w:pStyle w:val="30"/>
              <w:spacing w:after="160" w:line="278" w:lineRule="auto"/>
              <w:ind w:left="360"/>
              <w:rPr>
                <w:rFonts w:hint="eastAsia"/>
                <w:kern w:val="0"/>
                <w:sz w:val="24"/>
              </w:rPr>
            </w:pPr>
            <w:r>
              <w:rPr>
                <w:kern w:val="0"/>
                <w:sz w:val="24"/>
              </w:rPr>
              <w:t>扩展流程</w:t>
            </w:r>
          </w:p>
        </w:tc>
        <w:tc>
          <w:tcPr>
            <w:tcW w:w="4062" w:type="pct"/>
          </w:tcPr>
          <w:p w14:paraId="578D4F86">
            <w:pPr>
              <w:pStyle w:val="30"/>
              <w:spacing w:after="160" w:line="278" w:lineRule="auto"/>
              <w:ind w:left="360"/>
              <w:rPr>
                <w:rFonts w:hint="eastAsia"/>
                <w:kern w:val="0"/>
                <w:sz w:val="24"/>
              </w:rPr>
            </w:pPr>
            <w:r>
              <w:rPr>
                <w:kern w:val="0"/>
                <w:sz w:val="24"/>
              </w:rPr>
              <w:t>无</w:t>
            </w:r>
          </w:p>
        </w:tc>
      </w:tr>
    </w:tbl>
    <w:p w14:paraId="1DE377FA">
      <w:pPr>
        <w:pStyle w:val="3"/>
      </w:pPr>
      <w:bookmarkStart w:id="110" w:name="_Toc30995"/>
      <w:r>
        <w:t>TEA - 3 教学资源管理</w:t>
      </w:r>
      <w:bookmarkEnd w:id="110"/>
    </w:p>
    <w:p w14:paraId="726C1ED0">
      <w:r>
        <w:rPr>
          <w:rFonts w:ascii="宋体" w:hAnsi="宋体" w:eastAsia="宋体" w:cs="宋体"/>
          <w:sz w:val="24"/>
          <w:szCs w:val="24"/>
        </w:rPr>
        <w:drawing>
          <wp:inline distT="0" distB="0" distL="114300" distR="114300">
            <wp:extent cx="2266950" cy="2714625"/>
            <wp:effectExtent l="0" t="0" r="0" b="0"/>
            <wp:docPr id="21"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descr="IMG_256"/>
                    <pic:cNvPicPr>
                      <a:picLocks noChangeAspect="1"/>
                    </pic:cNvPicPr>
                  </pic:nvPicPr>
                  <pic:blipFill>
                    <a:blip r:embed="rId47"/>
                    <a:stretch>
                      <a:fillRect/>
                    </a:stretch>
                  </pic:blipFill>
                  <pic:spPr>
                    <a:xfrm>
                      <a:off x="0" y="0"/>
                      <a:ext cx="2266950" cy="2714625"/>
                    </a:xfrm>
                    <a:prstGeom prst="rect">
                      <a:avLst/>
                    </a:prstGeom>
                    <a:noFill/>
                    <a:ln w="9525">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19819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6BCFF5A">
            <w:pPr>
              <w:pStyle w:val="30"/>
              <w:spacing w:after="160" w:line="278" w:lineRule="auto"/>
              <w:ind w:left="360"/>
              <w:rPr>
                <w:rFonts w:hint="eastAsia"/>
                <w:b/>
                <w:bCs/>
                <w:kern w:val="0"/>
                <w:sz w:val="24"/>
              </w:rPr>
            </w:pPr>
            <w:r>
              <w:rPr>
                <w:b/>
                <w:bCs/>
                <w:kern w:val="0"/>
                <w:sz w:val="24"/>
              </w:rPr>
              <w:t>项目</w:t>
            </w:r>
          </w:p>
        </w:tc>
        <w:tc>
          <w:tcPr>
            <w:tcW w:w="4062" w:type="pct"/>
          </w:tcPr>
          <w:p w14:paraId="5F534C57">
            <w:pPr>
              <w:pStyle w:val="30"/>
              <w:spacing w:after="160" w:line="278" w:lineRule="auto"/>
              <w:ind w:left="360"/>
              <w:rPr>
                <w:rFonts w:hint="eastAsia"/>
                <w:b/>
                <w:bCs/>
                <w:kern w:val="0"/>
                <w:sz w:val="24"/>
              </w:rPr>
            </w:pPr>
            <w:r>
              <w:rPr>
                <w:b/>
                <w:bCs/>
                <w:kern w:val="0"/>
                <w:sz w:val="24"/>
              </w:rPr>
              <w:t>详情</w:t>
            </w:r>
          </w:p>
        </w:tc>
      </w:tr>
      <w:tr w14:paraId="552E7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9759A61">
            <w:pPr>
              <w:pStyle w:val="30"/>
              <w:spacing w:after="160" w:line="278" w:lineRule="auto"/>
              <w:ind w:left="360"/>
              <w:rPr>
                <w:rFonts w:hint="eastAsia"/>
                <w:kern w:val="0"/>
                <w:sz w:val="24"/>
              </w:rPr>
            </w:pPr>
            <w:r>
              <w:rPr>
                <w:kern w:val="0"/>
                <w:sz w:val="24"/>
              </w:rPr>
              <w:t>用例名称</w:t>
            </w:r>
          </w:p>
        </w:tc>
        <w:tc>
          <w:tcPr>
            <w:tcW w:w="4062" w:type="pct"/>
          </w:tcPr>
          <w:p w14:paraId="39B6AF66">
            <w:pPr>
              <w:pStyle w:val="30"/>
              <w:spacing w:after="160" w:line="278" w:lineRule="auto"/>
              <w:ind w:left="360"/>
              <w:rPr>
                <w:rFonts w:hint="eastAsia"/>
                <w:kern w:val="0"/>
                <w:sz w:val="24"/>
              </w:rPr>
            </w:pPr>
            <w:r>
              <w:rPr>
                <w:kern w:val="0"/>
                <w:sz w:val="24"/>
              </w:rPr>
              <w:t>教师管理教学资源</w:t>
            </w:r>
          </w:p>
        </w:tc>
      </w:tr>
      <w:tr w14:paraId="147F0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pct"/>
          </w:tcPr>
          <w:p w14:paraId="187D58A4">
            <w:pPr>
              <w:pStyle w:val="30"/>
              <w:spacing w:after="160" w:line="278" w:lineRule="auto"/>
              <w:ind w:left="360"/>
              <w:rPr>
                <w:rFonts w:hint="eastAsia"/>
                <w:kern w:val="0"/>
                <w:sz w:val="24"/>
              </w:rPr>
            </w:pPr>
            <w:r>
              <w:rPr>
                <w:kern w:val="0"/>
                <w:sz w:val="24"/>
              </w:rPr>
              <w:t>参与者</w:t>
            </w:r>
          </w:p>
        </w:tc>
        <w:tc>
          <w:tcPr>
            <w:tcW w:w="4062" w:type="pct"/>
          </w:tcPr>
          <w:p w14:paraId="3AD03C62">
            <w:pPr>
              <w:pStyle w:val="30"/>
              <w:spacing w:after="160" w:line="278" w:lineRule="auto"/>
              <w:ind w:left="360"/>
              <w:rPr>
                <w:rFonts w:hint="eastAsia"/>
                <w:kern w:val="0"/>
                <w:sz w:val="24"/>
              </w:rPr>
            </w:pPr>
            <w:r>
              <w:rPr>
                <w:kern w:val="0"/>
                <w:sz w:val="24"/>
              </w:rPr>
              <w:t>教师</w:t>
            </w:r>
          </w:p>
        </w:tc>
      </w:tr>
      <w:tr w14:paraId="4B902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951216D">
            <w:pPr>
              <w:pStyle w:val="30"/>
              <w:spacing w:after="160" w:line="278" w:lineRule="auto"/>
              <w:ind w:left="360"/>
              <w:rPr>
                <w:rFonts w:hint="eastAsia"/>
                <w:kern w:val="0"/>
                <w:sz w:val="24"/>
              </w:rPr>
            </w:pPr>
            <w:r>
              <w:rPr>
                <w:kern w:val="0"/>
                <w:sz w:val="24"/>
              </w:rPr>
              <w:t>前置条件</w:t>
            </w:r>
          </w:p>
        </w:tc>
        <w:tc>
          <w:tcPr>
            <w:tcW w:w="4062" w:type="pct"/>
          </w:tcPr>
          <w:p w14:paraId="6C6CD7AA">
            <w:pPr>
              <w:pStyle w:val="30"/>
              <w:spacing w:after="160" w:line="278" w:lineRule="auto"/>
              <w:ind w:left="360"/>
              <w:rPr>
                <w:rFonts w:hint="eastAsia"/>
                <w:kern w:val="0"/>
                <w:sz w:val="24"/>
              </w:rPr>
            </w:pPr>
            <w:r>
              <w:rPr>
                <w:kern w:val="0"/>
                <w:sz w:val="24"/>
              </w:rPr>
              <w:t>已成功登录教师端，系统存在教学资源库</w:t>
            </w:r>
          </w:p>
        </w:tc>
      </w:tr>
      <w:tr w14:paraId="11CB3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85E4F39">
            <w:pPr>
              <w:pStyle w:val="30"/>
              <w:spacing w:after="160" w:line="278" w:lineRule="auto"/>
              <w:ind w:left="360"/>
              <w:rPr>
                <w:rFonts w:hint="eastAsia"/>
                <w:kern w:val="0"/>
                <w:sz w:val="24"/>
              </w:rPr>
            </w:pPr>
            <w:r>
              <w:rPr>
                <w:kern w:val="0"/>
                <w:sz w:val="24"/>
              </w:rPr>
              <w:t>后置条件</w:t>
            </w:r>
          </w:p>
        </w:tc>
        <w:tc>
          <w:tcPr>
            <w:tcW w:w="4062" w:type="pct"/>
          </w:tcPr>
          <w:p w14:paraId="069E75CB">
            <w:pPr>
              <w:pStyle w:val="30"/>
              <w:spacing w:after="160" w:line="278" w:lineRule="auto"/>
              <w:ind w:left="360"/>
              <w:rPr>
                <w:rFonts w:hint="eastAsia"/>
                <w:kern w:val="0"/>
                <w:sz w:val="24"/>
              </w:rPr>
            </w:pPr>
            <w:r>
              <w:rPr>
                <w:kern w:val="0"/>
                <w:sz w:val="24"/>
              </w:rPr>
              <w:t>完成资源上传 / 下载 / 删除 / 分类操作，资源库信息更新并记录日志</w:t>
            </w:r>
          </w:p>
        </w:tc>
      </w:tr>
      <w:tr w14:paraId="5936E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22C44C7">
            <w:pPr>
              <w:pStyle w:val="30"/>
              <w:spacing w:after="160" w:line="278" w:lineRule="auto"/>
              <w:ind w:left="360"/>
              <w:rPr>
                <w:rFonts w:hint="eastAsia"/>
                <w:kern w:val="0"/>
                <w:sz w:val="24"/>
              </w:rPr>
            </w:pPr>
            <w:r>
              <w:rPr>
                <w:kern w:val="0"/>
                <w:sz w:val="24"/>
              </w:rPr>
              <w:t>基本流程</w:t>
            </w:r>
          </w:p>
        </w:tc>
        <w:tc>
          <w:tcPr>
            <w:tcW w:w="4062" w:type="pct"/>
          </w:tcPr>
          <w:p w14:paraId="76543E92">
            <w:pPr>
              <w:pStyle w:val="30"/>
              <w:spacing w:after="160" w:line="278" w:lineRule="auto"/>
              <w:ind w:left="360"/>
              <w:rPr>
                <w:rFonts w:hint="eastAsia"/>
                <w:kern w:val="0"/>
                <w:sz w:val="24"/>
              </w:rPr>
            </w:pPr>
            <w:r>
              <w:rPr>
                <w:b/>
                <w:bCs/>
                <w:kern w:val="0"/>
                <w:sz w:val="24"/>
              </w:rPr>
              <w:t>上传</w:t>
            </w:r>
            <w:r>
              <w:rPr>
                <w:kern w:val="0"/>
                <w:sz w:val="24"/>
              </w:rPr>
              <w:t>：选择文件 → 填写信息 → 上传验证</w:t>
            </w:r>
            <w:r>
              <w:rPr>
                <w:kern w:val="0"/>
                <w:sz w:val="24"/>
              </w:rPr>
              <w:br w:type="textWrapping"/>
            </w:r>
            <w:r>
              <w:rPr>
                <w:b/>
                <w:bCs/>
                <w:kern w:val="0"/>
                <w:sz w:val="24"/>
              </w:rPr>
              <w:t>下载</w:t>
            </w:r>
            <w:r>
              <w:rPr>
                <w:kern w:val="0"/>
                <w:sz w:val="24"/>
              </w:rPr>
              <w:t>：搜索资源 → 点击下载</w:t>
            </w:r>
            <w:r>
              <w:rPr>
                <w:kern w:val="0"/>
                <w:sz w:val="24"/>
              </w:rPr>
              <w:br w:type="textWrapping"/>
            </w:r>
            <w:r>
              <w:rPr>
                <w:b/>
                <w:bCs/>
                <w:kern w:val="0"/>
                <w:sz w:val="24"/>
              </w:rPr>
              <w:t>删除</w:t>
            </w:r>
            <w:r>
              <w:rPr>
                <w:kern w:val="0"/>
                <w:sz w:val="24"/>
              </w:rPr>
              <w:t>：选中资源 → 确认删除</w:t>
            </w:r>
            <w:r>
              <w:rPr>
                <w:kern w:val="0"/>
                <w:sz w:val="24"/>
              </w:rPr>
              <w:br w:type="textWrapping"/>
            </w:r>
            <w:r>
              <w:rPr>
                <w:b/>
                <w:bCs/>
                <w:kern w:val="0"/>
                <w:sz w:val="24"/>
              </w:rPr>
              <w:t>分类</w:t>
            </w:r>
            <w:r>
              <w:rPr>
                <w:kern w:val="0"/>
                <w:sz w:val="24"/>
              </w:rPr>
              <w:t>：创建 / 修改分类 → 移动资源</w:t>
            </w:r>
          </w:p>
        </w:tc>
      </w:tr>
      <w:tr w14:paraId="57A3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31615D5">
            <w:pPr>
              <w:pStyle w:val="30"/>
              <w:spacing w:after="160" w:line="278" w:lineRule="auto"/>
              <w:ind w:left="360"/>
              <w:rPr>
                <w:rFonts w:hint="eastAsia"/>
                <w:kern w:val="0"/>
                <w:sz w:val="24"/>
              </w:rPr>
            </w:pPr>
            <w:r>
              <w:rPr>
                <w:kern w:val="0"/>
                <w:sz w:val="24"/>
              </w:rPr>
              <w:t>扩展流程</w:t>
            </w:r>
          </w:p>
        </w:tc>
        <w:tc>
          <w:tcPr>
            <w:tcW w:w="4062" w:type="pct"/>
          </w:tcPr>
          <w:p w14:paraId="4CECE75E">
            <w:pPr>
              <w:pStyle w:val="30"/>
              <w:spacing w:after="160" w:line="278" w:lineRule="auto"/>
              <w:ind w:left="360"/>
              <w:rPr>
                <w:rFonts w:hint="eastAsia"/>
                <w:kern w:val="0"/>
                <w:sz w:val="24"/>
              </w:rPr>
            </w:pPr>
            <w:r>
              <w:rPr>
                <w:kern w:val="0"/>
                <w:sz w:val="24"/>
              </w:rPr>
              <w:t>上传大文件时显示进度条；支持批量操作</w:t>
            </w:r>
          </w:p>
        </w:tc>
      </w:tr>
    </w:tbl>
    <w:p w14:paraId="1B64D340">
      <w:pPr>
        <w:pStyle w:val="3"/>
      </w:pPr>
      <w:bookmarkStart w:id="111" w:name="_Toc2322"/>
      <w:r>
        <w:t>TEA - 4 课程管理</w:t>
      </w:r>
      <w:bookmarkEnd w:id="111"/>
    </w:p>
    <w:p w14:paraId="4EF327AC">
      <w:r>
        <w:rPr>
          <w:rFonts w:ascii="宋体" w:hAnsi="宋体" w:eastAsia="宋体" w:cs="宋体"/>
          <w:sz w:val="24"/>
          <w:szCs w:val="24"/>
        </w:rPr>
        <w:drawing>
          <wp:inline distT="0" distB="0" distL="114300" distR="114300">
            <wp:extent cx="304800" cy="304800"/>
            <wp:effectExtent l="0" t="0" r="0" b="0"/>
            <wp:docPr id="22"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descr="IMG_256"/>
                    <pic:cNvPicPr>
                      <a:picLocks noChangeAspect="1"/>
                    </pic:cNvPicPr>
                  </pic:nvPicPr>
                  <pic:blipFill>
                    <a:blip r:embed="rId48"/>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905000" cy="2105025"/>
            <wp:effectExtent l="0" t="0" r="0" b="0"/>
            <wp:docPr id="24"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descr="IMG_256"/>
                    <pic:cNvPicPr>
                      <a:picLocks noChangeAspect="1"/>
                    </pic:cNvPicPr>
                  </pic:nvPicPr>
                  <pic:blipFill>
                    <a:blip r:embed="rId49"/>
                    <a:stretch>
                      <a:fillRect/>
                    </a:stretch>
                  </pic:blipFill>
                  <pic:spPr>
                    <a:xfrm>
                      <a:off x="0" y="0"/>
                      <a:ext cx="1905000" cy="2105025"/>
                    </a:xfrm>
                    <a:prstGeom prst="rect">
                      <a:avLst/>
                    </a:prstGeom>
                    <a:noFill/>
                    <a:ln w="9525">
                      <a:noFill/>
                    </a:ln>
                  </pic:spPr>
                </pic:pic>
              </a:graphicData>
            </a:graphic>
          </wp:inline>
        </w:drawing>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6364"/>
      </w:tblGrid>
      <w:tr w14:paraId="7B313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0EE5AE4D">
            <w:pPr>
              <w:pStyle w:val="30"/>
              <w:spacing w:after="160" w:line="278" w:lineRule="auto"/>
              <w:ind w:left="360"/>
              <w:rPr>
                <w:rFonts w:hint="eastAsia"/>
                <w:b/>
                <w:bCs/>
                <w:kern w:val="0"/>
                <w:sz w:val="24"/>
              </w:rPr>
            </w:pPr>
            <w:r>
              <w:rPr>
                <w:b/>
                <w:bCs/>
                <w:kern w:val="0"/>
                <w:sz w:val="24"/>
              </w:rPr>
              <w:t>项目</w:t>
            </w:r>
          </w:p>
        </w:tc>
        <w:tc>
          <w:tcPr>
            <w:tcW w:w="6364" w:type="dxa"/>
          </w:tcPr>
          <w:p w14:paraId="037A2EED">
            <w:pPr>
              <w:pStyle w:val="30"/>
              <w:spacing w:after="160" w:line="278" w:lineRule="auto"/>
              <w:ind w:left="360"/>
              <w:rPr>
                <w:rFonts w:hint="eastAsia"/>
                <w:b/>
                <w:bCs/>
                <w:kern w:val="0"/>
                <w:sz w:val="24"/>
              </w:rPr>
            </w:pPr>
            <w:r>
              <w:rPr>
                <w:b/>
                <w:bCs/>
                <w:kern w:val="0"/>
                <w:sz w:val="24"/>
              </w:rPr>
              <w:t>详情</w:t>
            </w:r>
          </w:p>
        </w:tc>
      </w:tr>
      <w:tr w14:paraId="6E470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58915DE">
            <w:pPr>
              <w:pStyle w:val="30"/>
              <w:spacing w:after="160" w:line="278" w:lineRule="auto"/>
              <w:ind w:left="360"/>
              <w:rPr>
                <w:rFonts w:hint="eastAsia"/>
                <w:kern w:val="0"/>
                <w:sz w:val="24"/>
              </w:rPr>
            </w:pPr>
            <w:r>
              <w:rPr>
                <w:kern w:val="0"/>
                <w:sz w:val="24"/>
              </w:rPr>
              <w:t>用例名称</w:t>
            </w:r>
          </w:p>
        </w:tc>
        <w:tc>
          <w:tcPr>
            <w:tcW w:w="6364" w:type="dxa"/>
          </w:tcPr>
          <w:p w14:paraId="179A60D9">
            <w:pPr>
              <w:pStyle w:val="30"/>
              <w:spacing w:after="160" w:line="278" w:lineRule="auto"/>
              <w:ind w:left="360"/>
              <w:rPr>
                <w:rFonts w:hint="eastAsia"/>
                <w:kern w:val="0"/>
                <w:sz w:val="24"/>
              </w:rPr>
            </w:pPr>
            <w:r>
              <w:rPr>
                <w:kern w:val="0"/>
                <w:sz w:val="24"/>
              </w:rPr>
              <w:t>教师进行课程管理</w:t>
            </w:r>
          </w:p>
        </w:tc>
      </w:tr>
      <w:tr w14:paraId="1EEF4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235D2423">
            <w:pPr>
              <w:pStyle w:val="30"/>
              <w:spacing w:after="160" w:line="278" w:lineRule="auto"/>
              <w:ind w:left="360"/>
              <w:rPr>
                <w:rFonts w:hint="eastAsia"/>
                <w:kern w:val="0"/>
                <w:sz w:val="24"/>
              </w:rPr>
            </w:pPr>
            <w:r>
              <w:rPr>
                <w:kern w:val="0"/>
                <w:sz w:val="24"/>
              </w:rPr>
              <w:t>参与者</w:t>
            </w:r>
          </w:p>
        </w:tc>
        <w:tc>
          <w:tcPr>
            <w:tcW w:w="6364" w:type="dxa"/>
          </w:tcPr>
          <w:p w14:paraId="06489A0F">
            <w:pPr>
              <w:pStyle w:val="30"/>
              <w:spacing w:after="160" w:line="278" w:lineRule="auto"/>
              <w:ind w:left="360"/>
              <w:rPr>
                <w:rFonts w:hint="eastAsia"/>
                <w:kern w:val="0"/>
                <w:sz w:val="24"/>
              </w:rPr>
            </w:pPr>
            <w:r>
              <w:rPr>
                <w:kern w:val="0"/>
                <w:sz w:val="24"/>
              </w:rPr>
              <w:t>教师</w:t>
            </w:r>
          </w:p>
        </w:tc>
      </w:tr>
      <w:tr w14:paraId="26998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4904E96D">
            <w:pPr>
              <w:pStyle w:val="30"/>
              <w:spacing w:after="160" w:line="278" w:lineRule="auto"/>
              <w:ind w:left="360"/>
              <w:rPr>
                <w:rFonts w:hint="eastAsia"/>
                <w:kern w:val="0"/>
                <w:sz w:val="24"/>
              </w:rPr>
            </w:pPr>
            <w:r>
              <w:rPr>
                <w:kern w:val="0"/>
                <w:sz w:val="24"/>
              </w:rPr>
              <w:t>前置条件</w:t>
            </w:r>
          </w:p>
        </w:tc>
        <w:tc>
          <w:tcPr>
            <w:tcW w:w="6364" w:type="dxa"/>
          </w:tcPr>
          <w:p w14:paraId="57CD5DEA">
            <w:pPr>
              <w:pStyle w:val="30"/>
              <w:spacing w:after="160" w:line="278" w:lineRule="auto"/>
              <w:ind w:left="360"/>
              <w:rPr>
                <w:rFonts w:hint="eastAsia"/>
                <w:kern w:val="0"/>
                <w:sz w:val="24"/>
              </w:rPr>
            </w:pPr>
            <w:r>
              <w:rPr>
                <w:kern w:val="0"/>
                <w:sz w:val="24"/>
              </w:rPr>
              <w:t>已成功登录教师端，系统录入课程信息</w:t>
            </w:r>
          </w:p>
        </w:tc>
      </w:tr>
      <w:tr w14:paraId="3795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766F13A">
            <w:pPr>
              <w:pStyle w:val="30"/>
              <w:spacing w:after="160" w:line="278" w:lineRule="auto"/>
              <w:ind w:left="360"/>
              <w:rPr>
                <w:rFonts w:hint="eastAsia"/>
                <w:kern w:val="0"/>
                <w:sz w:val="24"/>
              </w:rPr>
            </w:pPr>
            <w:r>
              <w:rPr>
                <w:kern w:val="0"/>
                <w:sz w:val="24"/>
              </w:rPr>
              <w:t>后置条件</w:t>
            </w:r>
          </w:p>
        </w:tc>
        <w:tc>
          <w:tcPr>
            <w:tcW w:w="6364" w:type="dxa"/>
          </w:tcPr>
          <w:p w14:paraId="122E5F6F">
            <w:pPr>
              <w:pStyle w:val="30"/>
              <w:spacing w:after="160" w:line="278" w:lineRule="auto"/>
              <w:ind w:left="360"/>
              <w:rPr>
                <w:rFonts w:hint="eastAsia"/>
                <w:kern w:val="0"/>
                <w:sz w:val="24"/>
              </w:rPr>
            </w:pPr>
            <w:r>
              <w:rPr>
                <w:kern w:val="0"/>
                <w:sz w:val="24"/>
              </w:rPr>
              <w:t>完成课程添加 / 编辑 / 删除操作，课程信息更新并记录日志</w:t>
            </w:r>
          </w:p>
        </w:tc>
      </w:tr>
      <w:tr w14:paraId="1FE7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DB083E6">
            <w:pPr>
              <w:pStyle w:val="30"/>
              <w:spacing w:after="160" w:line="278" w:lineRule="auto"/>
              <w:ind w:left="360"/>
              <w:rPr>
                <w:rFonts w:hint="eastAsia"/>
                <w:kern w:val="0"/>
                <w:sz w:val="24"/>
              </w:rPr>
            </w:pPr>
            <w:r>
              <w:rPr>
                <w:kern w:val="0"/>
                <w:sz w:val="24"/>
              </w:rPr>
              <w:t>基本流程</w:t>
            </w:r>
          </w:p>
        </w:tc>
        <w:tc>
          <w:tcPr>
            <w:tcW w:w="6364" w:type="dxa"/>
          </w:tcPr>
          <w:p w14:paraId="4E6DF1CF">
            <w:pPr>
              <w:pStyle w:val="30"/>
              <w:spacing w:after="160" w:line="278" w:lineRule="auto"/>
              <w:ind w:left="360"/>
              <w:rPr>
                <w:rFonts w:hint="eastAsia"/>
                <w:kern w:val="0"/>
                <w:sz w:val="24"/>
              </w:rPr>
            </w:pPr>
            <w:r>
              <w:rPr>
                <w:b/>
                <w:bCs/>
                <w:kern w:val="0"/>
                <w:sz w:val="24"/>
              </w:rPr>
              <w:t>添加</w:t>
            </w:r>
            <w:r>
              <w:rPr>
                <w:kern w:val="0"/>
                <w:sz w:val="24"/>
              </w:rPr>
              <w:t>：填写课程信息 → 选择开课时间 → 提交验证</w:t>
            </w:r>
            <w:r>
              <w:rPr>
                <w:kern w:val="0"/>
                <w:sz w:val="24"/>
              </w:rPr>
              <w:br w:type="textWrapping"/>
            </w:r>
            <w:r>
              <w:rPr>
                <w:b/>
                <w:bCs/>
                <w:kern w:val="0"/>
                <w:sz w:val="24"/>
              </w:rPr>
              <w:t>编辑</w:t>
            </w:r>
            <w:r>
              <w:rPr>
                <w:kern w:val="0"/>
                <w:sz w:val="24"/>
              </w:rPr>
              <w:t>：修改课程信息 → 保存</w:t>
            </w:r>
            <w:r>
              <w:rPr>
                <w:kern w:val="0"/>
                <w:sz w:val="24"/>
              </w:rPr>
              <w:br w:type="textWrapping"/>
            </w:r>
            <w:r>
              <w:rPr>
                <w:b/>
                <w:bCs/>
                <w:kern w:val="0"/>
                <w:sz w:val="24"/>
              </w:rPr>
              <w:t>删除</w:t>
            </w:r>
            <w:r>
              <w:rPr>
                <w:kern w:val="0"/>
                <w:sz w:val="24"/>
              </w:rPr>
              <w:t>：确认课程无关联数据后删除</w:t>
            </w:r>
          </w:p>
        </w:tc>
      </w:tr>
      <w:tr w14:paraId="37F5A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2A8C051C">
            <w:pPr>
              <w:pStyle w:val="30"/>
              <w:spacing w:after="160" w:line="278" w:lineRule="auto"/>
              <w:ind w:left="360"/>
              <w:rPr>
                <w:rFonts w:hint="eastAsia"/>
                <w:kern w:val="0"/>
                <w:sz w:val="24"/>
              </w:rPr>
            </w:pPr>
            <w:r>
              <w:rPr>
                <w:kern w:val="0"/>
                <w:sz w:val="24"/>
              </w:rPr>
              <w:t>扩展流程</w:t>
            </w:r>
          </w:p>
        </w:tc>
        <w:tc>
          <w:tcPr>
            <w:tcW w:w="6364" w:type="dxa"/>
          </w:tcPr>
          <w:p w14:paraId="35045870">
            <w:pPr>
              <w:pStyle w:val="30"/>
              <w:spacing w:after="160" w:line="278" w:lineRule="auto"/>
              <w:ind w:left="360"/>
              <w:rPr>
                <w:rFonts w:hint="eastAsia"/>
                <w:kern w:val="0"/>
                <w:sz w:val="24"/>
              </w:rPr>
            </w:pPr>
            <w:r>
              <w:rPr>
                <w:kern w:val="0"/>
                <w:sz w:val="24"/>
              </w:rPr>
              <w:t>编辑授课时间时自动检测冲突</w:t>
            </w:r>
          </w:p>
        </w:tc>
      </w:tr>
    </w:tbl>
    <w:p w14:paraId="639FF6D2">
      <w:pPr>
        <w:pStyle w:val="3"/>
      </w:pPr>
      <w:bookmarkStart w:id="112" w:name="_Toc1408"/>
      <w:r>
        <w:t>TEA - 5 成绩录入与管理</w:t>
      </w:r>
      <w:bookmarkEnd w:id="112"/>
    </w:p>
    <w:p w14:paraId="714F8FB6">
      <w:r>
        <w:rPr>
          <w:rFonts w:ascii="宋体" w:hAnsi="宋体" w:eastAsia="宋体" w:cs="宋体"/>
          <w:sz w:val="24"/>
          <w:szCs w:val="24"/>
        </w:rPr>
        <w:drawing>
          <wp:inline distT="0" distB="0" distL="114300" distR="114300">
            <wp:extent cx="1905000" cy="2714625"/>
            <wp:effectExtent l="0" t="0" r="0" b="0"/>
            <wp:docPr id="25"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descr="IMG_256"/>
                    <pic:cNvPicPr>
                      <a:picLocks noChangeAspect="1"/>
                    </pic:cNvPicPr>
                  </pic:nvPicPr>
                  <pic:blipFill>
                    <a:blip r:embed="rId50"/>
                    <a:stretch>
                      <a:fillRect/>
                    </a:stretch>
                  </pic:blipFill>
                  <pic:spPr>
                    <a:xfrm>
                      <a:off x="0" y="0"/>
                      <a:ext cx="1905000" cy="2714625"/>
                    </a:xfrm>
                    <a:prstGeom prst="rect">
                      <a:avLst/>
                    </a:prstGeom>
                    <a:noFill/>
                    <a:ln w="9525">
                      <a:noFill/>
                    </a:ln>
                  </pic:spPr>
                </pic:pic>
              </a:graphicData>
            </a:graphic>
          </wp:inline>
        </w:drawing>
      </w:r>
    </w:p>
    <w:p w14:paraId="1AC2AF87"/>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5977"/>
      </w:tblGrid>
      <w:tr w14:paraId="313A9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36510730">
            <w:pPr>
              <w:pStyle w:val="30"/>
              <w:spacing w:after="160" w:line="278" w:lineRule="auto"/>
              <w:ind w:left="360"/>
              <w:rPr>
                <w:rFonts w:hint="eastAsia"/>
                <w:b/>
                <w:bCs/>
                <w:kern w:val="0"/>
                <w:sz w:val="24"/>
              </w:rPr>
            </w:pPr>
            <w:r>
              <w:rPr>
                <w:b/>
                <w:bCs/>
                <w:kern w:val="0"/>
                <w:sz w:val="24"/>
              </w:rPr>
              <w:t>项目</w:t>
            </w:r>
          </w:p>
        </w:tc>
        <w:tc>
          <w:tcPr>
            <w:tcW w:w="5977" w:type="dxa"/>
          </w:tcPr>
          <w:p w14:paraId="0C1CCFD0">
            <w:pPr>
              <w:pStyle w:val="30"/>
              <w:spacing w:after="160" w:line="278" w:lineRule="auto"/>
              <w:ind w:left="360"/>
              <w:rPr>
                <w:rFonts w:hint="eastAsia"/>
                <w:b/>
                <w:bCs/>
                <w:kern w:val="0"/>
                <w:sz w:val="24"/>
              </w:rPr>
            </w:pPr>
            <w:r>
              <w:rPr>
                <w:b/>
                <w:bCs/>
                <w:kern w:val="0"/>
                <w:sz w:val="24"/>
              </w:rPr>
              <w:t>详情</w:t>
            </w:r>
          </w:p>
        </w:tc>
      </w:tr>
      <w:tr w14:paraId="58CCE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148B62F">
            <w:pPr>
              <w:pStyle w:val="30"/>
              <w:spacing w:after="160" w:line="278" w:lineRule="auto"/>
              <w:ind w:left="360"/>
              <w:rPr>
                <w:rFonts w:hint="eastAsia"/>
                <w:kern w:val="0"/>
                <w:sz w:val="24"/>
              </w:rPr>
            </w:pPr>
            <w:r>
              <w:rPr>
                <w:kern w:val="0"/>
                <w:sz w:val="24"/>
              </w:rPr>
              <w:t>用例名称</w:t>
            </w:r>
          </w:p>
        </w:tc>
        <w:tc>
          <w:tcPr>
            <w:tcW w:w="5977" w:type="dxa"/>
          </w:tcPr>
          <w:p w14:paraId="4951AF28">
            <w:pPr>
              <w:pStyle w:val="30"/>
              <w:spacing w:after="160" w:line="278" w:lineRule="auto"/>
              <w:ind w:left="360"/>
              <w:rPr>
                <w:rFonts w:hint="eastAsia"/>
                <w:kern w:val="0"/>
                <w:sz w:val="24"/>
              </w:rPr>
            </w:pPr>
            <w:r>
              <w:rPr>
                <w:kern w:val="0"/>
                <w:sz w:val="24"/>
              </w:rPr>
              <w:t>教师录入与管理学生成绩</w:t>
            </w:r>
          </w:p>
        </w:tc>
      </w:tr>
      <w:tr w14:paraId="3522A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A47548B">
            <w:pPr>
              <w:pStyle w:val="30"/>
              <w:spacing w:after="160" w:line="278" w:lineRule="auto"/>
              <w:ind w:left="360"/>
              <w:rPr>
                <w:rFonts w:hint="eastAsia"/>
                <w:kern w:val="0"/>
                <w:sz w:val="24"/>
              </w:rPr>
            </w:pPr>
            <w:r>
              <w:rPr>
                <w:kern w:val="0"/>
                <w:sz w:val="24"/>
              </w:rPr>
              <w:t>参与者</w:t>
            </w:r>
          </w:p>
        </w:tc>
        <w:tc>
          <w:tcPr>
            <w:tcW w:w="5977" w:type="dxa"/>
          </w:tcPr>
          <w:p w14:paraId="5D5DD1B4">
            <w:pPr>
              <w:pStyle w:val="30"/>
              <w:spacing w:after="160" w:line="278" w:lineRule="auto"/>
              <w:ind w:left="360"/>
              <w:rPr>
                <w:rFonts w:hint="eastAsia"/>
                <w:kern w:val="0"/>
                <w:sz w:val="24"/>
              </w:rPr>
            </w:pPr>
            <w:r>
              <w:rPr>
                <w:kern w:val="0"/>
                <w:sz w:val="24"/>
              </w:rPr>
              <w:t>教师</w:t>
            </w:r>
          </w:p>
        </w:tc>
      </w:tr>
      <w:tr w14:paraId="706E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809B6AF">
            <w:pPr>
              <w:pStyle w:val="30"/>
              <w:spacing w:after="160" w:line="278" w:lineRule="auto"/>
              <w:ind w:left="360"/>
              <w:rPr>
                <w:rFonts w:hint="eastAsia"/>
                <w:kern w:val="0"/>
                <w:sz w:val="24"/>
              </w:rPr>
            </w:pPr>
            <w:r>
              <w:rPr>
                <w:kern w:val="0"/>
                <w:sz w:val="24"/>
              </w:rPr>
              <w:t>前置条件</w:t>
            </w:r>
          </w:p>
        </w:tc>
        <w:tc>
          <w:tcPr>
            <w:tcW w:w="5977" w:type="dxa"/>
          </w:tcPr>
          <w:p w14:paraId="76B9F965">
            <w:pPr>
              <w:pStyle w:val="30"/>
              <w:spacing w:after="160" w:line="278" w:lineRule="auto"/>
              <w:ind w:left="360"/>
              <w:rPr>
                <w:rFonts w:hint="eastAsia"/>
                <w:kern w:val="0"/>
                <w:sz w:val="24"/>
              </w:rPr>
            </w:pPr>
            <w:r>
              <w:rPr>
                <w:kern w:val="0"/>
                <w:sz w:val="24"/>
              </w:rPr>
              <w:t>已成功登录教师端，系统存在课程和学生信息，考核结束</w:t>
            </w:r>
          </w:p>
        </w:tc>
      </w:tr>
      <w:tr w14:paraId="72B3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4F86B091">
            <w:pPr>
              <w:pStyle w:val="30"/>
              <w:spacing w:after="160" w:line="278" w:lineRule="auto"/>
              <w:ind w:left="360"/>
              <w:rPr>
                <w:rFonts w:hint="eastAsia"/>
                <w:kern w:val="0"/>
                <w:sz w:val="24"/>
              </w:rPr>
            </w:pPr>
            <w:r>
              <w:rPr>
                <w:kern w:val="0"/>
                <w:sz w:val="24"/>
              </w:rPr>
              <w:t>后置条件</w:t>
            </w:r>
          </w:p>
        </w:tc>
        <w:tc>
          <w:tcPr>
            <w:tcW w:w="5977" w:type="dxa"/>
          </w:tcPr>
          <w:p w14:paraId="491857C8">
            <w:pPr>
              <w:pStyle w:val="30"/>
              <w:spacing w:after="160" w:line="278" w:lineRule="auto"/>
              <w:ind w:left="360"/>
              <w:rPr>
                <w:rFonts w:hint="eastAsia"/>
                <w:kern w:val="0"/>
                <w:sz w:val="24"/>
              </w:rPr>
            </w:pPr>
            <w:r>
              <w:rPr>
                <w:kern w:val="0"/>
                <w:sz w:val="24"/>
              </w:rPr>
              <w:t>成绩录入 / 修改成功，系统记录日志，支持成绩导出</w:t>
            </w:r>
          </w:p>
        </w:tc>
      </w:tr>
      <w:tr w14:paraId="321A4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4C7831D">
            <w:pPr>
              <w:pStyle w:val="30"/>
              <w:spacing w:after="160" w:line="278" w:lineRule="auto"/>
              <w:ind w:left="360"/>
              <w:rPr>
                <w:rFonts w:hint="eastAsia"/>
                <w:kern w:val="0"/>
                <w:sz w:val="24"/>
              </w:rPr>
            </w:pPr>
            <w:r>
              <w:rPr>
                <w:kern w:val="0"/>
                <w:sz w:val="24"/>
              </w:rPr>
              <w:t>基本流程</w:t>
            </w:r>
          </w:p>
        </w:tc>
        <w:tc>
          <w:tcPr>
            <w:tcW w:w="5977" w:type="dxa"/>
          </w:tcPr>
          <w:p w14:paraId="660E220B">
            <w:pPr>
              <w:pStyle w:val="30"/>
              <w:spacing w:after="160" w:line="278" w:lineRule="auto"/>
              <w:ind w:left="360"/>
              <w:rPr>
                <w:rFonts w:hint="eastAsia"/>
                <w:kern w:val="0"/>
                <w:sz w:val="24"/>
              </w:rPr>
            </w:pPr>
            <w:r>
              <w:rPr>
                <w:b/>
                <w:bCs/>
                <w:kern w:val="0"/>
                <w:sz w:val="24"/>
              </w:rPr>
              <w:t>录入</w:t>
            </w:r>
            <w:r>
              <w:rPr>
                <w:kern w:val="0"/>
                <w:sz w:val="24"/>
              </w:rPr>
              <w:t>：选择课程班级 → 输入各项成绩 → 保存验证</w:t>
            </w:r>
            <w:r>
              <w:rPr>
                <w:kern w:val="0"/>
                <w:sz w:val="24"/>
              </w:rPr>
              <w:br w:type="textWrapping"/>
            </w:r>
            <w:r>
              <w:rPr>
                <w:b/>
                <w:bCs/>
                <w:kern w:val="0"/>
                <w:sz w:val="24"/>
              </w:rPr>
              <w:t>修改</w:t>
            </w:r>
            <w:r>
              <w:rPr>
                <w:kern w:val="0"/>
                <w:sz w:val="24"/>
              </w:rPr>
              <w:t>：选中学生 → 修改成绩 → 确认保存</w:t>
            </w:r>
            <w:r>
              <w:rPr>
                <w:kern w:val="0"/>
                <w:sz w:val="24"/>
              </w:rPr>
              <w:br w:type="textWrapping"/>
            </w:r>
            <w:r>
              <w:rPr>
                <w:b/>
                <w:bCs/>
                <w:kern w:val="0"/>
                <w:sz w:val="24"/>
              </w:rPr>
              <w:t>导出</w:t>
            </w:r>
            <w:r>
              <w:rPr>
                <w:kern w:val="0"/>
                <w:sz w:val="24"/>
              </w:rPr>
              <w:t>：选择格式 → 生成报表下载</w:t>
            </w:r>
          </w:p>
        </w:tc>
      </w:tr>
      <w:tr w14:paraId="7F85B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73EF1CB">
            <w:pPr>
              <w:pStyle w:val="30"/>
              <w:spacing w:after="160" w:line="278" w:lineRule="auto"/>
              <w:ind w:left="360"/>
              <w:rPr>
                <w:rFonts w:hint="eastAsia"/>
                <w:kern w:val="0"/>
                <w:sz w:val="24"/>
              </w:rPr>
            </w:pPr>
            <w:r>
              <w:rPr>
                <w:kern w:val="0"/>
                <w:sz w:val="24"/>
              </w:rPr>
              <w:t>扩展流程</w:t>
            </w:r>
          </w:p>
        </w:tc>
        <w:tc>
          <w:tcPr>
            <w:tcW w:w="5977" w:type="dxa"/>
          </w:tcPr>
          <w:p w14:paraId="25532DF2">
            <w:pPr>
              <w:pStyle w:val="30"/>
              <w:spacing w:after="160" w:line="278" w:lineRule="auto"/>
              <w:ind w:left="360"/>
              <w:rPr>
                <w:rFonts w:hint="eastAsia"/>
                <w:kern w:val="0"/>
                <w:sz w:val="24"/>
              </w:rPr>
            </w:pPr>
            <w:r>
              <w:rPr>
                <w:kern w:val="0"/>
                <w:sz w:val="24"/>
              </w:rPr>
              <w:t>支持批量导入成绩（Excel 模板）</w:t>
            </w:r>
          </w:p>
        </w:tc>
      </w:tr>
    </w:tbl>
    <w:p w14:paraId="7784F9A7">
      <w:pPr>
        <w:pStyle w:val="3"/>
      </w:pPr>
      <w:bookmarkStart w:id="113" w:name="_Toc15078"/>
      <w:r>
        <w:t>TEA - 6 学生学习进度统计</w:t>
      </w:r>
      <w:bookmarkEnd w:id="113"/>
    </w:p>
    <w:p w14:paraId="0BD58BEB">
      <w:r>
        <w:rPr>
          <w:rFonts w:ascii="宋体" w:hAnsi="宋体" w:eastAsia="宋体" w:cs="宋体"/>
          <w:sz w:val="24"/>
          <w:szCs w:val="24"/>
        </w:rPr>
        <w:drawing>
          <wp:inline distT="0" distB="0" distL="114300" distR="114300">
            <wp:extent cx="304800" cy="304800"/>
            <wp:effectExtent l="0" t="0" r="0" b="0"/>
            <wp:docPr id="29"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2" descr="IMG_256"/>
                    <pic:cNvPicPr>
                      <a:picLocks noChangeAspect="1"/>
                    </pic:cNvPicPr>
                  </pic:nvPicPr>
                  <pic:blipFill>
                    <a:blip r:embed="rId48"/>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2824480" cy="2157730"/>
            <wp:effectExtent l="0" t="0" r="4445" b="4445"/>
            <wp:docPr id="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pic:cNvPicPr>
                      <a:picLocks noChangeAspect="1"/>
                    </pic:cNvPicPr>
                  </pic:nvPicPr>
                  <pic:blipFill>
                    <a:blip r:embed="rId51"/>
                    <a:stretch>
                      <a:fillRect/>
                    </a:stretch>
                  </pic:blipFill>
                  <pic:spPr>
                    <a:xfrm>
                      <a:off x="0" y="0"/>
                      <a:ext cx="2824480" cy="2157730"/>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6F08D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BAB8600">
            <w:pPr>
              <w:pStyle w:val="30"/>
              <w:spacing w:after="160" w:line="278" w:lineRule="auto"/>
              <w:ind w:left="360"/>
              <w:rPr>
                <w:rFonts w:hint="eastAsia"/>
                <w:b/>
                <w:bCs/>
                <w:kern w:val="0"/>
                <w:sz w:val="24"/>
              </w:rPr>
            </w:pPr>
            <w:r>
              <w:rPr>
                <w:b/>
                <w:bCs/>
                <w:kern w:val="0"/>
                <w:sz w:val="24"/>
              </w:rPr>
              <w:t>项目</w:t>
            </w:r>
          </w:p>
        </w:tc>
        <w:tc>
          <w:tcPr>
            <w:tcW w:w="4062" w:type="pct"/>
          </w:tcPr>
          <w:p w14:paraId="73A3214A">
            <w:pPr>
              <w:pStyle w:val="30"/>
              <w:spacing w:after="160" w:line="278" w:lineRule="auto"/>
              <w:ind w:left="360"/>
              <w:rPr>
                <w:rFonts w:hint="eastAsia"/>
                <w:b/>
                <w:bCs/>
                <w:kern w:val="0"/>
                <w:sz w:val="24"/>
              </w:rPr>
            </w:pPr>
            <w:r>
              <w:rPr>
                <w:b/>
                <w:bCs/>
                <w:kern w:val="0"/>
                <w:sz w:val="24"/>
              </w:rPr>
              <w:t>详情</w:t>
            </w:r>
          </w:p>
        </w:tc>
      </w:tr>
      <w:tr w14:paraId="4BCD4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192C0EF">
            <w:pPr>
              <w:pStyle w:val="30"/>
              <w:spacing w:after="160" w:line="278" w:lineRule="auto"/>
              <w:ind w:left="360"/>
              <w:rPr>
                <w:rFonts w:hint="eastAsia"/>
                <w:kern w:val="0"/>
                <w:sz w:val="24"/>
              </w:rPr>
            </w:pPr>
            <w:r>
              <w:rPr>
                <w:kern w:val="0"/>
                <w:sz w:val="24"/>
              </w:rPr>
              <w:t>用例名称</w:t>
            </w:r>
          </w:p>
        </w:tc>
        <w:tc>
          <w:tcPr>
            <w:tcW w:w="4062" w:type="pct"/>
          </w:tcPr>
          <w:p w14:paraId="2CD2347E">
            <w:pPr>
              <w:pStyle w:val="30"/>
              <w:spacing w:after="160" w:line="278" w:lineRule="auto"/>
              <w:ind w:left="360"/>
              <w:rPr>
                <w:rFonts w:hint="eastAsia"/>
                <w:kern w:val="0"/>
                <w:sz w:val="24"/>
              </w:rPr>
            </w:pPr>
            <w:r>
              <w:rPr>
                <w:kern w:val="0"/>
                <w:sz w:val="24"/>
              </w:rPr>
              <w:t>教师查看学生学习进度统计</w:t>
            </w:r>
          </w:p>
        </w:tc>
      </w:tr>
      <w:tr w14:paraId="7EA0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35A4445">
            <w:pPr>
              <w:pStyle w:val="30"/>
              <w:spacing w:after="160" w:line="278" w:lineRule="auto"/>
              <w:ind w:left="360"/>
              <w:rPr>
                <w:rFonts w:hint="eastAsia"/>
                <w:kern w:val="0"/>
                <w:sz w:val="24"/>
              </w:rPr>
            </w:pPr>
            <w:r>
              <w:rPr>
                <w:kern w:val="0"/>
                <w:sz w:val="24"/>
              </w:rPr>
              <w:t>参与者</w:t>
            </w:r>
          </w:p>
        </w:tc>
        <w:tc>
          <w:tcPr>
            <w:tcW w:w="4062" w:type="pct"/>
          </w:tcPr>
          <w:p w14:paraId="150E5ECF">
            <w:pPr>
              <w:pStyle w:val="30"/>
              <w:spacing w:after="160" w:line="278" w:lineRule="auto"/>
              <w:ind w:left="360"/>
              <w:rPr>
                <w:rFonts w:hint="eastAsia"/>
                <w:kern w:val="0"/>
                <w:sz w:val="24"/>
              </w:rPr>
            </w:pPr>
            <w:r>
              <w:rPr>
                <w:kern w:val="0"/>
                <w:sz w:val="24"/>
              </w:rPr>
              <w:t>教师</w:t>
            </w:r>
          </w:p>
        </w:tc>
      </w:tr>
      <w:tr w14:paraId="3ED7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EE8D63C">
            <w:pPr>
              <w:pStyle w:val="30"/>
              <w:spacing w:after="160" w:line="278" w:lineRule="auto"/>
              <w:ind w:left="360"/>
              <w:rPr>
                <w:rFonts w:hint="eastAsia"/>
                <w:kern w:val="0"/>
                <w:sz w:val="24"/>
              </w:rPr>
            </w:pPr>
            <w:r>
              <w:rPr>
                <w:kern w:val="0"/>
                <w:sz w:val="24"/>
              </w:rPr>
              <w:t>前置条件</w:t>
            </w:r>
          </w:p>
        </w:tc>
        <w:tc>
          <w:tcPr>
            <w:tcW w:w="4062" w:type="pct"/>
          </w:tcPr>
          <w:p w14:paraId="08550802">
            <w:pPr>
              <w:pStyle w:val="30"/>
              <w:spacing w:after="160" w:line="278" w:lineRule="auto"/>
              <w:ind w:left="360"/>
              <w:rPr>
                <w:rFonts w:hint="eastAsia"/>
                <w:kern w:val="0"/>
                <w:sz w:val="24"/>
              </w:rPr>
            </w:pPr>
            <w:r>
              <w:rPr>
                <w:kern w:val="0"/>
                <w:sz w:val="24"/>
              </w:rPr>
              <w:t>已成功登录教师端，系统已统计学习进度数据</w:t>
            </w:r>
          </w:p>
        </w:tc>
      </w:tr>
      <w:tr w14:paraId="2BA81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513F84A">
            <w:pPr>
              <w:pStyle w:val="30"/>
              <w:spacing w:after="160" w:line="278" w:lineRule="auto"/>
              <w:ind w:left="360"/>
              <w:rPr>
                <w:rFonts w:hint="eastAsia"/>
                <w:kern w:val="0"/>
                <w:sz w:val="24"/>
              </w:rPr>
            </w:pPr>
            <w:r>
              <w:rPr>
                <w:kern w:val="0"/>
                <w:sz w:val="24"/>
              </w:rPr>
              <w:t>后置条件</w:t>
            </w:r>
          </w:p>
        </w:tc>
        <w:tc>
          <w:tcPr>
            <w:tcW w:w="4062" w:type="pct"/>
          </w:tcPr>
          <w:p w14:paraId="6A30A396">
            <w:pPr>
              <w:pStyle w:val="30"/>
              <w:spacing w:after="160" w:line="278" w:lineRule="auto"/>
              <w:ind w:left="360"/>
              <w:rPr>
                <w:rFonts w:hint="eastAsia"/>
                <w:kern w:val="0"/>
                <w:sz w:val="24"/>
              </w:rPr>
            </w:pPr>
            <w:r>
              <w:rPr>
                <w:kern w:val="0"/>
                <w:sz w:val="24"/>
              </w:rPr>
              <w:t>展示班级 / 学生学习进度图表，支持筛选落后学生</w:t>
            </w:r>
          </w:p>
        </w:tc>
      </w:tr>
      <w:tr w14:paraId="0264F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D0343D7">
            <w:pPr>
              <w:pStyle w:val="30"/>
              <w:spacing w:after="160" w:line="278" w:lineRule="auto"/>
              <w:ind w:left="360"/>
              <w:rPr>
                <w:rFonts w:hint="eastAsia"/>
                <w:kern w:val="0"/>
                <w:sz w:val="24"/>
              </w:rPr>
            </w:pPr>
            <w:r>
              <w:rPr>
                <w:kern w:val="0"/>
                <w:sz w:val="24"/>
              </w:rPr>
              <w:t>基本流程</w:t>
            </w:r>
          </w:p>
        </w:tc>
        <w:tc>
          <w:tcPr>
            <w:tcW w:w="4062" w:type="pct"/>
          </w:tcPr>
          <w:p w14:paraId="45CD62B0">
            <w:pPr>
              <w:pStyle w:val="30"/>
              <w:spacing w:after="160" w:line="278" w:lineRule="auto"/>
              <w:ind w:left="360"/>
              <w:rPr>
                <w:rFonts w:hint="eastAsia"/>
                <w:kern w:val="0"/>
                <w:sz w:val="24"/>
              </w:rPr>
            </w:pPr>
            <w:r>
              <w:rPr>
                <w:kern w:val="0"/>
                <w:sz w:val="24"/>
              </w:rPr>
              <w:t>选择课程班级 → 查看进度图表（完成率、时长、章节情况）→ 点击学生查看详细轨迹</w:t>
            </w:r>
          </w:p>
        </w:tc>
      </w:tr>
      <w:tr w14:paraId="08C40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D09C177">
            <w:pPr>
              <w:pStyle w:val="30"/>
              <w:spacing w:after="160" w:line="278" w:lineRule="auto"/>
              <w:ind w:left="360"/>
              <w:rPr>
                <w:rFonts w:hint="eastAsia"/>
                <w:kern w:val="0"/>
                <w:sz w:val="24"/>
              </w:rPr>
            </w:pPr>
            <w:r>
              <w:rPr>
                <w:kern w:val="0"/>
                <w:sz w:val="24"/>
              </w:rPr>
              <w:t>扩展流程</w:t>
            </w:r>
          </w:p>
        </w:tc>
        <w:tc>
          <w:tcPr>
            <w:tcW w:w="4062" w:type="pct"/>
          </w:tcPr>
          <w:p w14:paraId="617626AE">
            <w:pPr>
              <w:pStyle w:val="30"/>
              <w:spacing w:after="160" w:line="278" w:lineRule="auto"/>
              <w:ind w:left="360"/>
              <w:rPr>
                <w:rFonts w:hint="eastAsia"/>
                <w:kern w:val="0"/>
                <w:sz w:val="24"/>
              </w:rPr>
            </w:pPr>
            <w:r>
              <w:rPr>
                <w:kern w:val="0"/>
                <w:sz w:val="24"/>
              </w:rPr>
              <w:t>按进度阈值筛选学生，添加辅导备注</w:t>
            </w:r>
          </w:p>
        </w:tc>
      </w:tr>
    </w:tbl>
    <w:p w14:paraId="4BD24DEB">
      <w:pPr>
        <w:pStyle w:val="3"/>
      </w:pPr>
      <w:bookmarkStart w:id="114" w:name="_Toc19160"/>
      <w:r>
        <w:t>TEA - 7 作业管理</w:t>
      </w:r>
      <w:bookmarkEnd w:id="114"/>
    </w:p>
    <w:p w14:paraId="2E0D6B5D">
      <w:r>
        <w:drawing>
          <wp:inline distT="0" distB="0" distL="114300" distR="114300">
            <wp:extent cx="3567430" cy="2291080"/>
            <wp:effectExtent l="0" t="0" r="4445" b="4445"/>
            <wp:docPr id="3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4"/>
                    <pic:cNvPicPr>
                      <a:picLocks noChangeAspect="1"/>
                    </pic:cNvPicPr>
                  </pic:nvPicPr>
                  <pic:blipFill>
                    <a:blip r:embed="rId52"/>
                    <a:stretch>
                      <a:fillRect/>
                    </a:stretch>
                  </pic:blipFill>
                  <pic:spPr>
                    <a:xfrm>
                      <a:off x="0" y="0"/>
                      <a:ext cx="3567430" cy="2291080"/>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3F75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2212447">
            <w:pPr>
              <w:pStyle w:val="30"/>
              <w:spacing w:after="160" w:line="278" w:lineRule="auto"/>
              <w:ind w:left="360"/>
              <w:rPr>
                <w:rFonts w:hint="eastAsia"/>
                <w:b/>
                <w:bCs/>
                <w:kern w:val="0"/>
                <w:sz w:val="24"/>
              </w:rPr>
            </w:pPr>
            <w:r>
              <w:rPr>
                <w:b/>
                <w:bCs/>
                <w:kern w:val="0"/>
                <w:sz w:val="24"/>
              </w:rPr>
              <w:t>项目</w:t>
            </w:r>
          </w:p>
        </w:tc>
        <w:tc>
          <w:tcPr>
            <w:tcW w:w="4062" w:type="pct"/>
          </w:tcPr>
          <w:p w14:paraId="7ADC93B0">
            <w:pPr>
              <w:pStyle w:val="30"/>
              <w:spacing w:after="160" w:line="278" w:lineRule="auto"/>
              <w:ind w:left="360"/>
              <w:rPr>
                <w:rFonts w:hint="eastAsia"/>
                <w:b/>
                <w:bCs/>
                <w:kern w:val="0"/>
                <w:sz w:val="24"/>
              </w:rPr>
            </w:pPr>
            <w:r>
              <w:rPr>
                <w:b/>
                <w:bCs/>
                <w:kern w:val="0"/>
                <w:sz w:val="24"/>
              </w:rPr>
              <w:t>详情</w:t>
            </w:r>
          </w:p>
        </w:tc>
      </w:tr>
      <w:tr w14:paraId="0EABB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6212985">
            <w:pPr>
              <w:pStyle w:val="30"/>
              <w:spacing w:after="160" w:line="278" w:lineRule="auto"/>
              <w:ind w:left="360"/>
              <w:rPr>
                <w:rFonts w:hint="eastAsia"/>
                <w:kern w:val="0"/>
                <w:sz w:val="24"/>
              </w:rPr>
            </w:pPr>
            <w:r>
              <w:rPr>
                <w:kern w:val="0"/>
                <w:sz w:val="24"/>
              </w:rPr>
              <w:t>用例名称</w:t>
            </w:r>
          </w:p>
        </w:tc>
        <w:tc>
          <w:tcPr>
            <w:tcW w:w="4062" w:type="pct"/>
          </w:tcPr>
          <w:p w14:paraId="730F3979">
            <w:pPr>
              <w:pStyle w:val="30"/>
              <w:spacing w:after="160" w:line="278" w:lineRule="auto"/>
              <w:ind w:left="360"/>
              <w:rPr>
                <w:rFonts w:hint="eastAsia"/>
                <w:kern w:val="0"/>
                <w:sz w:val="24"/>
              </w:rPr>
            </w:pPr>
            <w:r>
              <w:rPr>
                <w:kern w:val="0"/>
                <w:sz w:val="24"/>
              </w:rPr>
              <w:t>教师布置与管理作业</w:t>
            </w:r>
          </w:p>
        </w:tc>
      </w:tr>
      <w:tr w14:paraId="4045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8771956">
            <w:pPr>
              <w:pStyle w:val="30"/>
              <w:spacing w:after="160" w:line="278" w:lineRule="auto"/>
              <w:ind w:left="360"/>
              <w:rPr>
                <w:rFonts w:hint="eastAsia"/>
                <w:kern w:val="0"/>
                <w:sz w:val="24"/>
              </w:rPr>
            </w:pPr>
            <w:r>
              <w:rPr>
                <w:kern w:val="0"/>
                <w:sz w:val="24"/>
              </w:rPr>
              <w:t>参与者</w:t>
            </w:r>
          </w:p>
        </w:tc>
        <w:tc>
          <w:tcPr>
            <w:tcW w:w="4062" w:type="pct"/>
          </w:tcPr>
          <w:p w14:paraId="279F7564">
            <w:pPr>
              <w:pStyle w:val="30"/>
              <w:spacing w:after="160" w:line="278" w:lineRule="auto"/>
              <w:ind w:left="360"/>
              <w:rPr>
                <w:rFonts w:hint="eastAsia"/>
                <w:kern w:val="0"/>
                <w:sz w:val="24"/>
              </w:rPr>
            </w:pPr>
            <w:r>
              <w:rPr>
                <w:kern w:val="0"/>
                <w:sz w:val="24"/>
              </w:rPr>
              <w:t>教师</w:t>
            </w:r>
          </w:p>
        </w:tc>
      </w:tr>
      <w:tr w14:paraId="6A15C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F5BC1BF">
            <w:pPr>
              <w:pStyle w:val="30"/>
              <w:spacing w:after="160" w:line="278" w:lineRule="auto"/>
              <w:ind w:left="360"/>
              <w:rPr>
                <w:rFonts w:hint="eastAsia"/>
                <w:kern w:val="0"/>
                <w:sz w:val="24"/>
              </w:rPr>
            </w:pPr>
            <w:r>
              <w:rPr>
                <w:kern w:val="0"/>
                <w:sz w:val="24"/>
              </w:rPr>
              <w:t>前置条件</w:t>
            </w:r>
          </w:p>
        </w:tc>
        <w:tc>
          <w:tcPr>
            <w:tcW w:w="4062" w:type="pct"/>
          </w:tcPr>
          <w:p w14:paraId="1F5D5B5E">
            <w:pPr>
              <w:pStyle w:val="30"/>
              <w:spacing w:after="160" w:line="278" w:lineRule="auto"/>
              <w:ind w:left="360"/>
              <w:rPr>
                <w:rFonts w:hint="eastAsia"/>
                <w:kern w:val="0"/>
                <w:sz w:val="24"/>
              </w:rPr>
            </w:pPr>
            <w:r>
              <w:rPr>
                <w:kern w:val="0"/>
                <w:sz w:val="24"/>
              </w:rPr>
              <w:t>已成功登录教师端，系统存在课程和班级信息</w:t>
            </w:r>
          </w:p>
        </w:tc>
      </w:tr>
      <w:tr w14:paraId="6329C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EF39259">
            <w:pPr>
              <w:pStyle w:val="30"/>
              <w:spacing w:after="160" w:line="278" w:lineRule="auto"/>
              <w:ind w:left="360"/>
              <w:rPr>
                <w:rFonts w:hint="eastAsia"/>
                <w:kern w:val="0"/>
                <w:sz w:val="24"/>
              </w:rPr>
            </w:pPr>
            <w:r>
              <w:rPr>
                <w:kern w:val="0"/>
                <w:sz w:val="24"/>
              </w:rPr>
              <w:t>后置条件</w:t>
            </w:r>
          </w:p>
        </w:tc>
        <w:tc>
          <w:tcPr>
            <w:tcW w:w="4062" w:type="pct"/>
          </w:tcPr>
          <w:p w14:paraId="59731385">
            <w:pPr>
              <w:pStyle w:val="30"/>
              <w:spacing w:after="160" w:line="278" w:lineRule="auto"/>
              <w:ind w:left="360"/>
              <w:rPr>
                <w:rFonts w:hint="eastAsia"/>
                <w:kern w:val="0"/>
                <w:sz w:val="24"/>
              </w:rPr>
            </w:pPr>
            <w:r>
              <w:rPr>
                <w:kern w:val="0"/>
                <w:sz w:val="24"/>
              </w:rPr>
              <w:t>完成作业布置、批改、成绩记录及反馈，学生端同步显示</w:t>
            </w:r>
          </w:p>
        </w:tc>
      </w:tr>
      <w:tr w14:paraId="75684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2FA2775">
            <w:pPr>
              <w:pStyle w:val="30"/>
              <w:spacing w:after="160" w:line="278" w:lineRule="auto"/>
              <w:ind w:left="360"/>
              <w:rPr>
                <w:rFonts w:hint="eastAsia"/>
                <w:kern w:val="0"/>
                <w:sz w:val="24"/>
              </w:rPr>
            </w:pPr>
            <w:r>
              <w:rPr>
                <w:kern w:val="0"/>
                <w:sz w:val="24"/>
              </w:rPr>
              <w:t>基本流程</w:t>
            </w:r>
          </w:p>
        </w:tc>
        <w:tc>
          <w:tcPr>
            <w:tcW w:w="4062" w:type="pct"/>
          </w:tcPr>
          <w:p w14:paraId="77614162">
            <w:pPr>
              <w:pStyle w:val="30"/>
              <w:spacing w:after="160" w:line="278" w:lineRule="auto"/>
              <w:ind w:left="360"/>
              <w:rPr>
                <w:rFonts w:hint="eastAsia"/>
                <w:kern w:val="0"/>
                <w:sz w:val="24"/>
              </w:rPr>
            </w:pPr>
            <w:r>
              <w:rPr>
                <w:b/>
                <w:bCs/>
                <w:kern w:val="0"/>
                <w:sz w:val="24"/>
              </w:rPr>
              <w:t>布置</w:t>
            </w:r>
            <w:r>
              <w:rPr>
                <w:kern w:val="0"/>
                <w:sz w:val="24"/>
              </w:rPr>
              <w:t>：选择课程班级 → 编辑作业内容 → 设置截止时间 → 发布</w:t>
            </w:r>
            <w:r>
              <w:rPr>
                <w:kern w:val="0"/>
                <w:sz w:val="24"/>
              </w:rPr>
              <w:br w:type="textWrapping"/>
            </w:r>
            <w:r>
              <w:rPr>
                <w:b/>
                <w:bCs/>
                <w:kern w:val="0"/>
                <w:sz w:val="24"/>
              </w:rPr>
              <w:t>批改</w:t>
            </w:r>
            <w:r>
              <w:rPr>
                <w:kern w:val="0"/>
                <w:sz w:val="24"/>
              </w:rPr>
              <w:t>：查看学生提交作业 → 打分 / 写评语 → 保存</w:t>
            </w:r>
            <w:r>
              <w:rPr>
                <w:kern w:val="0"/>
                <w:sz w:val="24"/>
              </w:rPr>
              <w:br w:type="textWrapping"/>
            </w:r>
            <w:r>
              <w:rPr>
                <w:b/>
                <w:bCs/>
                <w:kern w:val="0"/>
                <w:sz w:val="24"/>
              </w:rPr>
              <w:t>统计</w:t>
            </w:r>
            <w:r>
              <w:rPr>
                <w:kern w:val="0"/>
                <w:sz w:val="24"/>
              </w:rPr>
              <w:t>：生成作业完成情况报表</w:t>
            </w:r>
          </w:p>
        </w:tc>
      </w:tr>
      <w:tr w14:paraId="39717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4328A1D">
            <w:pPr>
              <w:pStyle w:val="30"/>
              <w:spacing w:after="160" w:line="278" w:lineRule="auto"/>
              <w:ind w:left="360"/>
              <w:rPr>
                <w:rFonts w:hint="eastAsia"/>
                <w:kern w:val="0"/>
                <w:sz w:val="24"/>
              </w:rPr>
            </w:pPr>
            <w:r>
              <w:rPr>
                <w:kern w:val="0"/>
                <w:sz w:val="24"/>
              </w:rPr>
              <w:t>扩展流程</w:t>
            </w:r>
          </w:p>
        </w:tc>
        <w:tc>
          <w:tcPr>
            <w:tcW w:w="4062" w:type="pct"/>
          </w:tcPr>
          <w:p w14:paraId="07DDF7B8">
            <w:pPr>
              <w:pStyle w:val="30"/>
              <w:spacing w:after="160" w:line="278" w:lineRule="auto"/>
              <w:ind w:left="360"/>
              <w:rPr>
                <w:rFonts w:hint="eastAsia"/>
                <w:kern w:val="0"/>
                <w:sz w:val="24"/>
              </w:rPr>
            </w:pPr>
            <w:r>
              <w:rPr>
                <w:kern w:val="0"/>
                <w:sz w:val="24"/>
              </w:rPr>
              <w:t>支持附件形式布置作业，超时提交自动标记</w:t>
            </w:r>
          </w:p>
        </w:tc>
      </w:tr>
    </w:tbl>
    <w:p w14:paraId="3A135F9F">
      <w:pPr>
        <w:pStyle w:val="3"/>
      </w:pPr>
      <w:bookmarkStart w:id="115" w:name="_Toc14849"/>
      <w:r>
        <w:t>TEA - 8 智能问答知识库</w:t>
      </w:r>
      <w:bookmarkEnd w:id="115"/>
    </w:p>
    <w:p w14:paraId="6559DECD">
      <w:r>
        <w:drawing>
          <wp:inline distT="0" distB="0" distL="114300" distR="114300">
            <wp:extent cx="4253230" cy="4700905"/>
            <wp:effectExtent l="0" t="0" r="4445" b="4445"/>
            <wp:docPr id="3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5"/>
                    <pic:cNvPicPr>
                      <a:picLocks noChangeAspect="1"/>
                    </pic:cNvPicPr>
                  </pic:nvPicPr>
                  <pic:blipFill>
                    <a:blip r:embed="rId53"/>
                    <a:stretch>
                      <a:fillRect/>
                    </a:stretch>
                  </pic:blipFill>
                  <pic:spPr>
                    <a:xfrm>
                      <a:off x="0" y="0"/>
                      <a:ext cx="4253230" cy="4700905"/>
                    </a:xfrm>
                    <a:prstGeom prst="rect">
                      <a:avLst/>
                    </a:prstGeom>
                    <a:noFill/>
                    <a:ln>
                      <a:noFill/>
                    </a:ln>
                  </pic:spPr>
                </pic:pic>
              </a:graphicData>
            </a:graphic>
          </wp:inline>
        </w:drawing>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5757"/>
      </w:tblGrid>
      <w:tr w14:paraId="11DAC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43DA220B">
            <w:pPr>
              <w:pStyle w:val="30"/>
              <w:spacing w:after="160" w:line="278" w:lineRule="auto"/>
              <w:ind w:left="360"/>
              <w:rPr>
                <w:rFonts w:hint="eastAsia"/>
                <w:b/>
                <w:bCs/>
                <w:kern w:val="0"/>
                <w:sz w:val="24"/>
              </w:rPr>
            </w:pPr>
            <w:r>
              <w:rPr>
                <w:b/>
                <w:bCs/>
                <w:kern w:val="0"/>
                <w:sz w:val="24"/>
              </w:rPr>
              <w:t>项目</w:t>
            </w:r>
          </w:p>
        </w:tc>
        <w:tc>
          <w:tcPr>
            <w:tcW w:w="5757" w:type="dxa"/>
          </w:tcPr>
          <w:p w14:paraId="5FCA9927">
            <w:pPr>
              <w:pStyle w:val="30"/>
              <w:spacing w:after="160" w:line="278" w:lineRule="auto"/>
              <w:ind w:left="360"/>
              <w:rPr>
                <w:rFonts w:hint="eastAsia"/>
                <w:b/>
                <w:bCs/>
                <w:kern w:val="0"/>
                <w:sz w:val="24"/>
              </w:rPr>
            </w:pPr>
            <w:r>
              <w:rPr>
                <w:b/>
                <w:bCs/>
                <w:kern w:val="0"/>
                <w:sz w:val="24"/>
              </w:rPr>
              <w:t>详情</w:t>
            </w:r>
          </w:p>
        </w:tc>
      </w:tr>
      <w:tr w14:paraId="7A520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3F0DC08">
            <w:pPr>
              <w:pStyle w:val="30"/>
              <w:spacing w:after="160" w:line="278" w:lineRule="auto"/>
              <w:ind w:left="360"/>
              <w:rPr>
                <w:rFonts w:hint="eastAsia"/>
                <w:kern w:val="0"/>
                <w:sz w:val="24"/>
              </w:rPr>
            </w:pPr>
            <w:r>
              <w:rPr>
                <w:kern w:val="0"/>
                <w:sz w:val="24"/>
              </w:rPr>
              <w:t>用例名称</w:t>
            </w:r>
          </w:p>
        </w:tc>
        <w:tc>
          <w:tcPr>
            <w:tcW w:w="5757" w:type="dxa"/>
          </w:tcPr>
          <w:p w14:paraId="3EBD954C">
            <w:pPr>
              <w:pStyle w:val="30"/>
              <w:spacing w:after="160" w:line="278" w:lineRule="auto"/>
              <w:ind w:left="360"/>
              <w:rPr>
                <w:rFonts w:hint="eastAsia"/>
                <w:kern w:val="0"/>
                <w:sz w:val="24"/>
              </w:rPr>
            </w:pPr>
            <w:r>
              <w:rPr>
                <w:kern w:val="0"/>
                <w:sz w:val="24"/>
              </w:rPr>
              <w:t>教师使用智能问答知识库</w:t>
            </w:r>
          </w:p>
        </w:tc>
      </w:tr>
      <w:tr w14:paraId="53DD7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6B11C0F2">
            <w:pPr>
              <w:pStyle w:val="30"/>
              <w:spacing w:after="160" w:line="278" w:lineRule="auto"/>
              <w:ind w:left="360"/>
              <w:rPr>
                <w:rFonts w:hint="eastAsia"/>
                <w:kern w:val="0"/>
                <w:sz w:val="24"/>
              </w:rPr>
            </w:pPr>
            <w:r>
              <w:rPr>
                <w:kern w:val="0"/>
                <w:sz w:val="24"/>
              </w:rPr>
              <w:t>参与者</w:t>
            </w:r>
          </w:p>
        </w:tc>
        <w:tc>
          <w:tcPr>
            <w:tcW w:w="5757" w:type="dxa"/>
          </w:tcPr>
          <w:p w14:paraId="012D4C19">
            <w:pPr>
              <w:pStyle w:val="30"/>
              <w:spacing w:after="160" w:line="278" w:lineRule="auto"/>
              <w:ind w:left="360"/>
              <w:rPr>
                <w:rFonts w:hint="eastAsia"/>
                <w:kern w:val="0"/>
                <w:sz w:val="24"/>
              </w:rPr>
            </w:pPr>
            <w:r>
              <w:rPr>
                <w:kern w:val="0"/>
                <w:sz w:val="24"/>
              </w:rPr>
              <w:t>教师</w:t>
            </w:r>
          </w:p>
        </w:tc>
      </w:tr>
      <w:tr w14:paraId="1671B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362CFDC1">
            <w:pPr>
              <w:pStyle w:val="30"/>
              <w:spacing w:after="160" w:line="278" w:lineRule="auto"/>
              <w:ind w:left="360"/>
              <w:rPr>
                <w:rFonts w:hint="eastAsia"/>
                <w:kern w:val="0"/>
                <w:sz w:val="24"/>
              </w:rPr>
            </w:pPr>
            <w:r>
              <w:rPr>
                <w:kern w:val="0"/>
                <w:sz w:val="24"/>
              </w:rPr>
              <w:t>前置条件</w:t>
            </w:r>
          </w:p>
        </w:tc>
        <w:tc>
          <w:tcPr>
            <w:tcW w:w="5757" w:type="dxa"/>
          </w:tcPr>
          <w:p w14:paraId="43436C64">
            <w:pPr>
              <w:pStyle w:val="30"/>
              <w:spacing w:after="160" w:line="278" w:lineRule="auto"/>
              <w:ind w:left="360"/>
              <w:rPr>
                <w:rFonts w:hint="eastAsia"/>
                <w:kern w:val="0"/>
                <w:sz w:val="24"/>
              </w:rPr>
            </w:pPr>
            <w:r>
              <w:rPr>
                <w:kern w:val="0"/>
                <w:sz w:val="24"/>
              </w:rPr>
              <w:t>已成功登录教师端，系统存在智能问答知识库</w:t>
            </w:r>
          </w:p>
        </w:tc>
      </w:tr>
      <w:tr w14:paraId="323B3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0DF6A198">
            <w:pPr>
              <w:pStyle w:val="30"/>
              <w:spacing w:after="160" w:line="278" w:lineRule="auto"/>
              <w:ind w:left="360"/>
              <w:rPr>
                <w:rFonts w:hint="eastAsia"/>
                <w:kern w:val="0"/>
                <w:sz w:val="24"/>
              </w:rPr>
            </w:pPr>
            <w:r>
              <w:rPr>
                <w:kern w:val="0"/>
                <w:sz w:val="24"/>
              </w:rPr>
              <w:t>后置条件</w:t>
            </w:r>
          </w:p>
        </w:tc>
        <w:tc>
          <w:tcPr>
            <w:tcW w:w="5757" w:type="dxa"/>
          </w:tcPr>
          <w:p w14:paraId="098AA1AF">
            <w:pPr>
              <w:pStyle w:val="30"/>
              <w:spacing w:after="160" w:line="278" w:lineRule="auto"/>
              <w:ind w:left="360"/>
              <w:rPr>
                <w:rFonts w:hint="eastAsia"/>
                <w:kern w:val="0"/>
                <w:sz w:val="24"/>
              </w:rPr>
            </w:pPr>
            <w:r>
              <w:rPr>
                <w:kern w:val="0"/>
                <w:sz w:val="24"/>
              </w:rPr>
              <w:t>获取问题答案或记录待处理问题，更新知识库日志</w:t>
            </w:r>
          </w:p>
        </w:tc>
      </w:tr>
      <w:tr w14:paraId="5AD24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4D1A795F">
            <w:pPr>
              <w:pStyle w:val="30"/>
              <w:spacing w:after="160" w:line="278" w:lineRule="auto"/>
              <w:ind w:left="360"/>
              <w:rPr>
                <w:rFonts w:hint="eastAsia"/>
                <w:kern w:val="0"/>
                <w:sz w:val="24"/>
              </w:rPr>
            </w:pPr>
            <w:r>
              <w:rPr>
                <w:kern w:val="0"/>
                <w:sz w:val="24"/>
              </w:rPr>
              <w:t>基本流程</w:t>
            </w:r>
          </w:p>
        </w:tc>
        <w:tc>
          <w:tcPr>
            <w:tcW w:w="5757" w:type="dxa"/>
          </w:tcPr>
          <w:p w14:paraId="2416A402">
            <w:pPr>
              <w:pStyle w:val="30"/>
              <w:spacing w:after="160" w:line="278" w:lineRule="auto"/>
              <w:ind w:left="360"/>
              <w:rPr>
                <w:rFonts w:hint="eastAsia"/>
                <w:kern w:val="0"/>
                <w:sz w:val="24"/>
              </w:rPr>
            </w:pPr>
            <w:r>
              <w:rPr>
                <w:kern w:val="0"/>
                <w:sz w:val="24"/>
              </w:rPr>
              <w:t>输入问题 → 系统搜索答案 → 展示结果或记录待处理</w:t>
            </w:r>
          </w:p>
        </w:tc>
      </w:tr>
      <w:tr w14:paraId="383A8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61CA80EB">
            <w:pPr>
              <w:pStyle w:val="30"/>
              <w:spacing w:after="160" w:line="278" w:lineRule="auto"/>
              <w:ind w:left="360"/>
              <w:rPr>
                <w:rFonts w:hint="eastAsia"/>
                <w:kern w:val="0"/>
                <w:sz w:val="24"/>
              </w:rPr>
            </w:pPr>
            <w:r>
              <w:rPr>
                <w:kern w:val="0"/>
                <w:sz w:val="24"/>
              </w:rPr>
              <w:t>扩展流程</w:t>
            </w:r>
          </w:p>
        </w:tc>
        <w:tc>
          <w:tcPr>
            <w:tcW w:w="5757" w:type="dxa"/>
          </w:tcPr>
          <w:p w14:paraId="2E59704F">
            <w:pPr>
              <w:pStyle w:val="30"/>
              <w:spacing w:after="160" w:line="278" w:lineRule="auto"/>
              <w:ind w:left="360"/>
              <w:rPr>
                <w:rFonts w:hint="eastAsia"/>
                <w:kern w:val="0"/>
                <w:sz w:val="24"/>
              </w:rPr>
            </w:pPr>
            <w:r>
              <w:rPr>
                <w:kern w:val="0"/>
                <w:sz w:val="24"/>
              </w:rPr>
              <w:t>支持追问，人工补充未匹配答案</w:t>
            </w:r>
          </w:p>
        </w:tc>
      </w:tr>
    </w:tbl>
    <w:p w14:paraId="5BDA37FC">
      <w:pPr>
        <w:pStyle w:val="3"/>
      </w:pPr>
      <w:bookmarkStart w:id="116" w:name="_Toc16692"/>
      <w:r>
        <w:t>TEA - 9 反馈机制</w:t>
      </w:r>
      <w:bookmarkEnd w:id="116"/>
    </w:p>
    <w:p w14:paraId="69F9CE84">
      <w:r>
        <w:drawing>
          <wp:inline distT="0" distB="0" distL="114300" distR="114300">
            <wp:extent cx="2900680" cy="2205355"/>
            <wp:effectExtent l="0" t="0" r="4445" b="4445"/>
            <wp:docPr id="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pic:cNvPicPr>
                      <a:picLocks noChangeAspect="1"/>
                    </pic:cNvPicPr>
                  </pic:nvPicPr>
                  <pic:blipFill>
                    <a:blip r:embed="rId54"/>
                    <a:stretch>
                      <a:fillRect/>
                    </a:stretch>
                  </pic:blipFill>
                  <pic:spPr>
                    <a:xfrm>
                      <a:off x="0" y="0"/>
                      <a:ext cx="2900680" cy="2205355"/>
                    </a:xfrm>
                    <a:prstGeom prst="rect">
                      <a:avLst/>
                    </a:prstGeom>
                    <a:noFill/>
                    <a:ln>
                      <a:noFill/>
                    </a:ln>
                  </pic:spPr>
                </pic:pic>
              </a:graphicData>
            </a:graphic>
          </wp:inline>
        </w:drawing>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6087"/>
      </w:tblGrid>
      <w:tr w14:paraId="0304E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6C79860D">
            <w:pPr>
              <w:pStyle w:val="30"/>
              <w:spacing w:after="160" w:line="278" w:lineRule="auto"/>
              <w:ind w:left="360"/>
              <w:rPr>
                <w:rFonts w:hint="eastAsia"/>
                <w:b/>
                <w:bCs/>
                <w:kern w:val="0"/>
                <w:sz w:val="24"/>
              </w:rPr>
            </w:pPr>
            <w:r>
              <w:rPr>
                <w:b/>
                <w:bCs/>
                <w:kern w:val="0"/>
                <w:sz w:val="24"/>
              </w:rPr>
              <w:t>项目</w:t>
            </w:r>
          </w:p>
        </w:tc>
        <w:tc>
          <w:tcPr>
            <w:tcW w:w="6087" w:type="dxa"/>
          </w:tcPr>
          <w:p w14:paraId="45854E2E">
            <w:pPr>
              <w:pStyle w:val="30"/>
              <w:spacing w:after="160" w:line="278" w:lineRule="auto"/>
              <w:ind w:left="360"/>
              <w:rPr>
                <w:rFonts w:hint="eastAsia"/>
                <w:b/>
                <w:bCs/>
                <w:kern w:val="0"/>
                <w:sz w:val="24"/>
              </w:rPr>
            </w:pPr>
            <w:r>
              <w:rPr>
                <w:b/>
                <w:bCs/>
                <w:kern w:val="0"/>
                <w:sz w:val="24"/>
              </w:rPr>
              <w:t>详情</w:t>
            </w:r>
          </w:p>
        </w:tc>
      </w:tr>
      <w:tr w14:paraId="40D9F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4301FB4B">
            <w:pPr>
              <w:pStyle w:val="30"/>
              <w:spacing w:after="160" w:line="278" w:lineRule="auto"/>
              <w:ind w:left="360"/>
              <w:rPr>
                <w:rFonts w:hint="eastAsia"/>
                <w:kern w:val="0"/>
                <w:sz w:val="24"/>
              </w:rPr>
            </w:pPr>
            <w:r>
              <w:rPr>
                <w:kern w:val="0"/>
                <w:sz w:val="24"/>
              </w:rPr>
              <w:t>用例名称</w:t>
            </w:r>
          </w:p>
        </w:tc>
        <w:tc>
          <w:tcPr>
            <w:tcW w:w="6087" w:type="dxa"/>
          </w:tcPr>
          <w:p w14:paraId="49D033E0">
            <w:pPr>
              <w:pStyle w:val="30"/>
              <w:spacing w:after="160" w:line="278" w:lineRule="auto"/>
              <w:ind w:left="360"/>
              <w:rPr>
                <w:rFonts w:hint="eastAsia"/>
                <w:kern w:val="0"/>
                <w:sz w:val="24"/>
              </w:rPr>
            </w:pPr>
            <w:r>
              <w:rPr>
                <w:kern w:val="0"/>
                <w:sz w:val="24"/>
              </w:rPr>
              <w:t>教师提交反馈信息</w:t>
            </w:r>
          </w:p>
        </w:tc>
      </w:tr>
      <w:tr w14:paraId="12B9A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31894E2F">
            <w:pPr>
              <w:pStyle w:val="30"/>
              <w:spacing w:after="160" w:line="278" w:lineRule="auto"/>
              <w:ind w:left="360"/>
              <w:rPr>
                <w:rFonts w:hint="eastAsia"/>
                <w:kern w:val="0"/>
                <w:sz w:val="24"/>
              </w:rPr>
            </w:pPr>
            <w:r>
              <w:rPr>
                <w:kern w:val="0"/>
                <w:sz w:val="24"/>
              </w:rPr>
              <w:t>参与者</w:t>
            </w:r>
          </w:p>
        </w:tc>
        <w:tc>
          <w:tcPr>
            <w:tcW w:w="6087" w:type="dxa"/>
          </w:tcPr>
          <w:p w14:paraId="6CCDB960">
            <w:pPr>
              <w:pStyle w:val="30"/>
              <w:spacing w:after="160" w:line="278" w:lineRule="auto"/>
              <w:ind w:left="360"/>
              <w:rPr>
                <w:rFonts w:hint="eastAsia"/>
                <w:kern w:val="0"/>
                <w:sz w:val="24"/>
              </w:rPr>
            </w:pPr>
            <w:r>
              <w:rPr>
                <w:kern w:val="0"/>
                <w:sz w:val="24"/>
              </w:rPr>
              <w:t>教师</w:t>
            </w:r>
          </w:p>
        </w:tc>
      </w:tr>
      <w:tr w14:paraId="7630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4BE929C4">
            <w:pPr>
              <w:pStyle w:val="30"/>
              <w:spacing w:after="160" w:line="278" w:lineRule="auto"/>
              <w:ind w:left="360"/>
              <w:rPr>
                <w:rFonts w:hint="eastAsia"/>
                <w:kern w:val="0"/>
                <w:sz w:val="24"/>
              </w:rPr>
            </w:pPr>
            <w:r>
              <w:rPr>
                <w:kern w:val="0"/>
                <w:sz w:val="24"/>
              </w:rPr>
              <w:t>前置条件</w:t>
            </w:r>
          </w:p>
        </w:tc>
        <w:tc>
          <w:tcPr>
            <w:tcW w:w="6087" w:type="dxa"/>
          </w:tcPr>
          <w:p w14:paraId="7CAE151C">
            <w:pPr>
              <w:pStyle w:val="30"/>
              <w:spacing w:after="160" w:line="278" w:lineRule="auto"/>
              <w:ind w:left="360"/>
              <w:rPr>
                <w:rFonts w:hint="eastAsia"/>
                <w:kern w:val="0"/>
                <w:sz w:val="24"/>
              </w:rPr>
            </w:pPr>
            <w:r>
              <w:rPr>
                <w:kern w:val="0"/>
                <w:sz w:val="24"/>
              </w:rPr>
              <w:t>已成功登录教师端</w:t>
            </w:r>
          </w:p>
        </w:tc>
      </w:tr>
      <w:tr w14:paraId="3ECF7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2EAF2FA">
            <w:pPr>
              <w:pStyle w:val="30"/>
              <w:spacing w:after="160" w:line="278" w:lineRule="auto"/>
              <w:ind w:left="360"/>
              <w:rPr>
                <w:rFonts w:hint="eastAsia"/>
                <w:kern w:val="0"/>
                <w:sz w:val="24"/>
              </w:rPr>
            </w:pPr>
            <w:r>
              <w:rPr>
                <w:kern w:val="0"/>
                <w:sz w:val="24"/>
              </w:rPr>
              <w:t>后置条件</w:t>
            </w:r>
          </w:p>
        </w:tc>
        <w:tc>
          <w:tcPr>
            <w:tcW w:w="6087" w:type="dxa"/>
          </w:tcPr>
          <w:p w14:paraId="223EE22D">
            <w:pPr>
              <w:pStyle w:val="30"/>
              <w:spacing w:after="160" w:line="278" w:lineRule="auto"/>
              <w:ind w:left="360"/>
              <w:rPr>
                <w:rFonts w:hint="eastAsia"/>
                <w:kern w:val="0"/>
                <w:sz w:val="24"/>
              </w:rPr>
            </w:pPr>
            <w:r>
              <w:rPr>
                <w:kern w:val="0"/>
                <w:sz w:val="24"/>
              </w:rPr>
              <w:t>反馈提交成功，系统记录内容并通知处理人员</w:t>
            </w:r>
          </w:p>
        </w:tc>
      </w:tr>
      <w:tr w14:paraId="37728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400F6A67">
            <w:pPr>
              <w:pStyle w:val="30"/>
              <w:spacing w:after="160" w:line="278" w:lineRule="auto"/>
              <w:ind w:left="360"/>
              <w:rPr>
                <w:rFonts w:hint="eastAsia"/>
                <w:kern w:val="0"/>
                <w:sz w:val="24"/>
              </w:rPr>
            </w:pPr>
            <w:r>
              <w:rPr>
                <w:kern w:val="0"/>
                <w:sz w:val="24"/>
              </w:rPr>
              <w:t>基本流程</w:t>
            </w:r>
          </w:p>
        </w:tc>
        <w:tc>
          <w:tcPr>
            <w:tcW w:w="6087" w:type="dxa"/>
          </w:tcPr>
          <w:p w14:paraId="615D70E5">
            <w:pPr>
              <w:pStyle w:val="30"/>
              <w:spacing w:after="160" w:line="278" w:lineRule="auto"/>
              <w:ind w:left="360"/>
              <w:rPr>
                <w:rFonts w:hint="eastAsia"/>
                <w:kern w:val="0"/>
                <w:sz w:val="24"/>
              </w:rPr>
            </w:pPr>
            <w:r>
              <w:rPr>
                <w:kern w:val="0"/>
                <w:sz w:val="24"/>
              </w:rPr>
              <w:t>选择反馈类型 → 填写标题内容（可附截图）→ 提交验证</w:t>
            </w:r>
          </w:p>
        </w:tc>
      </w:tr>
      <w:tr w14:paraId="38D18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02CFE11F">
            <w:pPr>
              <w:pStyle w:val="30"/>
              <w:spacing w:after="160" w:line="278" w:lineRule="auto"/>
              <w:ind w:left="360"/>
              <w:rPr>
                <w:rFonts w:hint="eastAsia"/>
                <w:kern w:val="0"/>
                <w:sz w:val="24"/>
              </w:rPr>
            </w:pPr>
            <w:r>
              <w:rPr>
                <w:kern w:val="0"/>
                <w:sz w:val="24"/>
              </w:rPr>
              <w:t>扩展流程</w:t>
            </w:r>
          </w:p>
        </w:tc>
        <w:tc>
          <w:tcPr>
            <w:tcW w:w="6087" w:type="dxa"/>
          </w:tcPr>
          <w:p w14:paraId="5A1D9566">
            <w:pPr>
              <w:pStyle w:val="30"/>
              <w:spacing w:after="160" w:line="278" w:lineRule="auto"/>
              <w:ind w:left="360"/>
              <w:rPr>
                <w:rFonts w:hint="eastAsia"/>
                <w:kern w:val="0"/>
                <w:sz w:val="24"/>
              </w:rPr>
            </w:pPr>
            <w:r>
              <w:rPr>
                <w:kern w:val="0"/>
                <w:sz w:val="24"/>
              </w:rPr>
              <w:t>支持查看反馈处理进度及回复</w:t>
            </w:r>
          </w:p>
        </w:tc>
      </w:tr>
    </w:tbl>
    <w:p w14:paraId="3087D60F">
      <w:pPr>
        <w:pStyle w:val="3"/>
      </w:pPr>
      <w:bookmarkStart w:id="117" w:name="_Toc22657"/>
      <w:r>
        <w:t>TEA - 10 教学计划制定</w:t>
      </w:r>
      <w:bookmarkEnd w:id="117"/>
    </w:p>
    <w:p w14:paraId="28235D88">
      <w:r>
        <w:drawing>
          <wp:inline distT="0" distB="0" distL="114300" distR="114300">
            <wp:extent cx="4939030" cy="4662805"/>
            <wp:effectExtent l="0" t="0" r="4445" b="4445"/>
            <wp:docPr id="3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7"/>
                    <pic:cNvPicPr>
                      <a:picLocks noChangeAspect="1"/>
                    </pic:cNvPicPr>
                  </pic:nvPicPr>
                  <pic:blipFill>
                    <a:blip r:embed="rId55"/>
                    <a:stretch>
                      <a:fillRect/>
                    </a:stretch>
                  </pic:blipFill>
                  <pic:spPr>
                    <a:xfrm>
                      <a:off x="0" y="0"/>
                      <a:ext cx="4939030" cy="4662805"/>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3F53F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A65555E">
            <w:pPr>
              <w:pStyle w:val="30"/>
              <w:spacing w:after="160" w:line="278" w:lineRule="auto"/>
              <w:ind w:left="360"/>
              <w:rPr>
                <w:rFonts w:hint="eastAsia"/>
                <w:b/>
                <w:bCs/>
                <w:kern w:val="0"/>
                <w:sz w:val="24"/>
              </w:rPr>
            </w:pPr>
            <w:r>
              <w:rPr>
                <w:b/>
                <w:bCs/>
                <w:kern w:val="0"/>
                <w:sz w:val="24"/>
              </w:rPr>
              <w:t>项目</w:t>
            </w:r>
          </w:p>
        </w:tc>
        <w:tc>
          <w:tcPr>
            <w:tcW w:w="4062" w:type="pct"/>
          </w:tcPr>
          <w:p w14:paraId="37F99C9E">
            <w:pPr>
              <w:pStyle w:val="30"/>
              <w:spacing w:after="160" w:line="278" w:lineRule="auto"/>
              <w:ind w:left="360"/>
              <w:rPr>
                <w:rFonts w:hint="eastAsia"/>
                <w:b/>
                <w:bCs/>
                <w:kern w:val="0"/>
                <w:sz w:val="24"/>
              </w:rPr>
            </w:pPr>
            <w:r>
              <w:rPr>
                <w:b/>
                <w:bCs/>
                <w:kern w:val="0"/>
                <w:sz w:val="24"/>
              </w:rPr>
              <w:t>详情</w:t>
            </w:r>
          </w:p>
        </w:tc>
      </w:tr>
      <w:tr w14:paraId="2B881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295EB78">
            <w:pPr>
              <w:pStyle w:val="30"/>
              <w:spacing w:after="160" w:line="278" w:lineRule="auto"/>
              <w:ind w:left="360"/>
              <w:rPr>
                <w:rFonts w:hint="eastAsia"/>
                <w:kern w:val="0"/>
                <w:sz w:val="24"/>
              </w:rPr>
            </w:pPr>
            <w:r>
              <w:rPr>
                <w:kern w:val="0"/>
                <w:sz w:val="24"/>
              </w:rPr>
              <w:t>用例名称</w:t>
            </w:r>
          </w:p>
        </w:tc>
        <w:tc>
          <w:tcPr>
            <w:tcW w:w="4062" w:type="pct"/>
          </w:tcPr>
          <w:p w14:paraId="3C419640">
            <w:pPr>
              <w:pStyle w:val="30"/>
              <w:spacing w:after="160" w:line="278" w:lineRule="auto"/>
              <w:ind w:left="360"/>
              <w:rPr>
                <w:rFonts w:hint="eastAsia"/>
                <w:kern w:val="0"/>
                <w:sz w:val="24"/>
              </w:rPr>
            </w:pPr>
            <w:r>
              <w:rPr>
                <w:kern w:val="0"/>
                <w:sz w:val="24"/>
              </w:rPr>
              <w:t>教师制定教学计划</w:t>
            </w:r>
          </w:p>
        </w:tc>
      </w:tr>
      <w:tr w14:paraId="462B2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F956E26">
            <w:pPr>
              <w:pStyle w:val="30"/>
              <w:spacing w:after="160" w:line="278" w:lineRule="auto"/>
              <w:ind w:left="360"/>
              <w:rPr>
                <w:rFonts w:hint="eastAsia"/>
                <w:kern w:val="0"/>
                <w:sz w:val="24"/>
              </w:rPr>
            </w:pPr>
            <w:r>
              <w:rPr>
                <w:kern w:val="0"/>
                <w:sz w:val="24"/>
              </w:rPr>
              <w:t>参与者</w:t>
            </w:r>
          </w:p>
        </w:tc>
        <w:tc>
          <w:tcPr>
            <w:tcW w:w="4062" w:type="pct"/>
          </w:tcPr>
          <w:p w14:paraId="7C8EFCE5">
            <w:pPr>
              <w:pStyle w:val="30"/>
              <w:spacing w:after="160" w:line="278" w:lineRule="auto"/>
              <w:ind w:left="360"/>
              <w:rPr>
                <w:rFonts w:hint="eastAsia"/>
                <w:kern w:val="0"/>
                <w:sz w:val="24"/>
              </w:rPr>
            </w:pPr>
            <w:r>
              <w:rPr>
                <w:kern w:val="0"/>
                <w:sz w:val="24"/>
              </w:rPr>
              <w:t>教师</w:t>
            </w:r>
          </w:p>
        </w:tc>
      </w:tr>
      <w:tr w14:paraId="53243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2F88739">
            <w:pPr>
              <w:pStyle w:val="30"/>
              <w:spacing w:after="160" w:line="278" w:lineRule="auto"/>
              <w:ind w:left="360"/>
              <w:rPr>
                <w:rFonts w:hint="eastAsia"/>
                <w:kern w:val="0"/>
                <w:sz w:val="24"/>
              </w:rPr>
            </w:pPr>
            <w:r>
              <w:rPr>
                <w:kern w:val="0"/>
                <w:sz w:val="24"/>
              </w:rPr>
              <w:t>前置条件</w:t>
            </w:r>
          </w:p>
        </w:tc>
        <w:tc>
          <w:tcPr>
            <w:tcW w:w="4062" w:type="pct"/>
          </w:tcPr>
          <w:p w14:paraId="5783DA5F">
            <w:pPr>
              <w:pStyle w:val="30"/>
              <w:spacing w:after="160" w:line="278" w:lineRule="auto"/>
              <w:ind w:left="360"/>
              <w:rPr>
                <w:rFonts w:hint="eastAsia"/>
                <w:kern w:val="0"/>
                <w:sz w:val="24"/>
              </w:rPr>
            </w:pPr>
            <w:r>
              <w:rPr>
                <w:kern w:val="0"/>
                <w:sz w:val="24"/>
              </w:rPr>
              <w:t>已成功登录教师端，系统存在课程信息</w:t>
            </w:r>
          </w:p>
        </w:tc>
      </w:tr>
      <w:tr w14:paraId="0E0E7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pct"/>
          </w:tcPr>
          <w:p w14:paraId="4E5C089C">
            <w:pPr>
              <w:pStyle w:val="30"/>
              <w:spacing w:after="160" w:line="278" w:lineRule="auto"/>
              <w:ind w:left="360"/>
              <w:rPr>
                <w:rFonts w:hint="eastAsia"/>
                <w:kern w:val="0"/>
                <w:sz w:val="24"/>
              </w:rPr>
            </w:pPr>
            <w:r>
              <w:rPr>
                <w:kern w:val="0"/>
                <w:sz w:val="24"/>
              </w:rPr>
              <w:t>后置条件</w:t>
            </w:r>
          </w:p>
        </w:tc>
        <w:tc>
          <w:tcPr>
            <w:tcW w:w="4062" w:type="pct"/>
          </w:tcPr>
          <w:p w14:paraId="6BB2657F">
            <w:pPr>
              <w:pStyle w:val="30"/>
              <w:spacing w:after="160" w:line="278" w:lineRule="auto"/>
              <w:ind w:left="360"/>
              <w:rPr>
                <w:rFonts w:hint="eastAsia"/>
                <w:kern w:val="0"/>
                <w:sz w:val="24"/>
              </w:rPr>
            </w:pPr>
            <w:r>
              <w:rPr>
                <w:kern w:val="0"/>
                <w:sz w:val="24"/>
              </w:rPr>
              <w:t>生成教学计划文档，可保存、修改和分享</w:t>
            </w:r>
          </w:p>
        </w:tc>
      </w:tr>
      <w:tr w14:paraId="79604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4B5A0C0">
            <w:pPr>
              <w:pStyle w:val="30"/>
              <w:spacing w:after="160" w:line="278" w:lineRule="auto"/>
              <w:ind w:left="360"/>
              <w:rPr>
                <w:rFonts w:hint="eastAsia"/>
                <w:kern w:val="0"/>
                <w:sz w:val="24"/>
              </w:rPr>
            </w:pPr>
            <w:r>
              <w:rPr>
                <w:kern w:val="0"/>
                <w:sz w:val="24"/>
              </w:rPr>
              <w:t>基本流程</w:t>
            </w:r>
          </w:p>
        </w:tc>
        <w:tc>
          <w:tcPr>
            <w:tcW w:w="4062" w:type="pct"/>
          </w:tcPr>
          <w:p w14:paraId="0F3C5C88">
            <w:pPr>
              <w:pStyle w:val="30"/>
              <w:spacing w:after="160" w:line="278" w:lineRule="auto"/>
              <w:ind w:left="360"/>
              <w:rPr>
                <w:rFonts w:hint="eastAsia"/>
                <w:kern w:val="0"/>
                <w:sz w:val="24"/>
              </w:rPr>
            </w:pPr>
            <w:r>
              <w:rPr>
                <w:kern w:val="0"/>
                <w:sz w:val="24"/>
              </w:rPr>
              <w:t>选择课程 → 编辑章节安排、教学目标、课时分配 → 上传相关资料 → 保存</w:t>
            </w:r>
          </w:p>
        </w:tc>
      </w:tr>
      <w:tr w14:paraId="6AF59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FD9C806">
            <w:pPr>
              <w:pStyle w:val="30"/>
              <w:spacing w:after="160" w:line="278" w:lineRule="auto"/>
              <w:ind w:left="360"/>
              <w:rPr>
                <w:rFonts w:hint="eastAsia"/>
                <w:kern w:val="0"/>
                <w:sz w:val="24"/>
              </w:rPr>
            </w:pPr>
            <w:r>
              <w:rPr>
                <w:kern w:val="0"/>
                <w:sz w:val="24"/>
              </w:rPr>
              <w:t>扩展流程</w:t>
            </w:r>
          </w:p>
        </w:tc>
        <w:tc>
          <w:tcPr>
            <w:tcW w:w="4062" w:type="pct"/>
          </w:tcPr>
          <w:p w14:paraId="492E54AE">
            <w:pPr>
              <w:pStyle w:val="30"/>
              <w:spacing w:after="160" w:line="278" w:lineRule="auto"/>
              <w:ind w:left="360"/>
              <w:rPr>
                <w:rFonts w:hint="eastAsia"/>
                <w:kern w:val="0"/>
                <w:sz w:val="24"/>
              </w:rPr>
            </w:pPr>
            <w:r>
              <w:rPr>
                <w:kern w:val="0"/>
                <w:sz w:val="24"/>
              </w:rPr>
              <w:t>支持导入模板，自动生成进度甘特图</w:t>
            </w:r>
          </w:p>
        </w:tc>
      </w:tr>
    </w:tbl>
    <w:p w14:paraId="4793BF56">
      <w:pPr>
        <w:pStyle w:val="3"/>
      </w:pPr>
      <w:bookmarkStart w:id="118" w:name="_Toc19224"/>
      <w:r>
        <w:t>TEA - 11 教学通知发布</w:t>
      </w:r>
      <w:bookmarkEnd w:id="118"/>
    </w:p>
    <w:p w14:paraId="2EA6551B">
      <w:r>
        <w:drawing>
          <wp:inline distT="0" distB="0" distL="114300" distR="114300">
            <wp:extent cx="5129530" cy="4786630"/>
            <wp:effectExtent l="0" t="0" r="4445" b="4445"/>
            <wp:docPr id="3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8"/>
                    <pic:cNvPicPr>
                      <a:picLocks noChangeAspect="1"/>
                    </pic:cNvPicPr>
                  </pic:nvPicPr>
                  <pic:blipFill>
                    <a:blip r:embed="rId56"/>
                    <a:stretch>
                      <a:fillRect/>
                    </a:stretch>
                  </pic:blipFill>
                  <pic:spPr>
                    <a:xfrm>
                      <a:off x="0" y="0"/>
                      <a:ext cx="5129530" cy="4786630"/>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1DD2D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B5C3830">
            <w:pPr>
              <w:pStyle w:val="30"/>
              <w:spacing w:after="160" w:line="278" w:lineRule="auto"/>
              <w:ind w:left="360"/>
              <w:rPr>
                <w:rFonts w:hint="eastAsia"/>
                <w:b/>
                <w:bCs/>
                <w:kern w:val="0"/>
                <w:sz w:val="24"/>
              </w:rPr>
            </w:pPr>
            <w:r>
              <w:rPr>
                <w:b/>
                <w:bCs/>
                <w:kern w:val="0"/>
                <w:sz w:val="24"/>
              </w:rPr>
              <w:t>项目</w:t>
            </w:r>
          </w:p>
        </w:tc>
        <w:tc>
          <w:tcPr>
            <w:tcW w:w="4062" w:type="pct"/>
          </w:tcPr>
          <w:p w14:paraId="71879C65">
            <w:pPr>
              <w:pStyle w:val="30"/>
              <w:spacing w:after="160" w:line="278" w:lineRule="auto"/>
              <w:ind w:left="360"/>
              <w:rPr>
                <w:rFonts w:hint="eastAsia"/>
                <w:b/>
                <w:bCs/>
                <w:kern w:val="0"/>
                <w:sz w:val="24"/>
              </w:rPr>
            </w:pPr>
            <w:r>
              <w:rPr>
                <w:b/>
                <w:bCs/>
                <w:kern w:val="0"/>
                <w:sz w:val="24"/>
              </w:rPr>
              <w:t>详情</w:t>
            </w:r>
          </w:p>
        </w:tc>
      </w:tr>
      <w:tr w14:paraId="26552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412CCDE">
            <w:pPr>
              <w:pStyle w:val="30"/>
              <w:spacing w:after="160" w:line="278" w:lineRule="auto"/>
              <w:ind w:left="360"/>
              <w:rPr>
                <w:rFonts w:hint="eastAsia"/>
                <w:kern w:val="0"/>
                <w:sz w:val="24"/>
              </w:rPr>
            </w:pPr>
            <w:r>
              <w:rPr>
                <w:kern w:val="0"/>
                <w:sz w:val="24"/>
              </w:rPr>
              <w:t>用例名称</w:t>
            </w:r>
          </w:p>
        </w:tc>
        <w:tc>
          <w:tcPr>
            <w:tcW w:w="4062" w:type="pct"/>
          </w:tcPr>
          <w:p w14:paraId="3D4D7964">
            <w:pPr>
              <w:pStyle w:val="30"/>
              <w:spacing w:after="160" w:line="278" w:lineRule="auto"/>
              <w:ind w:left="360"/>
              <w:rPr>
                <w:rFonts w:hint="eastAsia"/>
                <w:kern w:val="0"/>
                <w:sz w:val="24"/>
              </w:rPr>
            </w:pPr>
            <w:r>
              <w:rPr>
                <w:kern w:val="0"/>
                <w:sz w:val="24"/>
              </w:rPr>
              <w:t>教师发布教学通知</w:t>
            </w:r>
          </w:p>
        </w:tc>
      </w:tr>
      <w:tr w14:paraId="5D42A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4DF859C">
            <w:pPr>
              <w:pStyle w:val="30"/>
              <w:spacing w:after="160" w:line="278" w:lineRule="auto"/>
              <w:ind w:left="360"/>
              <w:rPr>
                <w:rFonts w:hint="eastAsia"/>
                <w:kern w:val="0"/>
                <w:sz w:val="24"/>
              </w:rPr>
            </w:pPr>
            <w:r>
              <w:rPr>
                <w:kern w:val="0"/>
                <w:sz w:val="24"/>
              </w:rPr>
              <w:t>参与者</w:t>
            </w:r>
          </w:p>
        </w:tc>
        <w:tc>
          <w:tcPr>
            <w:tcW w:w="4062" w:type="pct"/>
          </w:tcPr>
          <w:p w14:paraId="37B45B7B">
            <w:pPr>
              <w:pStyle w:val="30"/>
              <w:spacing w:after="160" w:line="278" w:lineRule="auto"/>
              <w:ind w:left="360"/>
              <w:rPr>
                <w:rFonts w:hint="eastAsia"/>
                <w:kern w:val="0"/>
                <w:sz w:val="24"/>
              </w:rPr>
            </w:pPr>
            <w:r>
              <w:rPr>
                <w:kern w:val="0"/>
                <w:sz w:val="24"/>
              </w:rPr>
              <w:t>教师</w:t>
            </w:r>
          </w:p>
        </w:tc>
      </w:tr>
      <w:tr w14:paraId="2E97B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9D12ED9">
            <w:pPr>
              <w:pStyle w:val="30"/>
              <w:spacing w:after="160" w:line="278" w:lineRule="auto"/>
              <w:ind w:left="360"/>
              <w:rPr>
                <w:rFonts w:hint="eastAsia"/>
                <w:kern w:val="0"/>
                <w:sz w:val="24"/>
              </w:rPr>
            </w:pPr>
            <w:r>
              <w:rPr>
                <w:kern w:val="0"/>
                <w:sz w:val="24"/>
              </w:rPr>
              <w:t>前置条件</w:t>
            </w:r>
          </w:p>
        </w:tc>
        <w:tc>
          <w:tcPr>
            <w:tcW w:w="4062" w:type="pct"/>
          </w:tcPr>
          <w:p w14:paraId="40D7513A">
            <w:pPr>
              <w:pStyle w:val="30"/>
              <w:spacing w:after="160" w:line="278" w:lineRule="auto"/>
              <w:ind w:left="360"/>
              <w:rPr>
                <w:rFonts w:hint="eastAsia"/>
                <w:kern w:val="0"/>
                <w:sz w:val="24"/>
              </w:rPr>
            </w:pPr>
            <w:r>
              <w:rPr>
                <w:kern w:val="0"/>
                <w:sz w:val="24"/>
              </w:rPr>
              <w:t>已成功登录教师端，系统存在班级或学生群组</w:t>
            </w:r>
          </w:p>
        </w:tc>
      </w:tr>
      <w:tr w14:paraId="36BE0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E699E94">
            <w:pPr>
              <w:pStyle w:val="30"/>
              <w:spacing w:after="160" w:line="278" w:lineRule="auto"/>
              <w:ind w:left="360"/>
              <w:rPr>
                <w:rFonts w:hint="eastAsia"/>
                <w:kern w:val="0"/>
                <w:sz w:val="24"/>
              </w:rPr>
            </w:pPr>
            <w:r>
              <w:rPr>
                <w:kern w:val="0"/>
                <w:sz w:val="24"/>
              </w:rPr>
              <w:t>后置条件</w:t>
            </w:r>
          </w:p>
        </w:tc>
        <w:tc>
          <w:tcPr>
            <w:tcW w:w="4062" w:type="pct"/>
          </w:tcPr>
          <w:p w14:paraId="5DEBF0CD">
            <w:pPr>
              <w:pStyle w:val="30"/>
              <w:spacing w:after="160" w:line="278" w:lineRule="auto"/>
              <w:ind w:left="360"/>
              <w:rPr>
                <w:rFonts w:hint="eastAsia"/>
                <w:kern w:val="0"/>
                <w:sz w:val="24"/>
              </w:rPr>
            </w:pPr>
            <w:r>
              <w:rPr>
                <w:kern w:val="0"/>
                <w:sz w:val="24"/>
              </w:rPr>
              <w:t>通知发送至指定班级或学生，系统记录发送状态</w:t>
            </w:r>
          </w:p>
        </w:tc>
      </w:tr>
      <w:tr w14:paraId="4DEBA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F440986">
            <w:pPr>
              <w:pStyle w:val="30"/>
              <w:spacing w:after="160" w:line="278" w:lineRule="auto"/>
              <w:ind w:left="360"/>
              <w:rPr>
                <w:rFonts w:hint="eastAsia"/>
                <w:kern w:val="0"/>
                <w:sz w:val="24"/>
              </w:rPr>
            </w:pPr>
            <w:r>
              <w:rPr>
                <w:kern w:val="0"/>
                <w:sz w:val="24"/>
              </w:rPr>
              <w:t>基本流程</w:t>
            </w:r>
          </w:p>
        </w:tc>
        <w:tc>
          <w:tcPr>
            <w:tcW w:w="4062" w:type="pct"/>
          </w:tcPr>
          <w:p w14:paraId="215F7085">
            <w:pPr>
              <w:pStyle w:val="30"/>
              <w:spacing w:after="160" w:line="278" w:lineRule="auto"/>
              <w:ind w:left="360"/>
              <w:rPr>
                <w:rFonts w:hint="eastAsia"/>
                <w:kern w:val="0"/>
                <w:sz w:val="24"/>
              </w:rPr>
            </w:pPr>
            <w:r>
              <w:rPr>
                <w:kern w:val="0"/>
                <w:sz w:val="24"/>
              </w:rPr>
              <w:t>选择通知对象 → 编辑标题和内容 → 添加附件 → 定时或立即发送</w:t>
            </w:r>
          </w:p>
        </w:tc>
      </w:tr>
      <w:tr w14:paraId="507EC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DF144DC">
            <w:pPr>
              <w:pStyle w:val="30"/>
              <w:spacing w:after="160" w:line="278" w:lineRule="auto"/>
              <w:ind w:left="360"/>
              <w:rPr>
                <w:rFonts w:hint="eastAsia"/>
                <w:kern w:val="0"/>
                <w:sz w:val="24"/>
              </w:rPr>
            </w:pPr>
            <w:r>
              <w:rPr>
                <w:kern w:val="0"/>
                <w:sz w:val="24"/>
              </w:rPr>
              <w:t>扩展流程</w:t>
            </w:r>
          </w:p>
        </w:tc>
        <w:tc>
          <w:tcPr>
            <w:tcW w:w="4062" w:type="pct"/>
          </w:tcPr>
          <w:p w14:paraId="06D445EA">
            <w:pPr>
              <w:pStyle w:val="30"/>
              <w:spacing w:after="160" w:line="278" w:lineRule="auto"/>
              <w:ind w:left="360"/>
              <w:rPr>
                <w:rFonts w:hint="eastAsia"/>
                <w:kern w:val="0"/>
                <w:sz w:val="24"/>
              </w:rPr>
            </w:pPr>
            <w:r>
              <w:rPr>
                <w:kern w:val="0"/>
                <w:sz w:val="24"/>
              </w:rPr>
              <w:t>支持查看学生已读状态，一键提醒未读学生</w:t>
            </w:r>
          </w:p>
        </w:tc>
      </w:tr>
    </w:tbl>
    <w:p w14:paraId="77290958">
      <w:pPr>
        <w:pStyle w:val="30"/>
        <w:ind w:left="360"/>
        <w:rPr>
          <w:rFonts w:hint="eastAsia"/>
          <w:sz w:val="24"/>
        </w:rPr>
      </w:pPr>
    </w:p>
    <w:p w14:paraId="3E053D46">
      <w:pPr>
        <w:pStyle w:val="3"/>
      </w:pPr>
      <w:bookmarkStart w:id="119" w:name="_Toc19530"/>
      <w:r>
        <w:t>TEA – 12 教师使用校务 AI 小助手</w:t>
      </w:r>
      <w:bookmarkEnd w:id="119"/>
    </w:p>
    <w:p w14:paraId="4020F89B">
      <w:r>
        <w:drawing>
          <wp:inline distT="0" distB="0" distL="114300" distR="114300">
            <wp:extent cx="2224405" cy="2586355"/>
            <wp:effectExtent l="0" t="0" r="4445" b="4445"/>
            <wp:docPr id="3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9"/>
                    <pic:cNvPicPr>
                      <a:picLocks noChangeAspect="1"/>
                    </pic:cNvPicPr>
                  </pic:nvPicPr>
                  <pic:blipFill>
                    <a:blip r:embed="rId57"/>
                    <a:stretch>
                      <a:fillRect/>
                    </a:stretch>
                  </pic:blipFill>
                  <pic:spPr>
                    <a:xfrm>
                      <a:off x="0" y="0"/>
                      <a:ext cx="2224405" cy="2586355"/>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4F437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9E7433E">
            <w:pPr>
              <w:pStyle w:val="30"/>
              <w:spacing w:after="160" w:line="278" w:lineRule="auto"/>
              <w:ind w:left="360"/>
              <w:rPr>
                <w:rFonts w:hint="eastAsia"/>
                <w:b/>
                <w:bCs/>
                <w:kern w:val="0"/>
                <w:sz w:val="24"/>
              </w:rPr>
            </w:pPr>
            <w:r>
              <w:rPr>
                <w:b/>
                <w:bCs/>
                <w:kern w:val="0"/>
                <w:sz w:val="24"/>
              </w:rPr>
              <w:t>项目</w:t>
            </w:r>
          </w:p>
        </w:tc>
        <w:tc>
          <w:tcPr>
            <w:tcW w:w="4062" w:type="pct"/>
          </w:tcPr>
          <w:p w14:paraId="345CA058">
            <w:pPr>
              <w:pStyle w:val="30"/>
              <w:spacing w:after="160" w:line="278" w:lineRule="auto"/>
              <w:ind w:left="360"/>
              <w:rPr>
                <w:rFonts w:hint="eastAsia"/>
                <w:b/>
                <w:bCs/>
                <w:kern w:val="0"/>
                <w:sz w:val="24"/>
              </w:rPr>
            </w:pPr>
            <w:r>
              <w:rPr>
                <w:b/>
                <w:bCs/>
                <w:kern w:val="0"/>
                <w:sz w:val="24"/>
              </w:rPr>
              <w:t>详情</w:t>
            </w:r>
          </w:p>
        </w:tc>
      </w:tr>
      <w:tr w14:paraId="6736C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EE1C406">
            <w:pPr>
              <w:pStyle w:val="30"/>
              <w:spacing w:after="160" w:line="278" w:lineRule="auto"/>
              <w:ind w:left="360"/>
              <w:rPr>
                <w:rFonts w:hint="eastAsia"/>
                <w:kern w:val="0"/>
                <w:sz w:val="24"/>
              </w:rPr>
            </w:pPr>
            <w:r>
              <w:rPr>
                <w:kern w:val="0"/>
                <w:sz w:val="24"/>
              </w:rPr>
              <w:t>用例名称</w:t>
            </w:r>
          </w:p>
        </w:tc>
        <w:tc>
          <w:tcPr>
            <w:tcW w:w="4062" w:type="pct"/>
          </w:tcPr>
          <w:p w14:paraId="297C006A">
            <w:pPr>
              <w:pStyle w:val="30"/>
              <w:spacing w:after="160" w:line="278" w:lineRule="auto"/>
              <w:ind w:left="360"/>
              <w:rPr>
                <w:rFonts w:hint="eastAsia"/>
                <w:kern w:val="0"/>
                <w:sz w:val="24"/>
              </w:rPr>
            </w:pPr>
            <w:r>
              <w:rPr>
                <w:kern w:val="0"/>
                <w:sz w:val="24"/>
              </w:rPr>
              <w:t>教师使用校务 AI 小助手</w:t>
            </w:r>
          </w:p>
        </w:tc>
      </w:tr>
      <w:tr w14:paraId="2F94C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F30A2B4">
            <w:pPr>
              <w:pStyle w:val="30"/>
              <w:spacing w:after="160" w:line="278" w:lineRule="auto"/>
              <w:ind w:left="360"/>
              <w:rPr>
                <w:rFonts w:hint="eastAsia"/>
                <w:kern w:val="0"/>
                <w:sz w:val="24"/>
              </w:rPr>
            </w:pPr>
            <w:r>
              <w:rPr>
                <w:kern w:val="0"/>
                <w:sz w:val="24"/>
              </w:rPr>
              <w:t>参与者</w:t>
            </w:r>
          </w:p>
        </w:tc>
        <w:tc>
          <w:tcPr>
            <w:tcW w:w="4062" w:type="pct"/>
          </w:tcPr>
          <w:p w14:paraId="7F191098">
            <w:pPr>
              <w:pStyle w:val="30"/>
              <w:spacing w:after="160" w:line="278" w:lineRule="auto"/>
              <w:ind w:left="360"/>
              <w:rPr>
                <w:rFonts w:hint="eastAsia"/>
                <w:kern w:val="0"/>
                <w:sz w:val="24"/>
              </w:rPr>
            </w:pPr>
            <w:r>
              <w:rPr>
                <w:kern w:val="0"/>
                <w:sz w:val="24"/>
              </w:rPr>
              <w:t>教师</w:t>
            </w:r>
          </w:p>
        </w:tc>
      </w:tr>
      <w:tr w14:paraId="6D29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866F309">
            <w:pPr>
              <w:pStyle w:val="30"/>
              <w:spacing w:after="160" w:line="278" w:lineRule="auto"/>
              <w:ind w:left="360"/>
              <w:rPr>
                <w:rFonts w:hint="eastAsia"/>
                <w:kern w:val="0"/>
                <w:sz w:val="24"/>
              </w:rPr>
            </w:pPr>
            <w:r>
              <w:rPr>
                <w:kern w:val="0"/>
                <w:sz w:val="24"/>
              </w:rPr>
              <w:t>前置条件</w:t>
            </w:r>
          </w:p>
        </w:tc>
        <w:tc>
          <w:tcPr>
            <w:tcW w:w="4062" w:type="pct"/>
          </w:tcPr>
          <w:p w14:paraId="1C4B22EB">
            <w:pPr>
              <w:pStyle w:val="30"/>
              <w:spacing w:after="160" w:line="278" w:lineRule="auto"/>
              <w:ind w:left="360"/>
              <w:rPr>
                <w:rFonts w:hint="eastAsia"/>
                <w:kern w:val="0"/>
                <w:sz w:val="24"/>
              </w:rPr>
            </w:pPr>
            <w:r>
              <w:rPr>
                <w:kern w:val="0"/>
                <w:sz w:val="24"/>
              </w:rPr>
              <w:t>教师已成功登录智能校务管理系统教师端</w:t>
            </w:r>
          </w:p>
        </w:tc>
      </w:tr>
      <w:tr w14:paraId="0CDF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BA11072">
            <w:pPr>
              <w:pStyle w:val="30"/>
              <w:spacing w:after="160" w:line="278" w:lineRule="auto"/>
              <w:ind w:left="360"/>
              <w:rPr>
                <w:rFonts w:hint="eastAsia"/>
                <w:kern w:val="0"/>
                <w:sz w:val="24"/>
              </w:rPr>
            </w:pPr>
            <w:r>
              <w:rPr>
                <w:kern w:val="0"/>
                <w:sz w:val="24"/>
              </w:rPr>
              <w:t>后置条件</w:t>
            </w:r>
          </w:p>
        </w:tc>
        <w:tc>
          <w:tcPr>
            <w:tcW w:w="4062" w:type="pct"/>
          </w:tcPr>
          <w:p w14:paraId="6C4FD9D7">
            <w:pPr>
              <w:pStyle w:val="30"/>
              <w:spacing w:after="160" w:line="278" w:lineRule="auto"/>
              <w:ind w:left="360"/>
              <w:rPr>
                <w:rFonts w:hint="eastAsia"/>
                <w:kern w:val="0"/>
                <w:sz w:val="24"/>
              </w:rPr>
            </w:pPr>
            <w:r>
              <w:rPr>
                <w:kern w:val="0"/>
                <w:sz w:val="24"/>
              </w:rPr>
              <w:t>教师获得问题答案或解决方案，系统记录问答日志，根据情况更新知识库</w:t>
            </w:r>
          </w:p>
        </w:tc>
      </w:tr>
      <w:tr w14:paraId="19004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628853B">
            <w:pPr>
              <w:pStyle w:val="30"/>
              <w:spacing w:after="160" w:line="278" w:lineRule="auto"/>
              <w:ind w:left="360"/>
              <w:rPr>
                <w:rFonts w:hint="eastAsia"/>
                <w:kern w:val="0"/>
                <w:sz w:val="24"/>
              </w:rPr>
            </w:pPr>
            <w:r>
              <w:rPr>
                <w:kern w:val="0"/>
                <w:sz w:val="24"/>
              </w:rPr>
              <w:t>基本流程</w:t>
            </w:r>
          </w:p>
        </w:tc>
        <w:tc>
          <w:tcPr>
            <w:tcW w:w="4062" w:type="pct"/>
          </w:tcPr>
          <w:p w14:paraId="1371F7D4">
            <w:pPr>
              <w:pStyle w:val="30"/>
              <w:spacing w:after="160" w:line="278" w:lineRule="auto"/>
              <w:ind w:left="360"/>
              <w:rPr>
                <w:rFonts w:hint="eastAsia"/>
                <w:kern w:val="0"/>
                <w:sz w:val="24"/>
              </w:rPr>
            </w:pPr>
            <w:r>
              <w:rPr>
                <w:kern w:val="0"/>
                <w:sz w:val="24"/>
              </w:rPr>
              <w:t>1. 教师在教师端主界面找到校务 AI 小助手对话框。</w:t>
            </w:r>
            <w:r>
              <w:rPr>
                <w:kern w:val="0"/>
                <w:sz w:val="24"/>
              </w:rPr>
              <w:br w:type="textWrapping"/>
            </w:r>
            <w:r>
              <w:rPr>
                <w:kern w:val="0"/>
                <w:sz w:val="24"/>
              </w:rPr>
              <w:t>2. 在输入框中输入问题，如 “怎样高效统计学生作业完成情况” 。</w:t>
            </w:r>
            <w:r>
              <w:rPr>
                <w:kern w:val="0"/>
                <w:sz w:val="24"/>
              </w:rPr>
              <w:br w:type="textWrapping"/>
            </w:r>
            <w:r>
              <w:rPr>
                <w:kern w:val="0"/>
                <w:sz w:val="24"/>
              </w:rPr>
              <w:t>3. 点击 “发送” 按钮。</w:t>
            </w:r>
            <w:r>
              <w:rPr>
                <w:kern w:val="0"/>
                <w:sz w:val="24"/>
              </w:rPr>
              <w:br w:type="textWrapping"/>
            </w:r>
            <w:r>
              <w:rPr>
                <w:kern w:val="0"/>
                <w:sz w:val="24"/>
              </w:rPr>
              <w:t>4. 系统在知识库中搜索匹配答案：</w:t>
            </w:r>
            <w:r>
              <w:rPr>
                <w:kern w:val="0"/>
                <w:sz w:val="24"/>
              </w:rPr>
              <w:br w:type="textWrapping"/>
            </w:r>
            <w:r>
              <w:rPr>
                <w:kern w:val="0"/>
                <w:sz w:val="24"/>
              </w:rPr>
              <w:t>- 若找到匹配答案，展示给教师。</w:t>
            </w:r>
            <w:r>
              <w:rPr>
                <w:kern w:val="0"/>
                <w:sz w:val="24"/>
              </w:rPr>
              <w:br w:type="textWrapping"/>
            </w:r>
            <w:r>
              <w:rPr>
                <w:kern w:val="0"/>
                <w:sz w:val="24"/>
              </w:rPr>
              <w:t>- 若未找到匹配答案，提示教师 “未找到相关答案，我们会记录并处理您的问题”，同时将问题记录到待处理问题列表，供管理员或相关人员后续补充答案到知识库。</w:t>
            </w:r>
          </w:p>
        </w:tc>
      </w:tr>
      <w:tr w14:paraId="6BC70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C9F8FE6">
            <w:pPr>
              <w:pStyle w:val="30"/>
              <w:spacing w:after="160" w:line="278" w:lineRule="auto"/>
              <w:ind w:left="360"/>
              <w:rPr>
                <w:rFonts w:hint="eastAsia"/>
                <w:kern w:val="0"/>
                <w:sz w:val="24"/>
              </w:rPr>
            </w:pPr>
            <w:r>
              <w:rPr>
                <w:kern w:val="0"/>
                <w:sz w:val="24"/>
              </w:rPr>
              <w:t>扩展流程</w:t>
            </w:r>
          </w:p>
        </w:tc>
        <w:tc>
          <w:tcPr>
            <w:tcW w:w="4062" w:type="pct"/>
          </w:tcPr>
          <w:p w14:paraId="7C9349D2">
            <w:pPr>
              <w:pStyle w:val="30"/>
              <w:spacing w:after="160" w:line="278" w:lineRule="auto"/>
              <w:ind w:left="360"/>
              <w:rPr>
                <w:rFonts w:hint="eastAsia"/>
                <w:kern w:val="0"/>
                <w:sz w:val="24"/>
              </w:rPr>
            </w:pPr>
            <w:r>
              <w:rPr>
                <w:kern w:val="0"/>
                <w:sz w:val="24"/>
              </w:rPr>
              <w:t>1. 教师对答案不满意时，可进行追问：</w:t>
            </w:r>
            <w:r>
              <w:rPr>
                <w:kern w:val="0"/>
                <w:sz w:val="24"/>
              </w:rPr>
              <w:br w:type="textWrapping"/>
            </w:r>
            <w:r>
              <w:rPr>
                <w:kern w:val="0"/>
                <w:sz w:val="24"/>
              </w:rPr>
              <w:t>- 点击答案下方的 “追问” 按钮。</w:t>
            </w:r>
            <w:r>
              <w:rPr>
                <w:kern w:val="0"/>
                <w:sz w:val="24"/>
              </w:rPr>
              <w:br w:type="textWrapping"/>
            </w:r>
            <w:r>
              <w:rPr>
                <w:kern w:val="0"/>
                <w:sz w:val="24"/>
              </w:rPr>
              <w:t>- 输入追问内容并提交。</w:t>
            </w:r>
            <w:r>
              <w:rPr>
                <w:kern w:val="0"/>
                <w:sz w:val="24"/>
              </w:rPr>
              <w:br w:type="textWrapping"/>
            </w:r>
            <w:r>
              <w:rPr>
                <w:kern w:val="0"/>
                <w:sz w:val="24"/>
              </w:rPr>
              <w:t>- 系统再次搜索或提示相关人员人工处理追问问题，并回复教师。</w:t>
            </w:r>
            <w:r>
              <w:rPr>
                <w:kern w:val="0"/>
                <w:sz w:val="24"/>
              </w:rPr>
              <w:br w:type="textWrapping"/>
            </w:r>
            <w:r>
              <w:rPr>
                <w:kern w:val="0"/>
                <w:sz w:val="24"/>
              </w:rPr>
              <w:t>2. 教师可根据自身教学经验，对知识库中已有的答案进行评价和建议补充，相关反馈提交给系统管理人员审核处理。</w:t>
            </w:r>
          </w:p>
        </w:tc>
      </w:tr>
    </w:tbl>
    <w:p w14:paraId="4782B696">
      <w:pPr>
        <w:pStyle w:val="30"/>
        <w:spacing w:line="240" w:lineRule="auto"/>
        <w:ind w:left="360"/>
        <w:rPr>
          <w:sz w:val="24"/>
        </w:rPr>
      </w:pPr>
    </w:p>
    <w:p w14:paraId="0F9F50C1">
      <w:pPr>
        <w:pStyle w:val="30"/>
        <w:spacing w:line="240" w:lineRule="auto"/>
        <w:ind w:left="360"/>
        <w:rPr>
          <w:sz w:val="24"/>
        </w:rPr>
      </w:pPr>
    </w:p>
    <w:p w14:paraId="4697D7F7">
      <w:pPr>
        <w:pStyle w:val="4"/>
        <w:rPr>
          <w:rFonts w:hint="eastAsia"/>
          <w:lang w:val="en-US" w:eastAsia="zh-CN"/>
        </w:rPr>
      </w:pPr>
      <w:r>
        <w:t>TEA – 1</w:t>
      </w:r>
      <w:r>
        <w:rPr>
          <w:rFonts w:hint="eastAsia"/>
          <w:lang w:val="en-US" w:eastAsia="zh-CN"/>
        </w:rPr>
        <w:t>3</w:t>
      </w:r>
      <w:r>
        <w:t xml:space="preserve"> 教师</w:t>
      </w:r>
      <w:r>
        <w:rPr>
          <w:rFonts w:hint="eastAsia"/>
          <w:lang w:val="en-US" w:eastAsia="zh-CN"/>
        </w:rPr>
        <w:t>更换头像</w:t>
      </w:r>
    </w:p>
    <w:p w14:paraId="702CC6AC">
      <w:pPr>
        <w:rPr>
          <w:rFonts w:hint="default"/>
          <w:lang w:val="en-US" w:eastAsia="zh-CN"/>
        </w:rPr>
      </w:pPr>
      <w:r>
        <w:drawing>
          <wp:inline distT="0" distB="0" distL="114300" distR="114300">
            <wp:extent cx="1729105" cy="2157730"/>
            <wp:effectExtent l="0" t="0" r="4445"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8"/>
                    <a:stretch>
                      <a:fillRect/>
                    </a:stretch>
                  </pic:blipFill>
                  <pic:spPr>
                    <a:xfrm>
                      <a:off x="0" y="0"/>
                      <a:ext cx="1729105" cy="2157730"/>
                    </a:xfrm>
                    <a:prstGeom prst="rect">
                      <a:avLst/>
                    </a:prstGeom>
                    <a:noFill/>
                    <a:ln>
                      <a:noFill/>
                    </a:ln>
                  </pic:spPr>
                </pic:pic>
              </a:graphicData>
            </a:graphic>
          </wp:inline>
        </w:drawing>
      </w:r>
    </w:p>
    <w:p w14:paraId="737D9E97"/>
    <w:tbl>
      <w:tblPr>
        <w:tblStyle w:val="22"/>
        <w:tblW w:w="8320" w:type="dxa"/>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4160"/>
        <w:gridCol w:w="4160"/>
      </w:tblGrid>
      <w:tr w14:paraId="6C7B361B">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23"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AC206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项目</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1CCE9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详情</w:t>
            </w:r>
          </w:p>
        </w:tc>
      </w:tr>
      <w:tr w14:paraId="7615EA98">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741"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3309C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用例名称</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DBC63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hint="eastAsia" w:ascii="宋体" w:hAnsi="宋体" w:cs="宋体"/>
                <w:kern w:val="0"/>
                <w:sz w:val="24"/>
                <w:szCs w:val="24"/>
                <w:lang w:val="en-US" w:eastAsia="zh-CN" w:bidi="ar"/>
              </w:rPr>
              <w:t>教师</w:t>
            </w:r>
            <w:r>
              <w:rPr>
                <w:rFonts w:ascii="宋体" w:hAnsi="宋体" w:eastAsia="宋体" w:cs="宋体"/>
                <w:kern w:val="0"/>
                <w:sz w:val="24"/>
                <w:szCs w:val="24"/>
                <w:lang w:val="en-US" w:eastAsia="zh-CN" w:bidi="ar"/>
              </w:rPr>
              <w:t>更换头像</w:t>
            </w:r>
          </w:p>
        </w:tc>
      </w:tr>
      <w:tr w14:paraId="2E4800DD">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23"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C3754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参与者</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B76A9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lang w:val="en-US"/>
              </w:rPr>
            </w:pPr>
            <w:r>
              <w:rPr>
                <w:rFonts w:ascii="宋体" w:hAnsi="宋体" w:eastAsia="宋体" w:cs="宋体"/>
                <w:kern w:val="0"/>
                <w:sz w:val="24"/>
                <w:szCs w:val="24"/>
                <w:lang w:val="en-US" w:eastAsia="zh-CN" w:bidi="ar"/>
              </w:rPr>
              <w:t>已登录</w:t>
            </w:r>
            <w:r>
              <w:rPr>
                <w:rFonts w:hint="eastAsia" w:ascii="宋体" w:hAnsi="宋体" w:cs="宋体"/>
                <w:kern w:val="0"/>
                <w:sz w:val="24"/>
                <w:szCs w:val="24"/>
                <w:lang w:val="en-US" w:eastAsia="zh-CN" w:bidi="ar"/>
              </w:rPr>
              <w:t>教师</w:t>
            </w:r>
          </w:p>
        </w:tc>
      </w:tr>
      <w:tr w14:paraId="32558D0C">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009"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202FD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前置条件</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E31D7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hint="eastAsia" w:ascii="宋体" w:hAnsi="宋体" w:cs="宋体"/>
                <w:kern w:val="0"/>
                <w:sz w:val="24"/>
                <w:szCs w:val="24"/>
                <w:lang w:val="en-US" w:eastAsia="zh-CN" w:bidi="ar"/>
              </w:rPr>
              <w:t>教师</w:t>
            </w:r>
            <w:r>
              <w:rPr>
                <w:rFonts w:ascii="宋体" w:hAnsi="宋体" w:eastAsia="宋体" w:cs="宋体"/>
                <w:kern w:val="0"/>
                <w:sz w:val="24"/>
                <w:szCs w:val="24"/>
                <w:lang w:val="en-US" w:eastAsia="zh-CN" w:bidi="ar"/>
              </w:rPr>
              <w:t>成功登录系统，进入个人信息管理页面</w:t>
            </w:r>
          </w:p>
        </w:tc>
      </w:tr>
      <w:tr w14:paraId="44BB100D">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009"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0A0D5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后置条件</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DB276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系统更新头像，同步展示；记录更换日志</w:t>
            </w:r>
          </w:p>
        </w:tc>
      </w:tr>
      <w:tr w14:paraId="5202D5E1">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797"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09C1D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基本流程</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60E7E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 点击头像区域 “更换” 按钮；2. 选择本地 JPG/PNG 格式、≤2MB 图片；3. 验证通过后裁剪上传，失败则提示错误；4. 成功后显示新头像，提示更换成功</w:t>
            </w:r>
          </w:p>
        </w:tc>
      </w:tr>
      <w:tr w14:paraId="3D7B71ED">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411"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35A77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扩展流程</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29166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 未选图关闭窗口无提示；2. 裁剪支持缩放；</w:t>
            </w:r>
          </w:p>
        </w:tc>
      </w:tr>
    </w:tbl>
    <w:p w14:paraId="763F48F7">
      <w:pPr>
        <w:pStyle w:val="30"/>
        <w:spacing w:line="240" w:lineRule="auto"/>
        <w:ind w:left="360"/>
        <w:rPr>
          <w:sz w:val="24"/>
        </w:rPr>
      </w:pPr>
    </w:p>
    <w:p w14:paraId="31AA1FE3">
      <w:pPr>
        <w:pStyle w:val="30"/>
        <w:spacing w:line="240" w:lineRule="auto"/>
        <w:ind w:left="360"/>
        <w:rPr>
          <w:sz w:val="24"/>
        </w:rPr>
      </w:pPr>
      <w:r>
        <w:rPr>
          <w:sz w:val="24"/>
        </w:rPr>
        <w:drawing>
          <wp:inline distT="0" distB="0" distL="0" distR="0">
            <wp:extent cx="5274310" cy="3724910"/>
            <wp:effectExtent l="0" t="0" r="2540" b="8890"/>
            <wp:docPr id="1605128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28251" name="图片 1"/>
                    <pic:cNvPicPr>
                      <a:picLocks noChangeAspect="1"/>
                    </pic:cNvPicPr>
                  </pic:nvPicPr>
                  <pic:blipFill>
                    <a:blip r:embed="rId59"/>
                    <a:stretch>
                      <a:fillRect/>
                    </a:stretch>
                  </pic:blipFill>
                  <pic:spPr>
                    <a:xfrm>
                      <a:off x="0" y="0"/>
                      <a:ext cx="5274310" cy="3724910"/>
                    </a:xfrm>
                    <a:prstGeom prst="rect">
                      <a:avLst/>
                    </a:prstGeom>
                  </pic:spPr>
                </pic:pic>
              </a:graphicData>
            </a:graphic>
          </wp:inline>
        </w:drawing>
      </w:r>
    </w:p>
    <w:p w14:paraId="492E5EE3">
      <w:pPr>
        <w:pStyle w:val="30"/>
        <w:spacing w:line="240" w:lineRule="auto"/>
        <w:ind w:left="360"/>
        <w:rPr>
          <w:rFonts w:hint="eastAsia"/>
          <w:sz w:val="24"/>
        </w:rPr>
      </w:pPr>
    </w:p>
    <w:p w14:paraId="46130708">
      <w:pPr>
        <w:pStyle w:val="3"/>
        <w:numPr>
          <w:ilvl w:val="0"/>
          <w:numId w:val="131"/>
        </w:numPr>
        <w:topLinePunct w:val="0"/>
        <w:ind w:left="0" w:leftChars="0" w:firstLine="0" w:firstLineChars="0"/>
        <w:rPr>
          <w:rFonts w:hint="eastAsia" w:ascii="黑体" w:hAnsi="黑体" w:eastAsia="黑体" w:cs="黑体"/>
          <w:b w:val="0"/>
        </w:rPr>
      </w:pPr>
      <w:bookmarkStart w:id="120" w:name="_Toc30339"/>
      <w:r>
        <w:t>登录（STU - 1）</w:t>
      </w:r>
      <w:bookmarkEnd w:id="120"/>
    </w:p>
    <w:p w14:paraId="57CE41C1">
      <w:pPr>
        <w:rPr>
          <w:rFonts w:hint="eastAsia"/>
        </w:rPr>
      </w:pPr>
      <w:r>
        <w:drawing>
          <wp:inline distT="0" distB="0" distL="114300" distR="114300">
            <wp:extent cx="1710055" cy="4748530"/>
            <wp:effectExtent l="0" t="0" r="4445" b="4445"/>
            <wp:docPr id="3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0"/>
                    <pic:cNvPicPr>
                      <a:picLocks noChangeAspect="1"/>
                    </pic:cNvPicPr>
                  </pic:nvPicPr>
                  <pic:blipFill>
                    <a:blip r:embed="rId60"/>
                    <a:stretch>
                      <a:fillRect/>
                    </a:stretch>
                  </pic:blipFill>
                  <pic:spPr>
                    <a:xfrm>
                      <a:off x="0" y="0"/>
                      <a:ext cx="1710055" cy="4748530"/>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3A87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F35FBA2">
            <w:pPr>
              <w:pStyle w:val="30"/>
              <w:spacing w:after="160" w:line="278" w:lineRule="auto"/>
              <w:ind w:left="360"/>
              <w:rPr>
                <w:rFonts w:hint="eastAsia"/>
                <w:b/>
                <w:bCs/>
                <w:kern w:val="0"/>
                <w:sz w:val="24"/>
              </w:rPr>
            </w:pPr>
            <w:r>
              <w:rPr>
                <w:b/>
                <w:bCs/>
                <w:kern w:val="0"/>
                <w:sz w:val="24"/>
              </w:rPr>
              <w:t>项目</w:t>
            </w:r>
          </w:p>
        </w:tc>
        <w:tc>
          <w:tcPr>
            <w:tcW w:w="4062" w:type="pct"/>
          </w:tcPr>
          <w:p w14:paraId="5A3A077A">
            <w:pPr>
              <w:pStyle w:val="30"/>
              <w:spacing w:after="160" w:line="278" w:lineRule="auto"/>
              <w:ind w:left="360"/>
              <w:rPr>
                <w:rFonts w:hint="eastAsia"/>
                <w:b/>
                <w:bCs/>
                <w:kern w:val="0"/>
                <w:sz w:val="24"/>
              </w:rPr>
            </w:pPr>
            <w:r>
              <w:rPr>
                <w:b/>
                <w:bCs/>
                <w:kern w:val="0"/>
                <w:sz w:val="24"/>
              </w:rPr>
              <w:t>详情</w:t>
            </w:r>
          </w:p>
        </w:tc>
      </w:tr>
      <w:tr w14:paraId="5B91F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76A25D7">
            <w:pPr>
              <w:pStyle w:val="30"/>
              <w:spacing w:after="160" w:line="278" w:lineRule="auto"/>
              <w:ind w:left="360"/>
              <w:rPr>
                <w:rFonts w:hint="eastAsia"/>
                <w:kern w:val="0"/>
                <w:sz w:val="24"/>
              </w:rPr>
            </w:pPr>
            <w:r>
              <w:rPr>
                <w:kern w:val="0"/>
                <w:sz w:val="24"/>
              </w:rPr>
              <w:t>用例名称</w:t>
            </w:r>
          </w:p>
        </w:tc>
        <w:tc>
          <w:tcPr>
            <w:tcW w:w="4062" w:type="pct"/>
          </w:tcPr>
          <w:p w14:paraId="5C92F936">
            <w:pPr>
              <w:pStyle w:val="30"/>
              <w:spacing w:after="160" w:line="278" w:lineRule="auto"/>
              <w:ind w:left="360"/>
              <w:rPr>
                <w:rFonts w:hint="eastAsia"/>
                <w:kern w:val="0"/>
                <w:sz w:val="24"/>
              </w:rPr>
            </w:pPr>
            <w:r>
              <w:rPr>
                <w:kern w:val="0"/>
                <w:sz w:val="24"/>
              </w:rPr>
              <w:t>学生登录系统</w:t>
            </w:r>
          </w:p>
        </w:tc>
      </w:tr>
      <w:tr w14:paraId="22FA1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CF121D1">
            <w:pPr>
              <w:pStyle w:val="30"/>
              <w:spacing w:after="160" w:line="278" w:lineRule="auto"/>
              <w:ind w:left="360"/>
              <w:rPr>
                <w:rFonts w:hint="eastAsia"/>
                <w:kern w:val="0"/>
                <w:sz w:val="24"/>
              </w:rPr>
            </w:pPr>
            <w:r>
              <w:rPr>
                <w:kern w:val="0"/>
                <w:sz w:val="24"/>
              </w:rPr>
              <w:t>参与者</w:t>
            </w:r>
          </w:p>
        </w:tc>
        <w:tc>
          <w:tcPr>
            <w:tcW w:w="4062" w:type="pct"/>
          </w:tcPr>
          <w:p w14:paraId="7F826D92">
            <w:pPr>
              <w:pStyle w:val="30"/>
              <w:spacing w:after="160" w:line="278" w:lineRule="auto"/>
              <w:ind w:left="360"/>
              <w:rPr>
                <w:rFonts w:hint="eastAsia"/>
                <w:kern w:val="0"/>
                <w:sz w:val="24"/>
              </w:rPr>
            </w:pPr>
            <w:r>
              <w:rPr>
                <w:kern w:val="0"/>
                <w:sz w:val="24"/>
              </w:rPr>
              <w:t>学生</w:t>
            </w:r>
          </w:p>
        </w:tc>
      </w:tr>
      <w:tr w14:paraId="1C324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6C5CCE3">
            <w:pPr>
              <w:pStyle w:val="30"/>
              <w:spacing w:after="160" w:line="278" w:lineRule="auto"/>
              <w:ind w:left="360"/>
              <w:rPr>
                <w:rFonts w:hint="eastAsia"/>
                <w:kern w:val="0"/>
                <w:sz w:val="24"/>
              </w:rPr>
            </w:pPr>
            <w:r>
              <w:rPr>
                <w:kern w:val="0"/>
                <w:sz w:val="24"/>
              </w:rPr>
              <w:t>前置条件</w:t>
            </w:r>
          </w:p>
        </w:tc>
        <w:tc>
          <w:tcPr>
            <w:tcW w:w="4062" w:type="pct"/>
          </w:tcPr>
          <w:p w14:paraId="5225A534">
            <w:pPr>
              <w:pStyle w:val="30"/>
              <w:spacing w:after="160" w:line="278" w:lineRule="auto"/>
              <w:ind w:left="360"/>
              <w:rPr>
                <w:rFonts w:hint="eastAsia"/>
                <w:kern w:val="0"/>
                <w:sz w:val="24"/>
              </w:rPr>
            </w:pPr>
            <w:r>
              <w:rPr>
                <w:kern w:val="0"/>
                <w:sz w:val="24"/>
              </w:rPr>
              <w:t>学生已拥有系统账号，系统处于正常运行状态</w:t>
            </w:r>
          </w:p>
        </w:tc>
      </w:tr>
      <w:tr w14:paraId="4EC4B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9E278FA">
            <w:pPr>
              <w:pStyle w:val="30"/>
              <w:spacing w:after="160" w:line="278" w:lineRule="auto"/>
              <w:ind w:left="360"/>
              <w:rPr>
                <w:rFonts w:hint="eastAsia"/>
                <w:kern w:val="0"/>
                <w:sz w:val="24"/>
              </w:rPr>
            </w:pPr>
            <w:r>
              <w:rPr>
                <w:kern w:val="0"/>
                <w:sz w:val="24"/>
              </w:rPr>
              <w:t>后置条件</w:t>
            </w:r>
          </w:p>
        </w:tc>
        <w:tc>
          <w:tcPr>
            <w:tcW w:w="4062" w:type="pct"/>
          </w:tcPr>
          <w:p w14:paraId="2F7BEDD3">
            <w:pPr>
              <w:pStyle w:val="30"/>
              <w:spacing w:after="160" w:line="278" w:lineRule="auto"/>
              <w:ind w:left="360"/>
              <w:rPr>
                <w:rFonts w:hint="eastAsia"/>
                <w:kern w:val="0"/>
                <w:sz w:val="24"/>
              </w:rPr>
            </w:pPr>
            <w:r>
              <w:rPr>
                <w:kern w:val="0"/>
                <w:sz w:val="24"/>
              </w:rPr>
              <w:t>若登录成功，进入智能校务管理系统学生端主界面，系统记录登录日志；若登录失败，提示错误信息</w:t>
            </w:r>
          </w:p>
        </w:tc>
      </w:tr>
      <w:tr w14:paraId="709C2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F5C2175">
            <w:pPr>
              <w:pStyle w:val="30"/>
              <w:spacing w:after="160" w:line="278" w:lineRule="auto"/>
              <w:ind w:left="360"/>
              <w:rPr>
                <w:rFonts w:hint="eastAsia"/>
                <w:kern w:val="0"/>
                <w:sz w:val="24"/>
              </w:rPr>
            </w:pPr>
            <w:r>
              <w:rPr>
                <w:kern w:val="0"/>
                <w:sz w:val="24"/>
              </w:rPr>
              <w:t>基本流程</w:t>
            </w:r>
          </w:p>
        </w:tc>
        <w:tc>
          <w:tcPr>
            <w:tcW w:w="4062" w:type="pct"/>
          </w:tcPr>
          <w:p w14:paraId="4928B71D">
            <w:pPr>
              <w:pStyle w:val="30"/>
              <w:spacing w:after="160" w:line="278" w:lineRule="auto"/>
              <w:ind w:left="360"/>
              <w:rPr>
                <w:rFonts w:hint="eastAsia"/>
                <w:kern w:val="0"/>
                <w:sz w:val="24"/>
              </w:rPr>
            </w:pPr>
            <w:r>
              <w:rPr>
                <w:kern w:val="0"/>
                <w:sz w:val="24"/>
              </w:rPr>
              <w:t>1. 学生打开智能校务管理系统登录页面。</w:t>
            </w:r>
            <w:r>
              <w:rPr>
                <w:kern w:val="0"/>
                <w:sz w:val="24"/>
              </w:rPr>
              <w:br w:type="textWrapping"/>
            </w:r>
            <w:r>
              <w:rPr>
                <w:kern w:val="0"/>
                <w:sz w:val="24"/>
              </w:rPr>
              <w:t>2. 输入账号和密码。</w:t>
            </w:r>
            <w:r>
              <w:rPr>
                <w:kern w:val="0"/>
                <w:sz w:val="24"/>
              </w:rPr>
              <w:br w:type="textWrapping"/>
            </w:r>
            <w:r>
              <w:rPr>
                <w:kern w:val="0"/>
                <w:sz w:val="24"/>
              </w:rPr>
              <w:t>3. 点击 “登录” 按钮。</w:t>
            </w:r>
            <w:r>
              <w:rPr>
                <w:kern w:val="0"/>
                <w:sz w:val="24"/>
              </w:rPr>
              <w:br w:type="textWrapping"/>
            </w:r>
            <w:r>
              <w:rPr>
                <w:kern w:val="0"/>
                <w:sz w:val="24"/>
              </w:rPr>
              <w:t>4. 系统验证账号和密码的正确性。</w:t>
            </w:r>
            <w:r>
              <w:rPr>
                <w:kern w:val="0"/>
                <w:sz w:val="24"/>
              </w:rPr>
              <w:br w:type="textWrapping"/>
            </w:r>
            <w:r>
              <w:rPr>
                <w:kern w:val="0"/>
                <w:sz w:val="24"/>
              </w:rPr>
              <w:t>5. 若验证通过，进入学生端主界面；若不通过，显示错误提示信息，如 “账号或密码错误”。</w:t>
            </w:r>
          </w:p>
        </w:tc>
      </w:tr>
      <w:tr w14:paraId="75A9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B436A9E">
            <w:pPr>
              <w:pStyle w:val="30"/>
              <w:spacing w:after="160" w:line="278" w:lineRule="auto"/>
              <w:ind w:left="360"/>
              <w:rPr>
                <w:rFonts w:hint="eastAsia"/>
                <w:kern w:val="0"/>
                <w:sz w:val="24"/>
              </w:rPr>
            </w:pPr>
            <w:r>
              <w:rPr>
                <w:kern w:val="0"/>
                <w:sz w:val="24"/>
              </w:rPr>
              <w:t>扩展流程</w:t>
            </w:r>
          </w:p>
        </w:tc>
        <w:tc>
          <w:tcPr>
            <w:tcW w:w="4062" w:type="pct"/>
          </w:tcPr>
          <w:p w14:paraId="2945E4D9">
            <w:pPr>
              <w:pStyle w:val="30"/>
              <w:spacing w:after="160" w:line="278" w:lineRule="auto"/>
              <w:ind w:left="360"/>
              <w:rPr>
                <w:rFonts w:hint="eastAsia"/>
                <w:kern w:val="0"/>
                <w:sz w:val="24"/>
              </w:rPr>
            </w:pPr>
            <w:r>
              <w:rPr>
                <w:kern w:val="0"/>
                <w:sz w:val="24"/>
              </w:rPr>
              <w:t>若学生忘记密码，点击 “忘记密码” 链接，进入找回密码流程：</w:t>
            </w:r>
            <w:r>
              <w:rPr>
                <w:kern w:val="0"/>
                <w:sz w:val="24"/>
              </w:rPr>
              <w:br w:type="textWrapping"/>
            </w:r>
            <w:r>
              <w:rPr>
                <w:kern w:val="0"/>
                <w:sz w:val="24"/>
              </w:rPr>
              <w:t>1. 输入注册邮箱或手机号。</w:t>
            </w:r>
            <w:r>
              <w:rPr>
                <w:kern w:val="0"/>
                <w:sz w:val="24"/>
              </w:rPr>
              <w:br w:type="textWrapping"/>
            </w:r>
            <w:r>
              <w:rPr>
                <w:kern w:val="0"/>
                <w:sz w:val="24"/>
              </w:rPr>
              <w:t>2. 系统发送验证码到邮箱或手机。</w:t>
            </w:r>
            <w:r>
              <w:rPr>
                <w:kern w:val="0"/>
                <w:sz w:val="24"/>
              </w:rPr>
              <w:br w:type="textWrapping"/>
            </w:r>
            <w:r>
              <w:rPr>
                <w:kern w:val="0"/>
                <w:sz w:val="24"/>
              </w:rPr>
              <w:t>3. 学生输入验证码。</w:t>
            </w:r>
            <w:r>
              <w:rPr>
                <w:kern w:val="0"/>
                <w:sz w:val="24"/>
              </w:rPr>
              <w:br w:type="textWrapping"/>
            </w:r>
            <w:r>
              <w:rPr>
                <w:kern w:val="0"/>
                <w:sz w:val="24"/>
              </w:rPr>
              <w:t>4. 设置新密码。</w:t>
            </w:r>
            <w:r>
              <w:rPr>
                <w:kern w:val="0"/>
                <w:sz w:val="24"/>
              </w:rPr>
              <w:br w:type="textWrapping"/>
            </w:r>
            <w:r>
              <w:rPr>
                <w:kern w:val="0"/>
                <w:sz w:val="24"/>
              </w:rPr>
              <w:t>5. 密码修改成功后，返回登录页面重新登录。</w:t>
            </w:r>
          </w:p>
        </w:tc>
      </w:tr>
    </w:tbl>
    <w:p w14:paraId="6165D6D2">
      <w:pPr>
        <w:pStyle w:val="3"/>
        <w:numPr>
          <w:ilvl w:val="0"/>
          <w:numId w:val="131"/>
        </w:numPr>
        <w:topLinePunct w:val="0"/>
        <w:ind w:left="0" w:leftChars="0" w:firstLine="0" w:firstLineChars="0"/>
        <w:rPr>
          <w:rFonts w:hint="eastAsia" w:ascii="黑体" w:hAnsi="黑体" w:eastAsia="黑体" w:cs="黑体"/>
          <w:b w:val="0"/>
        </w:rPr>
      </w:pPr>
      <w:bookmarkStart w:id="121" w:name="_Toc1121"/>
      <w:r>
        <w:t>修改密码（STU - 2）</w:t>
      </w:r>
      <w:bookmarkEnd w:id="121"/>
    </w:p>
    <w:p w14:paraId="2FBD9008">
      <w:pPr>
        <w:rPr>
          <w:rFonts w:hint="eastAsia"/>
        </w:rPr>
      </w:pPr>
      <w:r>
        <w:rPr>
          <w:rFonts w:ascii="宋体" w:hAnsi="宋体" w:eastAsia="宋体" w:cs="宋体"/>
          <w:sz w:val="24"/>
          <w:szCs w:val="24"/>
        </w:rPr>
        <w:drawing>
          <wp:inline distT="0" distB="0" distL="114300" distR="114300">
            <wp:extent cx="3411220" cy="8861425"/>
            <wp:effectExtent l="0" t="0" r="8255" b="6350"/>
            <wp:docPr id="38"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1" descr="IMG_256"/>
                    <pic:cNvPicPr>
                      <a:picLocks noChangeAspect="1"/>
                    </pic:cNvPicPr>
                  </pic:nvPicPr>
                  <pic:blipFill>
                    <a:blip r:embed="rId61"/>
                    <a:stretch>
                      <a:fillRect/>
                    </a:stretch>
                  </pic:blipFill>
                  <pic:spPr>
                    <a:xfrm>
                      <a:off x="0" y="0"/>
                      <a:ext cx="3411220" cy="8861425"/>
                    </a:xfrm>
                    <a:prstGeom prst="rect">
                      <a:avLst/>
                    </a:prstGeom>
                    <a:noFill/>
                    <a:ln w="9525">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12188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pct"/>
          </w:tcPr>
          <w:p w14:paraId="52E7D951">
            <w:pPr>
              <w:pStyle w:val="30"/>
              <w:spacing w:after="160" w:line="278" w:lineRule="auto"/>
              <w:ind w:left="360"/>
              <w:rPr>
                <w:rFonts w:hint="eastAsia"/>
                <w:b/>
                <w:bCs/>
                <w:kern w:val="0"/>
                <w:sz w:val="24"/>
              </w:rPr>
            </w:pPr>
            <w:r>
              <w:rPr>
                <w:b/>
                <w:bCs/>
                <w:kern w:val="0"/>
                <w:sz w:val="24"/>
              </w:rPr>
              <w:t>项目</w:t>
            </w:r>
          </w:p>
        </w:tc>
        <w:tc>
          <w:tcPr>
            <w:tcW w:w="4062" w:type="pct"/>
          </w:tcPr>
          <w:p w14:paraId="5559BC83">
            <w:pPr>
              <w:pStyle w:val="30"/>
              <w:spacing w:after="160" w:line="278" w:lineRule="auto"/>
              <w:ind w:left="360"/>
              <w:rPr>
                <w:rFonts w:hint="eastAsia"/>
                <w:b/>
                <w:bCs/>
                <w:kern w:val="0"/>
                <w:sz w:val="24"/>
              </w:rPr>
            </w:pPr>
            <w:r>
              <w:rPr>
                <w:b/>
                <w:bCs/>
                <w:kern w:val="0"/>
                <w:sz w:val="24"/>
              </w:rPr>
              <w:t>详情</w:t>
            </w:r>
          </w:p>
        </w:tc>
      </w:tr>
      <w:tr w14:paraId="63E1B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832BBE5">
            <w:pPr>
              <w:pStyle w:val="30"/>
              <w:spacing w:after="160" w:line="278" w:lineRule="auto"/>
              <w:ind w:left="360"/>
              <w:rPr>
                <w:rFonts w:hint="eastAsia"/>
                <w:kern w:val="0"/>
                <w:sz w:val="24"/>
              </w:rPr>
            </w:pPr>
            <w:r>
              <w:rPr>
                <w:kern w:val="0"/>
                <w:sz w:val="24"/>
              </w:rPr>
              <w:t>用例名称</w:t>
            </w:r>
          </w:p>
        </w:tc>
        <w:tc>
          <w:tcPr>
            <w:tcW w:w="4062" w:type="pct"/>
          </w:tcPr>
          <w:p w14:paraId="74D44222">
            <w:pPr>
              <w:pStyle w:val="30"/>
              <w:spacing w:after="160" w:line="278" w:lineRule="auto"/>
              <w:ind w:left="360"/>
              <w:rPr>
                <w:rFonts w:hint="eastAsia"/>
                <w:kern w:val="0"/>
                <w:sz w:val="24"/>
              </w:rPr>
            </w:pPr>
            <w:r>
              <w:rPr>
                <w:kern w:val="0"/>
                <w:sz w:val="24"/>
              </w:rPr>
              <w:t>学生修改登录密码</w:t>
            </w:r>
          </w:p>
        </w:tc>
      </w:tr>
      <w:tr w14:paraId="0915A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D969AC6">
            <w:pPr>
              <w:pStyle w:val="30"/>
              <w:spacing w:after="160" w:line="278" w:lineRule="auto"/>
              <w:ind w:left="360"/>
              <w:rPr>
                <w:rFonts w:hint="eastAsia"/>
                <w:kern w:val="0"/>
                <w:sz w:val="24"/>
              </w:rPr>
            </w:pPr>
            <w:r>
              <w:rPr>
                <w:kern w:val="0"/>
                <w:sz w:val="24"/>
              </w:rPr>
              <w:t>参与者</w:t>
            </w:r>
          </w:p>
        </w:tc>
        <w:tc>
          <w:tcPr>
            <w:tcW w:w="4062" w:type="pct"/>
          </w:tcPr>
          <w:p w14:paraId="7D2B8007">
            <w:pPr>
              <w:pStyle w:val="30"/>
              <w:spacing w:after="160" w:line="278" w:lineRule="auto"/>
              <w:ind w:left="360"/>
              <w:rPr>
                <w:rFonts w:hint="eastAsia"/>
                <w:kern w:val="0"/>
                <w:sz w:val="24"/>
              </w:rPr>
            </w:pPr>
            <w:r>
              <w:rPr>
                <w:kern w:val="0"/>
                <w:sz w:val="24"/>
              </w:rPr>
              <w:t>学生</w:t>
            </w:r>
          </w:p>
        </w:tc>
      </w:tr>
      <w:tr w14:paraId="2FCE1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BF60A2D">
            <w:pPr>
              <w:pStyle w:val="30"/>
              <w:spacing w:after="160" w:line="278" w:lineRule="auto"/>
              <w:ind w:left="360"/>
              <w:rPr>
                <w:rFonts w:hint="eastAsia"/>
                <w:kern w:val="0"/>
                <w:sz w:val="24"/>
              </w:rPr>
            </w:pPr>
            <w:r>
              <w:rPr>
                <w:kern w:val="0"/>
                <w:sz w:val="24"/>
              </w:rPr>
              <w:t>前置条件</w:t>
            </w:r>
          </w:p>
        </w:tc>
        <w:tc>
          <w:tcPr>
            <w:tcW w:w="4062" w:type="pct"/>
          </w:tcPr>
          <w:p w14:paraId="589FBF06">
            <w:pPr>
              <w:pStyle w:val="30"/>
              <w:spacing w:after="160" w:line="278" w:lineRule="auto"/>
              <w:ind w:left="360"/>
              <w:rPr>
                <w:rFonts w:hint="eastAsia"/>
                <w:kern w:val="0"/>
                <w:sz w:val="24"/>
              </w:rPr>
            </w:pPr>
            <w:r>
              <w:rPr>
                <w:kern w:val="0"/>
                <w:sz w:val="24"/>
              </w:rPr>
              <w:t>学生已成功登录智能校务管理系统学生端</w:t>
            </w:r>
          </w:p>
        </w:tc>
      </w:tr>
      <w:tr w14:paraId="5010A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A20B7A4">
            <w:pPr>
              <w:pStyle w:val="30"/>
              <w:spacing w:after="160" w:line="278" w:lineRule="auto"/>
              <w:ind w:left="360"/>
              <w:rPr>
                <w:rFonts w:hint="eastAsia"/>
                <w:kern w:val="0"/>
                <w:sz w:val="24"/>
              </w:rPr>
            </w:pPr>
            <w:r>
              <w:rPr>
                <w:kern w:val="0"/>
                <w:sz w:val="24"/>
              </w:rPr>
              <w:t>后置条件</w:t>
            </w:r>
          </w:p>
        </w:tc>
        <w:tc>
          <w:tcPr>
            <w:tcW w:w="4062" w:type="pct"/>
          </w:tcPr>
          <w:p w14:paraId="5EF5845F">
            <w:pPr>
              <w:pStyle w:val="30"/>
              <w:spacing w:after="160" w:line="278" w:lineRule="auto"/>
              <w:ind w:left="360"/>
              <w:rPr>
                <w:rFonts w:hint="eastAsia"/>
                <w:kern w:val="0"/>
                <w:sz w:val="24"/>
              </w:rPr>
            </w:pPr>
            <w:r>
              <w:rPr>
                <w:kern w:val="0"/>
                <w:sz w:val="24"/>
              </w:rPr>
              <w:t>学生密码修改成功，下次登录需使用新密码，系统记录密码修改日志</w:t>
            </w:r>
          </w:p>
        </w:tc>
      </w:tr>
      <w:tr w14:paraId="7B06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AD50B43">
            <w:pPr>
              <w:pStyle w:val="30"/>
              <w:spacing w:after="160" w:line="278" w:lineRule="auto"/>
              <w:ind w:left="360"/>
              <w:rPr>
                <w:rFonts w:hint="eastAsia"/>
                <w:kern w:val="0"/>
                <w:sz w:val="24"/>
              </w:rPr>
            </w:pPr>
            <w:r>
              <w:rPr>
                <w:kern w:val="0"/>
                <w:sz w:val="24"/>
              </w:rPr>
              <w:t>基本流程</w:t>
            </w:r>
          </w:p>
        </w:tc>
        <w:tc>
          <w:tcPr>
            <w:tcW w:w="4062" w:type="pct"/>
          </w:tcPr>
          <w:p w14:paraId="354A09EF">
            <w:pPr>
              <w:pStyle w:val="30"/>
              <w:spacing w:after="160" w:line="278" w:lineRule="auto"/>
              <w:ind w:left="360"/>
              <w:rPr>
                <w:rFonts w:hint="eastAsia"/>
                <w:kern w:val="0"/>
                <w:sz w:val="24"/>
              </w:rPr>
            </w:pPr>
            <w:r>
              <w:rPr>
                <w:kern w:val="0"/>
                <w:sz w:val="24"/>
              </w:rPr>
              <w:t>1. 学生在学生端主界面找到 “个人中心 - 账号管理 - 重置密码” 选项并点击。</w:t>
            </w:r>
            <w:r>
              <w:rPr>
                <w:kern w:val="0"/>
                <w:sz w:val="24"/>
              </w:rPr>
              <w:br w:type="textWrapping"/>
            </w:r>
            <w:r>
              <w:rPr>
                <w:kern w:val="0"/>
                <w:sz w:val="24"/>
              </w:rPr>
              <w:t>2. 输入原密码。</w:t>
            </w:r>
            <w:r>
              <w:rPr>
                <w:kern w:val="0"/>
                <w:sz w:val="24"/>
              </w:rPr>
              <w:br w:type="textWrapping"/>
            </w:r>
            <w:r>
              <w:rPr>
                <w:kern w:val="0"/>
                <w:sz w:val="24"/>
              </w:rPr>
              <w:t>3. 输入新密码，并再次确认新密码。</w:t>
            </w:r>
            <w:r>
              <w:rPr>
                <w:kern w:val="0"/>
                <w:sz w:val="24"/>
              </w:rPr>
              <w:br w:type="textWrapping"/>
            </w:r>
            <w:r>
              <w:rPr>
                <w:kern w:val="0"/>
                <w:sz w:val="24"/>
              </w:rPr>
              <w:t>4. 点击 “确认修改” 按钮。</w:t>
            </w:r>
            <w:r>
              <w:rPr>
                <w:kern w:val="0"/>
                <w:sz w:val="24"/>
              </w:rPr>
              <w:br w:type="textWrapping"/>
            </w:r>
            <w:r>
              <w:rPr>
                <w:kern w:val="0"/>
                <w:sz w:val="24"/>
              </w:rPr>
              <w:t>5. 系统验证原密码的正确性，并检查新密码是否符合规定（如长度、复杂度等）。</w:t>
            </w:r>
            <w:r>
              <w:rPr>
                <w:kern w:val="0"/>
                <w:sz w:val="24"/>
              </w:rPr>
              <w:br w:type="textWrapping"/>
            </w:r>
            <w:r>
              <w:rPr>
                <w:kern w:val="0"/>
                <w:sz w:val="24"/>
              </w:rPr>
              <w:t>6. 若验证通过，修改密码并提示 “密码修改成功”；若不通过，显示相应错误提示信息，如 “原密码错误” 或 “新密码不符合要求”。</w:t>
            </w:r>
          </w:p>
        </w:tc>
      </w:tr>
      <w:tr w14:paraId="2A0F3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A1C2FE0">
            <w:pPr>
              <w:pStyle w:val="30"/>
              <w:spacing w:after="160" w:line="278" w:lineRule="auto"/>
              <w:ind w:left="360"/>
              <w:rPr>
                <w:rFonts w:hint="eastAsia"/>
                <w:kern w:val="0"/>
                <w:sz w:val="24"/>
              </w:rPr>
            </w:pPr>
            <w:r>
              <w:rPr>
                <w:kern w:val="0"/>
                <w:sz w:val="24"/>
              </w:rPr>
              <w:t>扩展流程</w:t>
            </w:r>
          </w:p>
        </w:tc>
        <w:tc>
          <w:tcPr>
            <w:tcW w:w="4062" w:type="pct"/>
          </w:tcPr>
          <w:p w14:paraId="06236F03">
            <w:pPr>
              <w:pStyle w:val="30"/>
              <w:spacing w:after="160" w:line="278" w:lineRule="auto"/>
              <w:ind w:left="360"/>
              <w:rPr>
                <w:rFonts w:hint="eastAsia"/>
                <w:kern w:val="0"/>
                <w:sz w:val="24"/>
              </w:rPr>
            </w:pPr>
            <w:r>
              <w:rPr>
                <w:kern w:val="0"/>
                <w:sz w:val="24"/>
              </w:rPr>
              <w:t>无</w:t>
            </w:r>
          </w:p>
        </w:tc>
      </w:tr>
    </w:tbl>
    <w:p w14:paraId="15BA4B94">
      <w:pPr>
        <w:pStyle w:val="3"/>
        <w:numPr>
          <w:ilvl w:val="0"/>
          <w:numId w:val="131"/>
        </w:numPr>
        <w:topLinePunct w:val="0"/>
        <w:ind w:left="0" w:leftChars="0" w:firstLine="0" w:firstLineChars="0"/>
        <w:rPr>
          <w:rFonts w:hint="eastAsia" w:ascii="黑体" w:hAnsi="黑体" w:eastAsia="黑体" w:cs="黑体"/>
          <w:b w:val="0"/>
        </w:rPr>
      </w:pPr>
      <w:bookmarkStart w:id="122" w:name="_Toc13144"/>
      <w:r>
        <w:t>信息查询 - 个人信息（STU - 3）</w:t>
      </w:r>
      <w:bookmarkEnd w:id="122"/>
    </w:p>
    <w:p w14:paraId="53926C7B">
      <w:pPr>
        <w:rPr>
          <w:rFonts w:hint="eastAsia"/>
        </w:rPr>
      </w:pPr>
      <w:r>
        <w:drawing>
          <wp:inline distT="0" distB="0" distL="114300" distR="114300">
            <wp:extent cx="3881755" cy="3624580"/>
            <wp:effectExtent l="0" t="0" r="4445" b="4445"/>
            <wp:docPr id="3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2"/>
                    <pic:cNvPicPr>
                      <a:picLocks noChangeAspect="1"/>
                    </pic:cNvPicPr>
                  </pic:nvPicPr>
                  <pic:blipFill>
                    <a:blip r:embed="rId62"/>
                    <a:stretch>
                      <a:fillRect/>
                    </a:stretch>
                  </pic:blipFill>
                  <pic:spPr>
                    <a:xfrm>
                      <a:off x="0" y="0"/>
                      <a:ext cx="3881755" cy="3624580"/>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7BF9A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8BA692D">
            <w:pPr>
              <w:pStyle w:val="30"/>
              <w:spacing w:after="160" w:line="278" w:lineRule="auto"/>
              <w:ind w:left="360"/>
              <w:rPr>
                <w:rFonts w:hint="eastAsia"/>
                <w:b/>
                <w:bCs/>
                <w:kern w:val="0"/>
                <w:sz w:val="24"/>
              </w:rPr>
            </w:pPr>
            <w:r>
              <w:rPr>
                <w:b/>
                <w:bCs/>
                <w:kern w:val="0"/>
                <w:sz w:val="24"/>
              </w:rPr>
              <w:t>项目</w:t>
            </w:r>
          </w:p>
        </w:tc>
        <w:tc>
          <w:tcPr>
            <w:tcW w:w="4062" w:type="pct"/>
          </w:tcPr>
          <w:p w14:paraId="729D4F23">
            <w:pPr>
              <w:pStyle w:val="30"/>
              <w:spacing w:after="160" w:line="278" w:lineRule="auto"/>
              <w:ind w:left="360"/>
              <w:rPr>
                <w:rFonts w:hint="eastAsia"/>
                <w:b/>
                <w:bCs/>
                <w:kern w:val="0"/>
                <w:sz w:val="24"/>
              </w:rPr>
            </w:pPr>
            <w:r>
              <w:rPr>
                <w:b/>
                <w:bCs/>
                <w:kern w:val="0"/>
                <w:sz w:val="24"/>
              </w:rPr>
              <w:t>详情</w:t>
            </w:r>
          </w:p>
        </w:tc>
      </w:tr>
      <w:tr w14:paraId="0594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0DD9788">
            <w:pPr>
              <w:pStyle w:val="30"/>
              <w:spacing w:after="160" w:line="278" w:lineRule="auto"/>
              <w:ind w:left="360"/>
              <w:rPr>
                <w:rFonts w:hint="eastAsia"/>
                <w:kern w:val="0"/>
                <w:sz w:val="24"/>
              </w:rPr>
            </w:pPr>
            <w:r>
              <w:rPr>
                <w:kern w:val="0"/>
                <w:sz w:val="24"/>
              </w:rPr>
              <w:t>用例名称</w:t>
            </w:r>
          </w:p>
        </w:tc>
        <w:tc>
          <w:tcPr>
            <w:tcW w:w="4062" w:type="pct"/>
          </w:tcPr>
          <w:p w14:paraId="65B6B6DF">
            <w:pPr>
              <w:pStyle w:val="30"/>
              <w:spacing w:after="160" w:line="278" w:lineRule="auto"/>
              <w:ind w:left="360"/>
              <w:rPr>
                <w:rFonts w:hint="eastAsia"/>
                <w:kern w:val="0"/>
                <w:sz w:val="24"/>
              </w:rPr>
            </w:pPr>
            <w:r>
              <w:rPr>
                <w:kern w:val="0"/>
                <w:sz w:val="24"/>
              </w:rPr>
              <w:t>学生查询个人信息</w:t>
            </w:r>
          </w:p>
        </w:tc>
      </w:tr>
      <w:tr w14:paraId="52749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D6BAC8D">
            <w:pPr>
              <w:pStyle w:val="30"/>
              <w:spacing w:after="160" w:line="278" w:lineRule="auto"/>
              <w:ind w:left="360"/>
              <w:rPr>
                <w:rFonts w:hint="eastAsia"/>
                <w:kern w:val="0"/>
                <w:sz w:val="24"/>
              </w:rPr>
            </w:pPr>
            <w:r>
              <w:rPr>
                <w:kern w:val="0"/>
                <w:sz w:val="24"/>
              </w:rPr>
              <w:t>参与者</w:t>
            </w:r>
          </w:p>
        </w:tc>
        <w:tc>
          <w:tcPr>
            <w:tcW w:w="4062" w:type="pct"/>
          </w:tcPr>
          <w:p w14:paraId="6F25E37B">
            <w:pPr>
              <w:pStyle w:val="30"/>
              <w:spacing w:after="160" w:line="278" w:lineRule="auto"/>
              <w:ind w:left="360"/>
              <w:rPr>
                <w:rFonts w:hint="eastAsia"/>
                <w:kern w:val="0"/>
                <w:sz w:val="24"/>
              </w:rPr>
            </w:pPr>
            <w:r>
              <w:rPr>
                <w:kern w:val="0"/>
                <w:sz w:val="24"/>
              </w:rPr>
              <w:t>学生</w:t>
            </w:r>
          </w:p>
        </w:tc>
      </w:tr>
      <w:tr w14:paraId="4F86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04506CC">
            <w:pPr>
              <w:pStyle w:val="30"/>
              <w:spacing w:after="160" w:line="278" w:lineRule="auto"/>
              <w:ind w:left="360"/>
              <w:rPr>
                <w:rFonts w:hint="eastAsia"/>
                <w:kern w:val="0"/>
                <w:sz w:val="24"/>
              </w:rPr>
            </w:pPr>
            <w:r>
              <w:rPr>
                <w:kern w:val="0"/>
                <w:sz w:val="24"/>
              </w:rPr>
              <w:t>前置条件</w:t>
            </w:r>
          </w:p>
        </w:tc>
        <w:tc>
          <w:tcPr>
            <w:tcW w:w="4062" w:type="pct"/>
          </w:tcPr>
          <w:p w14:paraId="384FD699">
            <w:pPr>
              <w:pStyle w:val="30"/>
              <w:spacing w:after="160" w:line="278" w:lineRule="auto"/>
              <w:ind w:left="360"/>
              <w:rPr>
                <w:rFonts w:hint="eastAsia"/>
                <w:kern w:val="0"/>
                <w:sz w:val="24"/>
              </w:rPr>
            </w:pPr>
            <w:r>
              <w:rPr>
                <w:kern w:val="0"/>
                <w:sz w:val="24"/>
              </w:rPr>
              <w:t>学生已成功登录智能校务管理系统学生端</w:t>
            </w:r>
          </w:p>
        </w:tc>
      </w:tr>
      <w:tr w14:paraId="64D29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CA8390C">
            <w:pPr>
              <w:pStyle w:val="30"/>
              <w:spacing w:after="160" w:line="278" w:lineRule="auto"/>
              <w:ind w:left="360"/>
              <w:rPr>
                <w:rFonts w:hint="eastAsia"/>
                <w:kern w:val="0"/>
                <w:sz w:val="24"/>
              </w:rPr>
            </w:pPr>
            <w:r>
              <w:rPr>
                <w:kern w:val="0"/>
                <w:sz w:val="24"/>
              </w:rPr>
              <w:t>后置条件</w:t>
            </w:r>
          </w:p>
        </w:tc>
        <w:tc>
          <w:tcPr>
            <w:tcW w:w="4062" w:type="pct"/>
          </w:tcPr>
          <w:p w14:paraId="02BC7BBF">
            <w:pPr>
              <w:pStyle w:val="30"/>
              <w:spacing w:after="160" w:line="278" w:lineRule="auto"/>
              <w:ind w:left="360"/>
              <w:rPr>
                <w:rFonts w:hint="eastAsia"/>
                <w:kern w:val="0"/>
                <w:sz w:val="24"/>
              </w:rPr>
            </w:pPr>
            <w:r>
              <w:rPr>
                <w:kern w:val="0"/>
                <w:sz w:val="24"/>
              </w:rPr>
              <w:t>学生成功查看个人信息，包括基本信息、学籍信息等</w:t>
            </w:r>
          </w:p>
        </w:tc>
      </w:tr>
      <w:tr w14:paraId="7FA0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24C2DF9">
            <w:pPr>
              <w:pStyle w:val="30"/>
              <w:spacing w:after="160" w:line="278" w:lineRule="auto"/>
              <w:ind w:left="360"/>
              <w:rPr>
                <w:rFonts w:hint="eastAsia"/>
                <w:kern w:val="0"/>
                <w:sz w:val="24"/>
              </w:rPr>
            </w:pPr>
            <w:r>
              <w:rPr>
                <w:kern w:val="0"/>
                <w:sz w:val="24"/>
              </w:rPr>
              <w:t>基本流程</w:t>
            </w:r>
          </w:p>
        </w:tc>
        <w:tc>
          <w:tcPr>
            <w:tcW w:w="4062" w:type="pct"/>
          </w:tcPr>
          <w:p w14:paraId="19AD11B3">
            <w:pPr>
              <w:pStyle w:val="30"/>
              <w:spacing w:after="160" w:line="278" w:lineRule="auto"/>
              <w:ind w:left="360"/>
              <w:rPr>
                <w:rFonts w:hint="eastAsia"/>
                <w:kern w:val="0"/>
                <w:sz w:val="24"/>
              </w:rPr>
            </w:pPr>
            <w:r>
              <w:rPr>
                <w:kern w:val="0"/>
                <w:sz w:val="24"/>
              </w:rPr>
              <w:t>1. 学生在学生端主界面点击 “信息查询 - 查询个人信息” 选项。</w:t>
            </w:r>
            <w:r>
              <w:rPr>
                <w:kern w:val="0"/>
                <w:sz w:val="24"/>
              </w:rPr>
              <w:br w:type="textWrapping"/>
            </w:r>
            <w:r>
              <w:rPr>
                <w:kern w:val="0"/>
                <w:sz w:val="24"/>
              </w:rPr>
              <w:t>2. 系统展示学生个人信息，如姓名、性别、学号、专业、年级等。</w:t>
            </w:r>
          </w:p>
        </w:tc>
      </w:tr>
      <w:tr w14:paraId="0FC87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3E353FB">
            <w:pPr>
              <w:pStyle w:val="30"/>
              <w:spacing w:after="160" w:line="278" w:lineRule="auto"/>
              <w:ind w:left="360"/>
              <w:rPr>
                <w:rFonts w:hint="eastAsia"/>
                <w:kern w:val="0"/>
                <w:sz w:val="24"/>
              </w:rPr>
            </w:pPr>
            <w:r>
              <w:rPr>
                <w:kern w:val="0"/>
                <w:sz w:val="24"/>
              </w:rPr>
              <w:t>扩展流程</w:t>
            </w:r>
          </w:p>
        </w:tc>
        <w:tc>
          <w:tcPr>
            <w:tcW w:w="4062" w:type="pct"/>
          </w:tcPr>
          <w:p w14:paraId="3CB31F48">
            <w:pPr>
              <w:pStyle w:val="30"/>
              <w:spacing w:after="160" w:line="278" w:lineRule="auto"/>
              <w:ind w:left="360"/>
              <w:rPr>
                <w:rFonts w:hint="eastAsia"/>
                <w:kern w:val="0"/>
                <w:sz w:val="24"/>
              </w:rPr>
            </w:pPr>
            <w:r>
              <w:rPr>
                <w:kern w:val="0"/>
                <w:sz w:val="24"/>
              </w:rPr>
              <w:t>无</w:t>
            </w:r>
          </w:p>
        </w:tc>
      </w:tr>
    </w:tbl>
    <w:p w14:paraId="23CABB0C">
      <w:pPr>
        <w:pStyle w:val="3"/>
        <w:numPr>
          <w:ilvl w:val="0"/>
          <w:numId w:val="131"/>
        </w:numPr>
        <w:topLinePunct w:val="0"/>
        <w:ind w:left="0" w:leftChars="0" w:firstLine="0" w:firstLineChars="0"/>
        <w:rPr>
          <w:rFonts w:hint="eastAsia" w:ascii="黑体" w:hAnsi="黑体" w:eastAsia="黑体" w:cs="黑体"/>
          <w:b w:val="0"/>
        </w:rPr>
      </w:pPr>
      <w:bookmarkStart w:id="123" w:name="_Toc25131"/>
      <w:r>
        <w:t>信息查询 - 班级课表（STU - 4）</w:t>
      </w:r>
      <w:bookmarkEnd w:id="123"/>
    </w:p>
    <w:p w14:paraId="00022D1E">
      <w:pPr>
        <w:rPr>
          <w:rFonts w:hint="eastAsia"/>
        </w:rPr>
      </w:pPr>
      <w:r>
        <w:drawing>
          <wp:inline distT="0" distB="0" distL="114300" distR="114300">
            <wp:extent cx="4300855" cy="5739130"/>
            <wp:effectExtent l="0" t="0" r="4445" b="4445"/>
            <wp:docPr id="4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3"/>
                    <pic:cNvPicPr>
                      <a:picLocks noChangeAspect="1"/>
                    </pic:cNvPicPr>
                  </pic:nvPicPr>
                  <pic:blipFill>
                    <a:blip r:embed="rId63"/>
                    <a:stretch>
                      <a:fillRect/>
                    </a:stretch>
                  </pic:blipFill>
                  <pic:spPr>
                    <a:xfrm>
                      <a:off x="0" y="0"/>
                      <a:ext cx="4300855" cy="5739130"/>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212C2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pct"/>
          </w:tcPr>
          <w:p w14:paraId="2A91F108">
            <w:pPr>
              <w:pStyle w:val="30"/>
              <w:spacing w:after="160" w:line="278" w:lineRule="auto"/>
              <w:ind w:left="360"/>
              <w:rPr>
                <w:rFonts w:hint="eastAsia"/>
                <w:b/>
                <w:bCs/>
                <w:kern w:val="0"/>
                <w:sz w:val="24"/>
              </w:rPr>
            </w:pPr>
            <w:r>
              <w:rPr>
                <w:b/>
                <w:bCs/>
                <w:kern w:val="0"/>
                <w:sz w:val="24"/>
              </w:rPr>
              <w:t>项目</w:t>
            </w:r>
          </w:p>
        </w:tc>
        <w:tc>
          <w:tcPr>
            <w:tcW w:w="4062" w:type="pct"/>
          </w:tcPr>
          <w:p w14:paraId="4DFAFBEA">
            <w:pPr>
              <w:pStyle w:val="30"/>
              <w:spacing w:after="160" w:line="278" w:lineRule="auto"/>
              <w:ind w:left="360"/>
              <w:rPr>
                <w:rFonts w:hint="eastAsia"/>
                <w:b/>
                <w:bCs/>
                <w:kern w:val="0"/>
                <w:sz w:val="24"/>
              </w:rPr>
            </w:pPr>
            <w:r>
              <w:rPr>
                <w:b/>
                <w:bCs/>
                <w:kern w:val="0"/>
                <w:sz w:val="24"/>
              </w:rPr>
              <w:t>详情</w:t>
            </w:r>
          </w:p>
        </w:tc>
      </w:tr>
      <w:tr w14:paraId="610CF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4325072">
            <w:pPr>
              <w:pStyle w:val="30"/>
              <w:spacing w:after="160" w:line="278" w:lineRule="auto"/>
              <w:ind w:left="360"/>
              <w:rPr>
                <w:rFonts w:hint="eastAsia"/>
                <w:kern w:val="0"/>
                <w:sz w:val="24"/>
              </w:rPr>
            </w:pPr>
            <w:r>
              <w:rPr>
                <w:kern w:val="0"/>
                <w:sz w:val="24"/>
              </w:rPr>
              <w:t>用例名称</w:t>
            </w:r>
          </w:p>
        </w:tc>
        <w:tc>
          <w:tcPr>
            <w:tcW w:w="4062" w:type="pct"/>
          </w:tcPr>
          <w:p w14:paraId="1CB1F1EA">
            <w:pPr>
              <w:pStyle w:val="30"/>
              <w:spacing w:after="160" w:line="278" w:lineRule="auto"/>
              <w:ind w:left="360"/>
              <w:rPr>
                <w:rFonts w:hint="eastAsia"/>
                <w:kern w:val="0"/>
                <w:sz w:val="24"/>
              </w:rPr>
            </w:pPr>
            <w:r>
              <w:rPr>
                <w:kern w:val="0"/>
                <w:sz w:val="24"/>
              </w:rPr>
              <w:t>学生查询班级课表</w:t>
            </w:r>
          </w:p>
        </w:tc>
      </w:tr>
      <w:tr w14:paraId="2AD5E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EA150E1">
            <w:pPr>
              <w:pStyle w:val="30"/>
              <w:spacing w:after="160" w:line="278" w:lineRule="auto"/>
              <w:ind w:left="360"/>
              <w:rPr>
                <w:rFonts w:hint="eastAsia"/>
                <w:kern w:val="0"/>
                <w:sz w:val="24"/>
              </w:rPr>
            </w:pPr>
            <w:r>
              <w:rPr>
                <w:kern w:val="0"/>
                <w:sz w:val="24"/>
              </w:rPr>
              <w:t>参与者</w:t>
            </w:r>
          </w:p>
        </w:tc>
        <w:tc>
          <w:tcPr>
            <w:tcW w:w="4062" w:type="pct"/>
          </w:tcPr>
          <w:p w14:paraId="443E27C1">
            <w:pPr>
              <w:pStyle w:val="30"/>
              <w:spacing w:after="160" w:line="278" w:lineRule="auto"/>
              <w:ind w:left="360"/>
              <w:rPr>
                <w:rFonts w:hint="eastAsia"/>
                <w:kern w:val="0"/>
                <w:sz w:val="24"/>
              </w:rPr>
            </w:pPr>
            <w:r>
              <w:rPr>
                <w:kern w:val="0"/>
                <w:sz w:val="24"/>
              </w:rPr>
              <w:t>学生</w:t>
            </w:r>
          </w:p>
        </w:tc>
      </w:tr>
      <w:tr w14:paraId="6385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6DE34A9">
            <w:pPr>
              <w:pStyle w:val="30"/>
              <w:spacing w:after="160" w:line="278" w:lineRule="auto"/>
              <w:ind w:left="360"/>
              <w:rPr>
                <w:rFonts w:hint="eastAsia"/>
                <w:kern w:val="0"/>
                <w:sz w:val="24"/>
              </w:rPr>
            </w:pPr>
            <w:r>
              <w:rPr>
                <w:kern w:val="0"/>
                <w:sz w:val="24"/>
              </w:rPr>
              <w:t>前置条件</w:t>
            </w:r>
          </w:p>
        </w:tc>
        <w:tc>
          <w:tcPr>
            <w:tcW w:w="4062" w:type="pct"/>
          </w:tcPr>
          <w:p w14:paraId="11D8FB07">
            <w:pPr>
              <w:pStyle w:val="30"/>
              <w:spacing w:after="160" w:line="278" w:lineRule="auto"/>
              <w:ind w:left="360"/>
              <w:rPr>
                <w:rFonts w:hint="eastAsia"/>
                <w:kern w:val="0"/>
                <w:sz w:val="24"/>
              </w:rPr>
            </w:pPr>
            <w:r>
              <w:rPr>
                <w:kern w:val="0"/>
                <w:sz w:val="24"/>
              </w:rPr>
              <w:t>学生已成功登录智能校务管理系统学生端，系统已录入课程安排信息</w:t>
            </w:r>
          </w:p>
        </w:tc>
      </w:tr>
      <w:tr w14:paraId="26BA0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370221C">
            <w:pPr>
              <w:pStyle w:val="30"/>
              <w:spacing w:after="160" w:line="278" w:lineRule="auto"/>
              <w:ind w:left="360"/>
              <w:rPr>
                <w:rFonts w:hint="eastAsia"/>
                <w:kern w:val="0"/>
                <w:sz w:val="24"/>
              </w:rPr>
            </w:pPr>
            <w:r>
              <w:rPr>
                <w:kern w:val="0"/>
                <w:sz w:val="24"/>
              </w:rPr>
              <w:t>后置条件</w:t>
            </w:r>
          </w:p>
        </w:tc>
        <w:tc>
          <w:tcPr>
            <w:tcW w:w="4062" w:type="pct"/>
          </w:tcPr>
          <w:p w14:paraId="4AEE095B">
            <w:pPr>
              <w:pStyle w:val="30"/>
              <w:spacing w:after="160" w:line="278" w:lineRule="auto"/>
              <w:ind w:left="360"/>
              <w:rPr>
                <w:rFonts w:hint="eastAsia"/>
                <w:kern w:val="0"/>
                <w:sz w:val="24"/>
              </w:rPr>
            </w:pPr>
            <w:r>
              <w:rPr>
                <w:kern w:val="0"/>
                <w:sz w:val="24"/>
              </w:rPr>
              <w:t>学生成功查看班级课表信息</w:t>
            </w:r>
          </w:p>
        </w:tc>
      </w:tr>
      <w:tr w14:paraId="3614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56D1838">
            <w:pPr>
              <w:pStyle w:val="30"/>
              <w:spacing w:after="160" w:line="278" w:lineRule="auto"/>
              <w:ind w:left="360"/>
              <w:rPr>
                <w:rFonts w:hint="eastAsia"/>
                <w:kern w:val="0"/>
                <w:sz w:val="24"/>
              </w:rPr>
            </w:pPr>
            <w:r>
              <w:rPr>
                <w:kern w:val="0"/>
                <w:sz w:val="24"/>
              </w:rPr>
              <w:t>基本流程</w:t>
            </w:r>
          </w:p>
        </w:tc>
        <w:tc>
          <w:tcPr>
            <w:tcW w:w="4062" w:type="pct"/>
          </w:tcPr>
          <w:p w14:paraId="41FF60D8">
            <w:pPr>
              <w:pStyle w:val="30"/>
              <w:spacing w:after="160" w:line="278" w:lineRule="auto"/>
              <w:ind w:left="360"/>
              <w:rPr>
                <w:rFonts w:hint="eastAsia"/>
                <w:kern w:val="0"/>
                <w:sz w:val="24"/>
              </w:rPr>
            </w:pPr>
            <w:r>
              <w:rPr>
                <w:kern w:val="0"/>
                <w:sz w:val="24"/>
              </w:rPr>
              <w:t>1. 学生在学生端主界面点击 “信息查询 - 班级课表查询” 选项。</w:t>
            </w:r>
            <w:r>
              <w:rPr>
                <w:kern w:val="0"/>
                <w:sz w:val="24"/>
              </w:rPr>
              <w:br w:type="textWrapping"/>
            </w:r>
            <w:r>
              <w:rPr>
                <w:kern w:val="0"/>
                <w:sz w:val="24"/>
              </w:rPr>
              <w:t>2. 选择要查询的学期。</w:t>
            </w:r>
            <w:r>
              <w:rPr>
                <w:kern w:val="0"/>
                <w:sz w:val="24"/>
              </w:rPr>
              <w:br w:type="textWrapping"/>
            </w:r>
            <w:r>
              <w:rPr>
                <w:kern w:val="0"/>
                <w:sz w:val="24"/>
              </w:rPr>
              <w:t>3. 系统展示该学期班级课表，包括课程名称、上课时间、上课地点、授课教师等信息。</w:t>
            </w:r>
          </w:p>
        </w:tc>
      </w:tr>
      <w:tr w14:paraId="287D6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10AEBFE">
            <w:pPr>
              <w:pStyle w:val="30"/>
              <w:spacing w:after="160" w:line="278" w:lineRule="auto"/>
              <w:ind w:left="360"/>
              <w:rPr>
                <w:rFonts w:hint="eastAsia"/>
                <w:kern w:val="0"/>
                <w:sz w:val="24"/>
              </w:rPr>
            </w:pPr>
            <w:r>
              <w:rPr>
                <w:kern w:val="0"/>
                <w:sz w:val="24"/>
              </w:rPr>
              <w:t>扩展流程</w:t>
            </w:r>
          </w:p>
        </w:tc>
        <w:tc>
          <w:tcPr>
            <w:tcW w:w="4062" w:type="pct"/>
          </w:tcPr>
          <w:p w14:paraId="2A5EFC7A">
            <w:pPr>
              <w:pStyle w:val="30"/>
              <w:spacing w:after="160" w:line="278" w:lineRule="auto"/>
              <w:ind w:left="360"/>
              <w:rPr>
                <w:rFonts w:hint="eastAsia"/>
                <w:kern w:val="0"/>
                <w:sz w:val="24"/>
              </w:rPr>
            </w:pPr>
            <w:r>
              <w:rPr>
                <w:kern w:val="0"/>
                <w:sz w:val="24"/>
              </w:rPr>
              <w:t>学生可点击课程名称查看课程详细介绍及教学大纲等资料。</w:t>
            </w:r>
          </w:p>
        </w:tc>
      </w:tr>
    </w:tbl>
    <w:p w14:paraId="137442D1">
      <w:pPr>
        <w:pStyle w:val="3"/>
        <w:numPr>
          <w:ilvl w:val="0"/>
          <w:numId w:val="131"/>
        </w:numPr>
        <w:topLinePunct w:val="0"/>
        <w:ind w:left="0" w:leftChars="0" w:firstLine="0" w:firstLineChars="0"/>
        <w:rPr>
          <w:rFonts w:hint="eastAsia" w:ascii="黑体" w:hAnsi="黑体" w:eastAsia="黑体" w:cs="黑体"/>
          <w:b w:val="0"/>
        </w:rPr>
      </w:pPr>
      <w:bookmarkStart w:id="124" w:name="_Toc4668"/>
      <w:r>
        <w:t>信息查询 - 学生成绩（STU - 5）</w:t>
      </w:r>
      <w:bookmarkEnd w:id="124"/>
    </w:p>
    <w:p w14:paraId="3FBD35DB">
      <w:pPr>
        <w:rPr>
          <w:rFonts w:hint="eastAsia"/>
        </w:rPr>
      </w:pPr>
      <w:r>
        <w:drawing>
          <wp:inline distT="0" distB="0" distL="114300" distR="114300">
            <wp:extent cx="4348480" cy="5653405"/>
            <wp:effectExtent l="0" t="0" r="4445" b="4445"/>
            <wp:docPr id="4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4"/>
                    <pic:cNvPicPr>
                      <a:picLocks noChangeAspect="1"/>
                    </pic:cNvPicPr>
                  </pic:nvPicPr>
                  <pic:blipFill>
                    <a:blip r:embed="rId64"/>
                    <a:stretch>
                      <a:fillRect/>
                    </a:stretch>
                  </pic:blipFill>
                  <pic:spPr>
                    <a:xfrm>
                      <a:off x="0" y="0"/>
                      <a:ext cx="4348480" cy="5653405"/>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71887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0E99285">
            <w:pPr>
              <w:pStyle w:val="30"/>
              <w:spacing w:after="160" w:line="278" w:lineRule="auto"/>
              <w:ind w:left="360"/>
              <w:rPr>
                <w:rFonts w:hint="eastAsia"/>
                <w:b/>
                <w:bCs/>
                <w:kern w:val="0"/>
                <w:sz w:val="24"/>
              </w:rPr>
            </w:pPr>
            <w:r>
              <w:rPr>
                <w:b/>
                <w:bCs/>
                <w:kern w:val="0"/>
                <w:sz w:val="24"/>
              </w:rPr>
              <w:t>项目</w:t>
            </w:r>
          </w:p>
        </w:tc>
        <w:tc>
          <w:tcPr>
            <w:tcW w:w="4062" w:type="pct"/>
          </w:tcPr>
          <w:p w14:paraId="1FF63B13">
            <w:pPr>
              <w:pStyle w:val="30"/>
              <w:spacing w:after="160" w:line="278" w:lineRule="auto"/>
              <w:ind w:left="360"/>
              <w:rPr>
                <w:rFonts w:hint="eastAsia"/>
                <w:b/>
                <w:bCs/>
                <w:kern w:val="0"/>
                <w:sz w:val="24"/>
              </w:rPr>
            </w:pPr>
            <w:r>
              <w:rPr>
                <w:b/>
                <w:bCs/>
                <w:kern w:val="0"/>
                <w:sz w:val="24"/>
              </w:rPr>
              <w:t>详情</w:t>
            </w:r>
          </w:p>
        </w:tc>
      </w:tr>
      <w:tr w14:paraId="2D308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69F089D">
            <w:pPr>
              <w:pStyle w:val="30"/>
              <w:spacing w:after="160" w:line="278" w:lineRule="auto"/>
              <w:ind w:left="360"/>
              <w:rPr>
                <w:rFonts w:hint="eastAsia"/>
                <w:kern w:val="0"/>
                <w:sz w:val="24"/>
              </w:rPr>
            </w:pPr>
            <w:r>
              <w:rPr>
                <w:kern w:val="0"/>
                <w:sz w:val="24"/>
              </w:rPr>
              <w:t>用例名称</w:t>
            </w:r>
          </w:p>
        </w:tc>
        <w:tc>
          <w:tcPr>
            <w:tcW w:w="4062" w:type="pct"/>
          </w:tcPr>
          <w:p w14:paraId="26B9F972">
            <w:pPr>
              <w:pStyle w:val="30"/>
              <w:spacing w:after="160" w:line="278" w:lineRule="auto"/>
              <w:ind w:left="360"/>
              <w:rPr>
                <w:rFonts w:hint="eastAsia"/>
                <w:kern w:val="0"/>
                <w:sz w:val="24"/>
              </w:rPr>
            </w:pPr>
            <w:r>
              <w:rPr>
                <w:kern w:val="0"/>
                <w:sz w:val="24"/>
              </w:rPr>
              <w:t>学生查询成绩</w:t>
            </w:r>
          </w:p>
        </w:tc>
      </w:tr>
      <w:tr w14:paraId="20D22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5553F32">
            <w:pPr>
              <w:pStyle w:val="30"/>
              <w:spacing w:after="160" w:line="278" w:lineRule="auto"/>
              <w:ind w:left="360"/>
              <w:rPr>
                <w:rFonts w:hint="eastAsia"/>
                <w:kern w:val="0"/>
                <w:sz w:val="24"/>
              </w:rPr>
            </w:pPr>
            <w:r>
              <w:rPr>
                <w:kern w:val="0"/>
                <w:sz w:val="24"/>
              </w:rPr>
              <w:t>参与者</w:t>
            </w:r>
          </w:p>
        </w:tc>
        <w:tc>
          <w:tcPr>
            <w:tcW w:w="4062" w:type="pct"/>
          </w:tcPr>
          <w:p w14:paraId="772D4F04">
            <w:pPr>
              <w:pStyle w:val="30"/>
              <w:spacing w:after="160" w:line="278" w:lineRule="auto"/>
              <w:ind w:left="360"/>
              <w:rPr>
                <w:rFonts w:hint="eastAsia"/>
                <w:kern w:val="0"/>
                <w:sz w:val="24"/>
              </w:rPr>
            </w:pPr>
            <w:r>
              <w:rPr>
                <w:kern w:val="0"/>
                <w:sz w:val="24"/>
              </w:rPr>
              <w:t>学生</w:t>
            </w:r>
          </w:p>
        </w:tc>
      </w:tr>
      <w:tr w14:paraId="102D8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CE432C2">
            <w:pPr>
              <w:pStyle w:val="30"/>
              <w:spacing w:after="160" w:line="278" w:lineRule="auto"/>
              <w:ind w:left="360"/>
              <w:rPr>
                <w:rFonts w:hint="eastAsia"/>
                <w:kern w:val="0"/>
                <w:sz w:val="24"/>
              </w:rPr>
            </w:pPr>
            <w:r>
              <w:rPr>
                <w:kern w:val="0"/>
                <w:sz w:val="24"/>
              </w:rPr>
              <w:t>前置条件</w:t>
            </w:r>
          </w:p>
        </w:tc>
        <w:tc>
          <w:tcPr>
            <w:tcW w:w="4062" w:type="pct"/>
          </w:tcPr>
          <w:p w14:paraId="1CAF0722">
            <w:pPr>
              <w:pStyle w:val="30"/>
              <w:spacing w:after="160" w:line="278" w:lineRule="auto"/>
              <w:ind w:left="360"/>
              <w:rPr>
                <w:rFonts w:hint="eastAsia"/>
                <w:kern w:val="0"/>
                <w:sz w:val="24"/>
              </w:rPr>
            </w:pPr>
            <w:r>
              <w:rPr>
                <w:kern w:val="0"/>
                <w:sz w:val="24"/>
              </w:rPr>
              <w:t>学生已成功登录智能校务管理系统学生端，课程成绩已录入系统</w:t>
            </w:r>
          </w:p>
        </w:tc>
      </w:tr>
      <w:tr w14:paraId="1A776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E7FEB57">
            <w:pPr>
              <w:pStyle w:val="30"/>
              <w:spacing w:after="160" w:line="278" w:lineRule="auto"/>
              <w:ind w:left="360"/>
              <w:rPr>
                <w:rFonts w:hint="eastAsia"/>
                <w:kern w:val="0"/>
                <w:sz w:val="24"/>
              </w:rPr>
            </w:pPr>
            <w:r>
              <w:rPr>
                <w:kern w:val="0"/>
                <w:sz w:val="24"/>
              </w:rPr>
              <w:t>后置条件</w:t>
            </w:r>
          </w:p>
        </w:tc>
        <w:tc>
          <w:tcPr>
            <w:tcW w:w="4062" w:type="pct"/>
          </w:tcPr>
          <w:p w14:paraId="2521375D">
            <w:pPr>
              <w:pStyle w:val="30"/>
              <w:spacing w:after="160" w:line="278" w:lineRule="auto"/>
              <w:ind w:left="360"/>
              <w:rPr>
                <w:rFonts w:hint="eastAsia"/>
                <w:kern w:val="0"/>
                <w:sz w:val="24"/>
              </w:rPr>
            </w:pPr>
            <w:r>
              <w:rPr>
                <w:kern w:val="0"/>
                <w:sz w:val="24"/>
              </w:rPr>
              <w:t>学生成功查看成绩信息</w:t>
            </w:r>
          </w:p>
        </w:tc>
      </w:tr>
      <w:tr w14:paraId="41B2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862B679">
            <w:pPr>
              <w:pStyle w:val="30"/>
              <w:spacing w:after="160" w:line="278" w:lineRule="auto"/>
              <w:ind w:left="360"/>
              <w:rPr>
                <w:rFonts w:hint="eastAsia"/>
                <w:kern w:val="0"/>
                <w:sz w:val="24"/>
              </w:rPr>
            </w:pPr>
            <w:r>
              <w:rPr>
                <w:kern w:val="0"/>
                <w:sz w:val="24"/>
              </w:rPr>
              <w:t>基本流程</w:t>
            </w:r>
          </w:p>
        </w:tc>
        <w:tc>
          <w:tcPr>
            <w:tcW w:w="4062" w:type="pct"/>
          </w:tcPr>
          <w:p w14:paraId="3E0DC496">
            <w:pPr>
              <w:pStyle w:val="30"/>
              <w:spacing w:after="160" w:line="278" w:lineRule="auto"/>
              <w:ind w:left="360"/>
              <w:rPr>
                <w:rFonts w:hint="eastAsia"/>
                <w:kern w:val="0"/>
                <w:sz w:val="24"/>
              </w:rPr>
            </w:pPr>
            <w:r>
              <w:rPr>
                <w:kern w:val="0"/>
                <w:sz w:val="24"/>
              </w:rPr>
              <w:t>1. 学生在学生端主界面点击 “信息查询 - 学生成绩查询” 选项。</w:t>
            </w:r>
            <w:r>
              <w:rPr>
                <w:kern w:val="0"/>
                <w:sz w:val="24"/>
              </w:rPr>
              <w:br w:type="textWrapping"/>
            </w:r>
            <w:r>
              <w:rPr>
                <w:kern w:val="0"/>
                <w:sz w:val="24"/>
              </w:rPr>
              <w:t>2. 选择要查询的学期。</w:t>
            </w:r>
            <w:r>
              <w:rPr>
                <w:kern w:val="0"/>
                <w:sz w:val="24"/>
              </w:rPr>
              <w:br w:type="textWrapping"/>
            </w:r>
            <w:r>
              <w:rPr>
                <w:kern w:val="0"/>
                <w:sz w:val="24"/>
              </w:rPr>
              <w:t>3. 系统展示该学期学生的课程成绩，包括课程名称、平时成绩、考试成绩、总成绩等。</w:t>
            </w:r>
          </w:p>
        </w:tc>
      </w:tr>
      <w:tr w14:paraId="3420C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33F189B">
            <w:pPr>
              <w:pStyle w:val="30"/>
              <w:spacing w:after="160" w:line="278" w:lineRule="auto"/>
              <w:ind w:left="360"/>
              <w:rPr>
                <w:rFonts w:hint="eastAsia"/>
                <w:kern w:val="0"/>
                <w:sz w:val="24"/>
              </w:rPr>
            </w:pPr>
            <w:r>
              <w:rPr>
                <w:kern w:val="0"/>
                <w:sz w:val="24"/>
              </w:rPr>
              <w:t>扩展流程</w:t>
            </w:r>
          </w:p>
        </w:tc>
        <w:tc>
          <w:tcPr>
            <w:tcW w:w="4062" w:type="pct"/>
          </w:tcPr>
          <w:p w14:paraId="4E05DB33">
            <w:pPr>
              <w:pStyle w:val="30"/>
              <w:spacing w:after="160" w:line="278" w:lineRule="auto"/>
              <w:ind w:left="360"/>
              <w:rPr>
                <w:rFonts w:hint="eastAsia"/>
                <w:kern w:val="0"/>
                <w:sz w:val="24"/>
              </w:rPr>
            </w:pPr>
            <w:r>
              <w:rPr>
                <w:kern w:val="0"/>
                <w:sz w:val="24"/>
              </w:rPr>
              <w:t>学生可点击成绩明细查看教师评语及成绩计算方式等。</w:t>
            </w:r>
          </w:p>
        </w:tc>
      </w:tr>
    </w:tbl>
    <w:p w14:paraId="5271FBB0">
      <w:pPr>
        <w:pStyle w:val="3"/>
        <w:numPr>
          <w:ilvl w:val="0"/>
          <w:numId w:val="131"/>
        </w:numPr>
        <w:topLinePunct w:val="0"/>
        <w:ind w:left="0" w:leftChars="0" w:firstLine="0" w:firstLineChars="0"/>
        <w:rPr>
          <w:rFonts w:hint="eastAsia" w:ascii="黑体" w:hAnsi="黑体" w:eastAsia="黑体" w:cs="黑体"/>
          <w:b w:val="0"/>
        </w:rPr>
      </w:pPr>
      <w:bookmarkStart w:id="125" w:name="_Toc15714"/>
      <w:r>
        <w:t>通知信息 - 教学通知（STU - 6）</w:t>
      </w:r>
      <w:bookmarkEnd w:id="125"/>
    </w:p>
    <w:p w14:paraId="71187661">
      <w:pPr>
        <w:rPr>
          <w:rFonts w:hint="eastAsia"/>
        </w:rPr>
      </w:pPr>
      <w:r>
        <w:drawing>
          <wp:inline distT="0" distB="0" distL="114300" distR="114300">
            <wp:extent cx="3291205" cy="5605780"/>
            <wp:effectExtent l="0" t="0" r="4445" b="4445"/>
            <wp:docPr id="4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5"/>
                    <pic:cNvPicPr>
                      <a:picLocks noChangeAspect="1"/>
                    </pic:cNvPicPr>
                  </pic:nvPicPr>
                  <pic:blipFill>
                    <a:blip r:embed="rId65"/>
                    <a:stretch>
                      <a:fillRect/>
                    </a:stretch>
                  </pic:blipFill>
                  <pic:spPr>
                    <a:xfrm>
                      <a:off x="0" y="0"/>
                      <a:ext cx="3291205" cy="5605780"/>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61541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69C6FD9">
            <w:pPr>
              <w:pStyle w:val="30"/>
              <w:spacing w:after="160" w:line="278" w:lineRule="auto"/>
              <w:ind w:left="360"/>
              <w:rPr>
                <w:rFonts w:hint="eastAsia"/>
                <w:b/>
                <w:bCs/>
                <w:kern w:val="0"/>
                <w:sz w:val="24"/>
              </w:rPr>
            </w:pPr>
            <w:r>
              <w:rPr>
                <w:b/>
                <w:bCs/>
                <w:kern w:val="0"/>
                <w:sz w:val="24"/>
              </w:rPr>
              <w:t>项目</w:t>
            </w:r>
          </w:p>
        </w:tc>
        <w:tc>
          <w:tcPr>
            <w:tcW w:w="4062" w:type="pct"/>
          </w:tcPr>
          <w:p w14:paraId="203CBE8E">
            <w:pPr>
              <w:pStyle w:val="30"/>
              <w:spacing w:after="160" w:line="278" w:lineRule="auto"/>
              <w:ind w:left="360"/>
              <w:rPr>
                <w:rFonts w:hint="eastAsia"/>
                <w:b/>
                <w:bCs/>
                <w:kern w:val="0"/>
                <w:sz w:val="24"/>
              </w:rPr>
            </w:pPr>
            <w:r>
              <w:rPr>
                <w:b/>
                <w:bCs/>
                <w:kern w:val="0"/>
                <w:sz w:val="24"/>
              </w:rPr>
              <w:t>详情</w:t>
            </w:r>
          </w:p>
        </w:tc>
      </w:tr>
      <w:tr w14:paraId="4068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4A5A569">
            <w:pPr>
              <w:pStyle w:val="30"/>
              <w:spacing w:after="160" w:line="278" w:lineRule="auto"/>
              <w:ind w:left="360"/>
              <w:rPr>
                <w:rFonts w:hint="eastAsia"/>
                <w:kern w:val="0"/>
                <w:sz w:val="24"/>
              </w:rPr>
            </w:pPr>
            <w:r>
              <w:rPr>
                <w:kern w:val="0"/>
                <w:sz w:val="24"/>
              </w:rPr>
              <w:t>用例名称</w:t>
            </w:r>
          </w:p>
        </w:tc>
        <w:tc>
          <w:tcPr>
            <w:tcW w:w="4062" w:type="pct"/>
          </w:tcPr>
          <w:p w14:paraId="6897C7FF">
            <w:pPr>
              <w:pStyle w:val="30"/>
              <w:spacing w:after="160" w:line="278" w:lineRule="auto"/>
              <w:ind w:left="360"/>
              <w:rPr>
                <w:rFonts w:hint="eastAsia"/>
                <w:kern w:val="0"/>
                <w:sz w:val="24"/>
              </w:rPr>
            </w:pPr>
            <w:r>
              <w:rPr>
                <w:kern w:val="0"/>
                <w:sz w:val="24"/>
              </w:rPr>
              <w:t>学生查看教学通知</w:t>
            </w:r>
          </w:p>
        </w:tc>
      </w:tr>
      <w:tr w14:paraId="6ECE7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6ED5AD4">
            <w:pPr>
              <w:pStyle w:val="30"/>
              <w:spacing w:after="160" w:line="278" w:lineRule="auto"/>
              <w:ind w:left="360"/>
              <w:rPr>
                <w:rFonts w:hint="eastAsia"/>
                <w:kern w:val="0"/>
                <w:sz w:val="24"/>
              </w:rPr>
            </w:pPr>
            <w:r>
              <w:rPr>
                <w:kern w:val="0"/>
                <w:sz w:val="24"/>
              </w:rPr>
              <w:t>参与者</w:t>
            </w:r>
          </w:p>
        </w:tc>
        <w:tc>
          <w:tcPr>
            <w:tcW w:w="4062" w:type="pct"/>
          </w:tcPr>
          <w:p w14:paraId="1D1BDD37">
            <w:pPr>
              <w:pStyle w:val="30"/>
              <w:spacing w:after="160" w:line="278" w:lineRule="auto"/>
              <w:ind w:left="360"/>
              <w:rPr>
                <w:rFonts w:hint="eastAsia"/>
                <w:kern w:val="0"/>
                <w:sz w:val="24"/>
              </w:rPr>
            </w:pPr>
            <w:r>
              <w:rPr>
                <w:kern w:val="0"/>
                <w:sz w:val="24"/>
              </w:rPr>
              <w:t>学生</w:t>
            </w:r>
          </w:p>
        </w:tc>
      </w:tr>
      <w:tr w14:paraId="1EFB5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1F4F60F">
            <w:pPr>
              <w:pStyle w:val="30"/>
              <w:spacing w:after="160" w:line="278" w:lineRule="auto"/>
              <w:ind w:left="360"/>
              <w:rPr>
                <w:rFonts w:hint="eastAsia"/>
                <w:kern w:val="0"/>
                <w:sz w:val="24"/>
              </w:rPr>
            </w:pPr>
            <w:r>
              <w:rPr>
                <w:kern w:val="0"/>
                <w:sz w:val="24"/>
              </w:rPr>
              <w:t>前置条件</w:t>
            </w:r>
          </w:p>
        </w:tc>
        <w:tc>
          <w:tcPr>
            <w:tcW w:w="4062" w:type="pct"/>
          </w:tcPr>
          <w:p w14:paraId="437B6AF3">
            <w:pPr>
              <w:pStyle w:val="30"/>
              <w:spacing w:after="160" w:line="278" w:lineRule="auto"/>
              <w:ind w:left="360"/>
              <w:rPr>
                <w:rFonts w:hint="eastAsia"/>
                <w:kern w:val="0"/>
                <w:sz w:val="24"/>
              </w:rPr>
            </w:pPr>
            <w:r>
              <w:rPr>
                <w:kern w:val="0"/>
                <w:sz w:val="24"/>
              </w:rPr>
              <w:t>学生已成功登录智能校务管理系统学生端，系统已发布教学通知</w:t>
            </w:r>
          </w:p>
        </w:tc>
      </w:tr>
      <w:tr w14:paraId="53D8D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0F30018">
            <w:pPr>
              <w:pStyle w:val="30"/>
              <w:spacing w:after="160" w:line="278" w:lineRule="auto"/>
              <w:ind w:left="360"/>
              <w:rPr>
                <w:rFonts w:hint="eastAsia"/>
                <w:kern w:val="0"/>
                <w:sz w:val="24"/>
              </w:rPr>
            </w:pPr>
            <w:r>
              <w:rPr>
                <w:kern w:val="0"/>
                <w:sz w:val="24"/>
              </w:rPr>
              <w:t>后置条件</w:t>
            </w:r>
          </w:p>
        </w:tc>
        <w:tc>
          <w:tcPr>
            <w:tcW w:w="4062" w:type="pct"/>
          </w:tcPr>
          <w:p w14:paraId="58FEB52C">
            <w:pPr>
              <w:pStyle w:val="30"/>
              <w:spacing w:after="160" w:line="278" w:lineRule="auto"/>
              <w:ind w:left="360"/>
              <w:rPr>
                <w:rFonts w:hint="eastAsia"/>
                <w:kern w:val="0"/>
                <w:sz w:val="24"/>
              </w:rPr>
            </w:pPr>
            <w:r>
              <w:rPr>
                <w:kern w:val="0"/>
                <w:sz w:val="24"/>
              </w:rPr>
              <w:t>学生查看教学通知内容，了解相关教学安排变动等信息</w:t>
            </w:r>
          </w:p>
        </w:tc>
      </w:tr>
      <w:tr w14:paraId="6D00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F66F78C">
            <w:pPr>
              <w:pStyle w:val="30"/>
              <w:spacing w:after="160" w:line="278" w:lineRule="auto"/>
              <w:ind w:left="360"/>
              <w:rPr>
                <w:rFonts w:hint="eastAsia"/>
                <w:kern w:val="0"/>
                <w:sz w:val="24"/>
              </w:rPr>
            </w:pPr>
            <w:r>
              <w:rPr>
                <w:kern w:val="0"/>
                <w:sz w:val="24"/>
              </w:rPr>
              <w:t>基本流程</w:t>
            </w:r>
          </w:p>
        </w:tc>
        <w:tc>
          <w:tcPr>
            <w:tcW w:w="4062" w:type="pct"/>
          </w:tcPr>
          <w:p w14:paraId="667A0F04">
            <w:pPr>
              <w:pStyle w:val="30"/>
              <w:spacing w:after="160" w:line="278" w:lineRule="auto"/>
              <w:ind w:left="360"/>
              <w:rPr>
                <w:rFonts w:hint="eastAsia"/>
                <w:kern w:val="0"/>
                <w:sz w:val="24"/>
              </w:rPr>
            </w:pPr>
            <w:r>
              <w:rPr>
                <w:kern w:val="0"/>
                <w:sz w:val="24"/>
              </w:rPr>
              <w:t>1. 学生在学生端主界面点击 “通知信息 - 教学通知” 选项。</w:t>
            </w:r>
            <w:r>
              <w:rPr>
                <w:kern w:val="0"/>
                <w:sz w:val="24"/>
              </w:rPr>
              <w:br w:type="textWrapping"/>
            </w:r>
            <w:r>
              <w:rPr>
                <w:kern w:val="0"/>
                <w:sz w:val="24"/>
              </w:rPr>
              <w:t>2. 系统展示教学通知列表，学生可点击通知标题查看详细内容，如考试安排调整、课程临时变动等。</w:t>
            </w:r>
          </w:p>
        </w:tc>
      </w:tr>
      <w:tr w14:paraId="26517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43CCE65">
            <w:pPr>
              <w:pStyle w:val="30"/>
              <w:spacing w:after="160" w:line="278" w:lineRule="auto"/>
              <w:ind w:left="360"/>
              <w:rPr>
                <w:rFonts w:hint="eastAsia"/>
                <w:kern w:val="0"/>
                <w:sz w:val="24"/>
              </w:rPr>
            </w:pPr>
            <w:r>
              <w:rPr>
                <w:kern w:val="0"/>
                <w:sz w:val="24"/>
              </w:rPr>
              <w:t>扩展流程</w:t>
            </w:r>
          </w:p>
        </w:tc>
        <w:tc>
          <w:tcPr>
            <w:tcW w:w="4062" w:type="pct"/>
          </w:tcPr>
          <w:p w14:paraId="6BEFA13B">
            <w:pPr>
              <w:pStyle w:val="30"/>
              <w:spacing w:after="160" w:line="278" w:lineRule="auto"/>
              <w:ind w:left="360"/>
              <w:rPr>
                <w:rFonts w:hint="eastAsia"/>
                <w:kern w:val="0"/>
                <w:sz w:val="24"/>
              </w:rPr>
            </w:pPr>
            <w:r>
              <w:rPr>
                <w:kern w:val="0"/>
                <w:sz w:val="24"/>
              </w:rPr>
              <w:t>学生可对感兴趣的通知进行收藏，方便后续查看。</w:t>
            </w:r>
          </w:p>
        </w:tc>
      </w:tr>
    </w:tbl>
    <w:p w14:paraId="4114AF3D">
      <w:pPr>
        <w:pStyle w:val="3"/>
        <w:numPr>
          <w:ilvl w:val="0"/>
          <w:numId w:val="131"/>
        </w:numPr>
        <w:topLinePunct w:val="0"/>
        <w:ind w:left="0" w:leftChars="0" w:firstLine="0" w:firstLineChars="0"/>
        <w:rPr>
          <w:rFonts w:hint="eastAsia" w:ascii="黑体" w:hAnsi="黑体" w:eastAsia="黑体" w:cs="黑体"/>
          <w:b w:val="0"/>
        </w:rPr>
      </w:pPr>
      <w:bookmarkStart w:id="126" w:name="_Toc30482"/>
      <w:r>
        <w:t>通知信息 - 院级通知（STU - 7）</w:t>
      </w:r>
      <w:bookmarkEnd w:id="126"/>
    </w:p>
    <w:p w14:paraId="5DCE6C1B">
      <w:pPr>
        <w:rPr>
          <w:rFonts w:hint="eastAsia"/>
        </w:rPr>
      </w:pPr>
      <w:r>
        <w:drawing>
          <wp:inline distT="0" distB="0" distL="114300" distR="114300">
            <wp:extent cx="3959860" cy="5526405"/>
            <wp:effectExtent l="0" t="0" r="2540" b="7620"/>
            <wp:docPr id="4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6"/>
                    <pic:cNvPicPr>
                      <a:picLocks noChangeAspect="1"/>
                    </pic:cNvPicPr>
                  </pic:nvPicPr>
                  <pic:blipFill>
                    <a:blip r:embed="rId66"/>
                    <a:stretch>
                      <a:fillRect/>
                    </a:stretch>
                  </pic:blipFill>
                  <pic:spPr>
                    <a:xfrm>
                      <a:off x="0" y="0"/>
                      <a:ext cx="3959860" cy="5526405"/>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666B6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3F2E8FB">
            <w:pPr>
              <w:pStyle w:val="30"/>
              <w:spacing w:after="160" w:line="278" w:lineRule="auto"/>
              <w:ind w:left="360"/>
              <w:rPr>
                <w:rFonts w:hint="eastAsia"/>
                <w:b/>
                <w:bCs/>
                <w:kern w:val="0"/>
                <w:sz w:val="24"/>
              </w:rPr>
            </w:pPr>
            <w:r>
              <w:rPr>
                <w:b/>
                <w:bCs/>
                <w:kern w:val="0"/>
                <w:sz w:val="24"/>
              </w:rPr>
              <w:t>项目</w:t>
            </w:r>
          </w:p>
        </w:tc>
        <w:tc>
          <w:tcPr>
            <w:tcW w:w="4062" w:type="pct"/>
          </w:tcPr>
          <w:p w14:paraId="6A3372F0">
            <w:pPr>
              <w:pStyle w:val="30"/>
              <w:spacing w:after="160" w:line="278" w:lineRule="auto"/>
              <w:ind w:left="360"/>
              <w:rPr>
                <w:rFonts w:hint="eastAsia"/>
                <w:b/>
                <w:bCs/>
                <w:kern w:val="0"/>
                <w:sz w:val="24"/>
              </w:rPr>
            </w:pPr>
            <w:r>
              <w:rPr>
                <w:b/>
                <w:bCs/>
                <w:kern w:val="0"/>
                <w:sz w:val="24"/>
              </w:rPr>
              <w:t>详情</w:t>
            </w:r>
          </w:p>
        </w:tc>
      </w:tr>
      <w:tr w14:paraId="229A9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207C577">
            <w:pPr>
              <w:pStyle w:val="30"/>
              <w:spacing w:after="160" w:line="278" w:lineRule="auto"/>
              <w:ind w:left="360"/>
              <w:rPr>
                <w:rFonts w:hint="eastAsia"/>
                <w:kern w:val="0"/>
                <w:sz w:val="24"/>
              </w:rPr>
            </w:pPr>
            <w:r>
              <w:rPr>
                <w:kern w:val="0"/>
                <w:sz w:val="24"/>
              </w:rPr>
              <w:t>用例名称</w:t>
            </w:r>
          </w:p>
        </w:tc>
        <w:tc>
          <w:tcPr>
            <w:tcW w:w="4062" w:type="pct"/>
          </w:tcPr>
          <w:p w14:paraId="451563A6">
            <w:pPr>
              <w:pStyle w:val="30"/>
              <w:spacing w:after="160" w:line="278" w:lineRule="auto"/>
              <w:ind w:left="360"/>
              <w:rPr>
                <w:rFonts w:hint="eastAsia"/>
                <w:kern w:val="0"/>
                <w:sz w:val="24"/>
              </w:rPr>
            </w:pPr>
            <w:r>
              <w:rPr>
                <w:kern w:val="0"/>
                <w:sz w:val="24"/>
              </w:rPr>
              <w:t>学生查看院级通知</w:t>
            </w:r>
          </w:p>
        </w:tc>
      </w:tr>
      <w:tr w14:paraId="7C3BF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E9B8D55">
            <w:pPr>
              <w:pStyle w:val="30"/>
              <w:spacing w:after="160" w:line="278" w:lineRule="auto"/>
              <w:ind w:left="360"/>
              <w:rPr>
                <w:rFonts w:hint="eastAsia"/>
                <w:kern w:val="0"/>
                <w:sz w:val="24"/>
              </w:rPr>
            </w:pPr>
            <w:r>
              <w:rPr>
                <w:kern w:val="0"/>
                <w:sz w:val="24"/>
              </w:rPr>
              <w:t>参与者</w:t>
            </w:r>
          </w:p>
        </w:tc>
        <w:tc>
          <w:tcPr>
            <w:tcW w:w="4062" w:type="pct"/>
          </w:tcPr>
          <w:p w14:paraId="3C3C3E79">
            <w:pPr>
              <w:pStyle w:val="30"/>
              <w:spacing w:after="160" w:line="278" w:lineRule="auto"/>
              <w:ind w:left="360"/>
              <w:rPr>
                <w:rFonts w:hint="eastAsia"/>
                <w:kern w:val="0"/>
                <w:sz w:val="24"/>
              </w:rPr>
            </w:pPr>
            <w:r>
              <w:rPr>
                <w:kern w:val="0"/>
                <w:sz w:val="24"/>
              </w:rPr>
              <w:t>学生</w:t>
            </w:r>
          </w:p>
        </w:tc>
      </w:tr>
      <w:tr w14:paraId="7636C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C56E2EC">
            <w:pPr>
              <w:pStyle w:val="30"/>
              <w:spacing w:after="160" w:line="278" w:lineRule="auto"/>
              <w:ind w:left="360"/>
              <w:rPr>
                <w:rFonts w:hint="eastAsia"/>
                <w:kern w:val="0"/>
                <w:sz w:val="24"/>
              </w:rPr>
            </w:pPr>
            <w:r>
              <w:rPr>
                <w:kern w:val="0"/>
                <w:sz w:val="24"/>
              </w:rPr>
              <w:t>前置条件</w:t>
            </w:r>
          </w:p>
        </w:tc>
        <w:tc>
          <w:tcPr>
            <w:tcW w:w="4062" w:type="pct"/>
          </w:tcPr>
          <w:p w14:paraId="76ADE9AC">
            <w:pPr>
              <w:pStyle w:val="30"/>
              <w:spacing w:after="160" w:line="278" w:lineRule="auto"/>
              <w:ind w:left="360"/>
              <w:rPr>
                <w:rFonts w:hint="eastAsia"/>
                <w:kern w:val="0"/>
                <w:sz w:val="24"/>
              </w:rPr>
            </w:pPr>
            <w:r>
              <w:rPr>
                <w:kern w:val="0"/>
                <w:sz w:val="24"/>
              </w:rPr>
              <w:t>学生已成功登录智能校务管理系统学生端，系统已发布院级通知</w:t>
            </w:r>
          </w:p>
        </w:tc>
      </w:tr>
      <w:tr w14:paraId="0CE3C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9098B33">
            <w:pPr>
              <w:pStyle w:val="30"/>
              <w:spacing w:after="160" w:line="278" w:lineRule="auto"/>
              <w:ind w:left="360"/>
              <w:rPr>
                <w:rFonts w:hint="eastAsia"/>
                <w:kern w:val="0"/>
                <w:sz w:val="24"/>
              </w:rPr>
            </w:pPr>
            <w:r>
              <w:rPr>
                <w:kern w:val="0"/>
                <w:sz w:val="24"/>
              </w:rPr>
              <w:t>后置条件</w:t>
            </w:r>
          </w:p>
        </w:tc>
        <w:tc>
          <w:tcPr>
            <w:tcW w:w="4062" w:type="pct"/>
          </w:tcPr>
          <w:p w14:paraId="55378FC8">
            <w:pPr>
              <w:pStyle w:val="30"/>
              <w:spacing w:after="160" w:line="278" w:lineRule="auto"/>
              <w:ind w:left="360"/>
              <w:rPr>
                <w:rFonts w:hint="eastAsia"/>
                <w:kern w:val="0"/>
                <w:sz w:val="24"/>
              </w:rPr>
            </w:pPr>
            <w:r>
              <w:rPr>
                <w:kern w:val="0"/>
                <w:sz w:val="24"/>
              </w:rPr>
              <w:t>学生查看院级通知内容，了解学院相关事务安排等信息</w:t>
            </w:r>
          </w:p>
        </w:tc>
      </w:tr>
      <w:tr w14:paraId="2BBEC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D4D754E">
            <w:pPr>
              <w:pStyle w:val="30"/>
              <w:spacing w:after="160" w:line="278" w:lineRule="auto"/>
              <w:ind w:left="360"/>
              <w:rPr>
                <w:rFonts w:hint="eastAsia"/>
                <w:kern w:val="0"/>
                <w:sz w:val="24"/>
              </w:rPr>
            </w:pPr>
            <w:r>
              <w:rPr>
                <w:kern w:val="0"/>
                <w:sz w:val="24"/>
              </w:rPr>
              <w:t>基本流程</w:t>
            </w:r>
          </w:p>
        </w:tc>
        <w:tc>
          <w:tcPr>
            <w:tcW w:w="4062" w:type="pct"/>
          </w:tcPr>
          <w:p w14:paraId="5643D4AC">
            <w:pPr>
              <w:pStyle w:val="30"/>
              <w:spacing w:after="160" w:line="278" w:lineRule="auto"/>
              <w:ind w:left="360"/>
              <w:rPr>
                <w:rFonts w:hint="eastAsia"/>
                <w:kern w:val="0"/>
                <w:sz w:val="24"/>
              </w:rPr>
            </w:pPr>
            <w:r>
              <w:rPr>
                <w:kern w:val="0"/>
                <w:sz w:val="24"/>
              </w:rPr>
              <w:t>1. 学生在学生端主界面点击 “通知信息 - 院级通知” 选项。</w:t>
            </w:r>
            <w:r>
              <w:rPr>
                <w:kern w:val="0"/>
                <w:sz w:val="24"/>
              </w:rPr>
              <w:br w:type="textWrapping"/>
            </w:r>
            <w:r>
              <w:rPr>
                <w:kern w:val="0"/>
                <w:sz w:val="24"/>
              </w:rPr>
              <w:t>2. 系统展示院级通知列表，学生可点击通知标题查看详细内容，如学院活动通知、学术讲座安排等。</w:t>
            </w:r>
          </w:p>
        </w:tc>
      </w:tr>
      <w:tr w14:paraId="231F9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8FD3ACD">
            <w:pPr>
              <w:pStyle w:val="30"/>
              <w:spacing w:after="160" w:line="278" w:lineRule="auto"/>
              <w:ind w:left="360"/>
              <w:rPr>
                <w:rFonts w:hint="eastAsia"/>
                <w:kern w:val="0"/>
                <w:sz w:val="24"/>
              </w:rPr>
            </w:pPr>
            <w:r>
              <w:rPr>
                <w:kern w:val="0"/>
                <w:sz w:val="24"/>
              </w:rPr>
              <w:t>扩展流程</w:t>
            </w:r>
          </w:p>
        </w:tc>
        <w:tc>
          <w:tcPr>
            <w:tcW w:w="4062" w:type="pct"/>
          </w:tcPr>
          <w:p w14:paraId="65DBA0BF">
            <w:pPr>
              <w:pStyle w:val="30"/>
              <w:spacing w:after="160" w:line="278" w:lineRule="auto"/>
              <w:ind w:left="360"/>
              <w:rPr>
                <w:rFonts w:hint="eastAsia"/>
                <w:kern w:val="0"/>
                <w:sz w:val="24"/>
              </w:rPr>
            </w:pPr>
            <w:r>
              <w:rPr>
                <w:kern w:val="0"/>
                <w:sz w:val="24"/>
              </w:rPr>
              <w:t>学生可对通知进行评论和分享给其他同学。</w:t>
            </w:r>
          </w:p>
        </w:tc>
      </w:tr>
    </w:tbl>
    <w:p w14:paraId="454B9E1B">
      <w:pPr>
        <w:pStyle w:val="3"/>
        <w:numPr>
          <w:ilvl w:val="0"/>
          <w:numId w:val="131"/>
        </w:numPr>
        <w:topLinePunct w:val="0"/>
        <w:ind w:left="0" w:leftChars="0" w:firstLine="0" w:firstLineChars="0"/>
        <w:rPr>
          <w:rFonts w:hint="eastAsia" w:ascii="黑体" w:hAnsi="黑体" w:eastAsia="黑体" w:cs="黑体"/>
          <w:b w:val="0"/>
        </w:rPr>
      </w:pPr>
      <w:bookmarkStart w:id="127" w:name="_Toc4359"/>
      <w:r>
        <w:t>通知信息 - 校级通知（STU - 8）</w:t>
      </w:r>
      <w:bookmarkEnd w:id="127"/>
    </w:p>
    <w:p w14:paraId="01F2B30C">
      <w:pPr>
        <w:rPr>
          <w:rFonts w:hint="eastAsia"/>
        </w:rPr>
      </w:pPr>
      <w:r>
        <w:drawing>
          <wp:inline distT="0" distB="0" distL="114300" distR="114300">
            <wp:extent cx="3719830" cy="6539230"/>
            <wp:effectExtent l="0" t="0" r="4445" b="4445"/>
            <wp:docPr id="4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7"/>
                    <pic:cNvPicPr>
                      <a:picLocks noChangeAspect="1"/>
                    </pic:cNvPicPr>
                  </pic:nvPicPr>
                  <pic:blipFill>
                    <a:blip r:embed="rId67"/>
                    <a:stretch>
                      <a:fillRect/>
                    </a:stretch>
                  </pic:blipFill>
                  <pic:spPr>
                    <a:xfrm>
                      <a:off x="0" y="0"/>
                      <a:ext cx="3719830" cy="6539230"/>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1ECCE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034C0C7">
            <w:pPr>
              <w:pStyle w:val="30"/>
              <w:spacing w:after="160" w:line="278" w:lineRule="auto"/>
              <w:ind w:left="360"/>
              <w:rPr>
                <w:rFonts w:hint="eastAsia"/>
                <w:b/>
                <w:bCs/>
                <w:kern w:val="0"/>
                <w:sz w:val="24"/>
              </w:rPr>
            </w:pPr>
            <w:r>
              <w:rPr>
                <w:b/>
                <w:bCs/>
                <w:kern w:val="0"/>
                <w:sz w:val="24"/>
              </w:rPr>
              <w:t>项目</w:t>
            </w:r>
          </w:p>
        </w:tc>
        <w:tc>
          <w:tcPr>
            <w:tcW w:w="4062" w:type="pct"/>
          </w:tcPr>
          <w:p w14:paraId="61C2BF99">
            <w:pPr>
              <w:pStyle w:val="30"/>
              <w:spacing w:after="160" w:line="278" w:lineRule="auto"/>
              <w:ind w:left="360"/>
              <w:rPr>
                <w:rFonts w:hint="eastAsia"/>
                <w:b/>
                <w:bCs/>
                <w:kern w:val="0"/>
                <w:sz w:val="24"/>
              </w:rPr>
            </w:pPr>
            <w:r>
              <w:rPr>
                <w:b/>
                <w:bCs/>
                <w:kern w:val="0"/>
                <w:sz w:val="24"/>
              </w:rPr>
              <w:t>详情</w:t>
            </w:r>
          </w:p>
        </w:tc>
      </w:tr>
      <w:tr w14:paraId="1A1A1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D23C521">
            <w:pPr>
              <w:pStyle w:val="30"/>
              <w:spacing w:after="160" w:line="278" w:lineRule="auto"/>
              <w:ind w:left="360"/>
              <w:rPr>
                <w:rFonts w:hint="eastAsia"/>
                <w:kern w:val="0"/>
                <w:sz w:val="24"/>
              </w:rPr>
            </w:pPr>
            <w:r>
              <w:rPr>
                <w:kern w:val="0"/>
                <w:sz w:val="24"/>
              </w:rPr>
              <w:t>用例名称</w:t>
            </w:r>
          </w:p>
        </w:tc>
        <w:tc>
          <w:tcPr>
            <w:tcW w:w="4062" w:type="pct"/>
          </w:tcPr>
          <w:p w14:paraId="6B8D8D7F">
            <w:pPr>
              <w:pStyle w:val="30"/>
              <w:spacing w:after="160" w:line="278" w:lineRule="auto"/>
              <w:ind w:left="360"/>
              <w:rPr>
                <w:rFonts w:hint="eastAsia"/>
                <w:kern w:val="0"/>
                <w:sz w:val="24"/>
              </w:rPr>
            </w:pPr>
            <w:r>
              <w:rPr>
                <w:kern w:val="0"/>
                <w:sz w:val="24"/>
              </w:rPr>
              <w:t>学生查看校级通知</w:t>
            </w:r>
          </w:p>
        </w:tc>
      </w:tr>
      <w:tr w14:paraId="28CBD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839477C">
            <w:pPr>
              <w:pStyle w:val="30"/>
              <w:spacing w:after="160" w:line="278" w:lineRule="auto"/>
              <w:ind w:left="360"/>
              <w:rPr>
                <w:rFonts w:hint="eastAsia"/>
                <w:kern w:val="0"/>
                <w:sz w:val="24"/>
              </w:rPr>
            </w:pPr>
            <w:r>
              <w:rPr>
                <w:kern w:val="0"/>
                <w:sz w:val="24"/>
              </w:rPr>
              <w:t>参与者</w:t>
            </w:r>
          </w:p>
        </w:tc>
        <w:tc>
          <w:tcPr>
            <w:tcW w:w="4062" w:type="pct"/>
          </w:tcPr>
          <w:p w14:paraId="6C4E435D">
            <w:pPr>
              <w:pStyle w:val="30"/>
              <w:spacing w:after="160" w:line="278" w:lineRule="auto"/>
              <w:ind w:left="360"/>
              <w:rPr>
                <w:rFonts w:hint="eastAsia"/>
                <w:kern w:val="0"/>
                <w:sz w:val="24"/>
              </w:rPr>
            </w:pPr>
            <w:r>
              <w:rPr>
                <w:kern w:val="0"/>
                <w:sz w:val="24"/>
              </w:rPr>
              <w:t>学生</w:t>
            </w:r>
          </w:p>
        </w:tc>
      </w:tr>
      <w:tr w14:paraId="0AD0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1F0EF11">
            <w:pPr>
              <w:pStyle w:val="30"/>
              <w:spacing w:after="160" w:line="278" w:lineRule="auto"/>
              <w:ind w:left="360"/>
              <w:rPr>
                <w:rFonts w:hint="eastAsia"/>
                <w:kern w:val="0"/>
                <w:sz w:val="24"/>
              </w:rPr>
            </w:pPr>
            <w:r>
              <w:rPr>
                <w:kern w:val="0"/>
                <w:sz w:val="24"/>
              </w:rPr>
              <w:t>前置条件</w:t>
            </w:r>
          </w:p>
        </w:tc>
        <w:tc>
          <w:tcPr>
            <w:tcW w:w="4062" w:type="pct"/>
          </w:tcPr>
          <w:p w14:paraId="1AB53E5A">
            <w:pPr>
              <w:pStyle w:val="30"/>
              <w:spacing w:after="160" w:line="278" w:lineRule="auto"/>
              <w:ind w:left="360"/>
              <w:rPr>
                <w:rFonts w:hint="eastAsia"/>
                <w:kern w:val="0"/>
                <w:sz w:val="24"/>
              </w:rPr>
            </w:pPr>
            <w:r>
              <w:rPr>
                <w:kern w:val="0"/>
                <w:sz w:val="24"/>
              </w:rPr>
              <w:t>学生已成功登录智能校务管理系统学生端，系统已发布校级通知</w:t>
            </w:r>
          </w:p>
        </w:tc>
      </w:tr>
      <w:tr w14:paraId="6FFB1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EB4C609">
            <w:pPr>
              <w:pStyle w:val="30"/>
              <w:spacing w:after="160" w:line="278" w:lineRule="auto"/>
              <w:ind w:left="360"/>
              <w:rPr>
                <w:rFonts w:hint="eastAsia"/>
                <w:kern w:val="0"/>
                <w:sz w:val="24"/>
              </w:rPr>
            </w:pPr>
            <w:r>
              <w:rPr>
                <w:kern w:val="0"/>
                <w:sz w:val="24"/>
              </w:rPr>
              <w:t>后置条件</w:t>
            </w:r>
          </w:p>
        </w:tc>
        <w:tc>
          <w:tcPr>
            <w:tcW w:w="4062" w:type="pct"/>
          </w:tcPr>
          <w:p w14:paraId="5794F88D">
            <w:pPr>
              <w:pStyle w:val="30"/>
              <w:spacing w:after="160" w:line="278" w:lineRule="auto"/>
              <w:ind w:left="360"/>
              <w:rPr>
                <w:rFonts w:hint="eastAsia"/>
                <w:kern w:val="0"/>
                <w:sz w:val="24"/>
              </w:rPr>
            </w:pPr>
            <w:r>
              <w:rPr>
                <w:kern w:val="0"/>
                <w:sz w:val="24"/>
              </w:rPr>
              <w:t>学生查看校级通知内容，了解学校层面相关政策、活动等信息</w:t>
            </w:r>
          </w:p>
        </w:tc>
      </w:tr>
      <w:tr w14:paraId="1EA8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A3AFD2E">
            <w:pPr>
              <w:pStyle w:val="30"/>
              <w:spacing w:after="160" w:line="278" w:lineRule="auto"/>
              <w:ind w:left="360"/>
              <w:rPr>
                <w:rFonts w:hint="eastAsia"/>
                <w:kern w:val="0"/>
                <w:sz w:val="24"/>
              </w:rPr>
            </w:pPr>
            <w:r>
              <w:rPr>
                <w:kern w:val="0"/>
                <w:sz w:val="24"/>
              </w:rPr>
              <w:t>基本流程</w:t>
            </w:r>
          </w:p>
        </w:tc>
        <w:tc>
          <w:tcPr>
            <w:tcW w:w="4062" w:type="pct"/>
          </w:tcPr>
          <w:p w14:paraId="23D37743">
            <w:pPr>
              <w:pStyle w:val="30"/>
              <w:spacing w:after="160" w:line="278" w:lineRule="auto"/>
              <w:ind w:left="360"/>
              <w:rPr>
                <w:rFonts w:hint="eastAsia"/>
                <w:kern w:val="0"/>
                <w:sz w:val="24"/>
              </w:rPr>
            </w:pPr>
            <w:r>
              <w:rPr>
                <w:kern w:val="0"/>
                <w:sz w:val="24"/>
              </w:rPr>
              <w:t>1. 学生在学生端主界面点击 “通知信息 - 校级通知” 选项。</w:t>
            </w:r>
            <w:r>
              <w:rPr>
                <w:kern w:val="0"/>
                <w:sz w:val="24"/>
              </w:rPr>
              <w:br w:type="textWrapping"/>
            </w:r>
            <w:r>
              <w:rPr>
                <w:kern w:val="0"/>
                <w:sz w:val="24"/>
              </w:rPr>
              <w:t>2. 系统展示校级通知列表，学生可点击通知标题查看详细内容，如学校规章制度更新、大型校园活动通知等。</w:t>
            </w:r>
          </w:p>
        </w:tc>
      </w:tr>
      <w:tr w14:paraId="5891A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E15F144">
            <w:pPr>
              <w:pStyle w:val="30"/>
              <w:spacing w:after="160" w:line="278" w:lineRule="auto"/>
              <w:ind w:left="360"/>
              <w:rPr>
                <w:rFonts w:hint="eastAsia"/>
                <w:kern w:val="0"/>
                <w:sz w:val="24"/>
              </w:rPr>
            </w:pPr>
            <w:r>
              <w:rPr>
                <w:kern w:val="0"/>
                <w:sz w:val="24"/>
              </w:rPr>
              <w:t>扩展流程</w:t>
            </w:r>
          </w:p>
        </w:tc>
        <w:tc>
          <w:tcPr>
            <w:tcW w:w="4062" w:type="pct"/>
          </w:tcPr>
          <w:p w14:paraId="1DEB3E7F">
            <w:pPr>
              <w:pStyle w:val="30"/>
              <w:spacing w:after="160" w:line="278" w:lineRule="auto"/>
              <w:ind w:left="360"/>
              <w:rPr>
                <w:rFonts w:hint="eastAsia"/>
                <w:kern w:val="0"/>
                <w:sz w:val="24"/>
              </w:rPr>
            </w:pPr>
            <w:r>
              <w:rPr>
                <w:kern w:val="0"/>
                <w:sz w:val="24"/>
              </w:rPr>
              <w:t>学生可订阅特定类型校级通知，及时接收推送。</w:t>
            </w:r>
          </w:p>
        </w:tc>
      </w:tr>
    </w:tbl>
    <w:p w14:paraId="1947AF4F">
      <w:pPr>
        <w:pStyle w:val="3"/>
        <w:numPr>
          <w:ilvl w:val="0"/>
          <w:numId w:val="131"/>
        </w:numPr>
        <w:topLinePunct w:val="0"/>
        <w:ind w:left="0" w:leftChars="0" w:firstLine="0" w:firstLineChars="0"/>
        <w:rPr>
          <w:rFonts w:hint="eastAsia" w:ascii="黑体" w:hAnsi="黑体" w:eastAsia="黑体" w:cs="黑体"/>
          <w:b w:val="0"/>
        </w:rPr>
      </w:pPr>
      <w:bookmarkStart w:id="128" w:name="_Toc17607"/>
      <w:r>
        <w:t>我的课程（STU - 9）</w:t>
      </w:r>
      <w:bookmarkEnd w:id="128"/>
    </w:p>
    <w:p w14:paraId="23E34E32">
      <w:pPr>
        <w:rPr>
          <w:rFonts w:hint="eastAsia"/>
        </w:rPr>
      </w:pPr>
      <w:r>
        <w:drawing>
          <wp:inline distT="0" distB="0" distL="114300" distR="114300">
            <wp:extent cx="4777105" cy="6501130"/>
            <wp:effectExtent l="0" t="0" r="4445" b="4445"/>
            <wp:docPr id="4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8"/>
                    <pic:cNvPicPr>
                      <a:picLocks noChangeAspect="1"/>
                    </pic:cNvPicPr>
                  </pic:nvPicPr>
                  <pic:blipFill>
                    <a:blip r:embed="rId68"/>
                    <a:stretch>
                      <a:fillRect/>
                    </a:stretch>
                  </pic:blipFill>
                  <pic:spPr>
                    <a:xfrm>
                      <a:off x="0" y="0"/>
                      <a:ext cx="4777105" cy="6501130"/>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7E258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D73DF3F">
            <w:pPr>
              <w:pStyle w:val="30"/>
              <w:spacing w:after="160" w:line="278" w:lineRule="auto"/>
              <w:ind w:left="360"/>
              <w:rPr>
                <w:rFonts w:hint="eastAsia"/>
                <w:b/>
                <w:bCs/>
                <w:kern w:val="0"/>
                <w:sz w:val="24"/>
              </w:rPr>
            </w:pPr>
            <w:r>
              <w:rPr>
                <w:b/>
                <w:bCs/>
                <w:kern w:val="0"/>
                <w:sz w:val="24"/>
              </w:rPr>
              <w:t>项目</w:t>
            </w:r>
          </w:p>
        </w:tc>
        <w:tc>
          <w:tcPr>
            <w:tcW w:w="4062" w:type="pct"/>
          </w:tcPr>
          <w:p w14:paraId="3A354130">
            <w:pPr>
              <w:pStyle w:val="30"/>
              <w:spacing w:after="160" w:line="278" w:lineRule="auto"/>
              <w:ind w:left="360"/>
              <w:rPr>
                <w:rFonts w:hint="eastAsia"/>
                <w:b/>
                <w:bCs/>
                <w:kern w:val="0"/>
                <w:sz w:val="24"/>
              </w:rPr>
            </w:pPr>
            <w:r>
              <w:rPr>
                <w:b/>
                <w:bCs/>
                <w:kern w:val="0"/>
                <w:sz w:val="24"/>
              </w:rPr>
              <w:t>详情</w:t>
            </w:r>
          </w:p>
        </w:tc>
      </w:tr>
      <w:tr w14:paraId="35DE2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12E7EED">
            <w:pPr>
              <w:pStyle w:val="30"/>
              <w:spacing w:after="160" w:line="278" w:lineRule="auto"/>
              <w:ind w:left="360"/>
              <w:rPr>
                <w:rFonts w:hint="eastAsia"/>
                <w:kern w:val="0"/>
                <w:sz w:val="24"/>
              </w:rPr>
            </w:pPr>
            <w:r>
              <w:rPr>
                <w:kern w:val="0"/>
                <w:sz w:val="24"/>
              </w:rPr>
              <w:t>用例名称</w:t>
            </w:r>
          </w:p>
        </w:tc>
        <w:tc>
          <w:tcPr>
            <w:tcW w:w="4062" w:type="pct"/>
          </w:tcPr>
          <w:p w14:paraId="630068C7">
            <w:pPr>
              <w:pStyle w:val="30"/>
              <w:spacing w:after="160" w:line="278" w:lineRule="auto"/>
              <w:ind w:left="360"/>
              <w:rPr>
                <w:rFonts w:hint="eastAsia"/>
                <w:kern w:val="0"/>
                <w:sz w:val="24"/>
              </w:rPr>
            </w:pPr>
            <w:r>
              <w:rPr>
                <w:kern w:val="0"/>
                <w:sz w:val="24"/>
              </w:rPr>
              <w:t>学生查看我的课程</w:t>
            </w:r>
          </w:p>
        </w:tc>
      </w:tr>
      <w:tr w14:paraId="04040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C8595FB">
            <w:pPr>
              <w:pStyle w:val="30"/>
              <w:spacing w:after="160" w:line="278" w:lineRule="auto"/>
              <w:ind w:left="360"/>
              <w:rPr>
                <w:rFonts w:hint="eastAsia"/>
                <w:kern w:val="0"/>
                <w:sz w:val="24"/>
              </w:rPr>
            </w:pPr>
            <w:r>
              <w:rPr>
                <w:kern w:val="0"/>
                <w:sz w:val="24"/>
              </w:rPr>
              <w:t>参与者</w:t>
            </w:r>
          </w:p>
        </w:tc>
        <w:tc>
          <w:tcPr>
            <w:tcW w:w="4062" w:type="pct"/>
          </w:tcPr>
          <w:p w14:paraId="26D5A4E4">
            <w:pPr>
              <w:pStyle w:val="30"/>
              <w:spacing w:after="160" w:line="278" w:lineRule="auto"/>
              <w:ind w:left="360"/>
              <w:rPr>
                <w:rFonts w:hint="eastAsia"/>
                <w:kern w:val="0"/>
                <w:sz w:val="24"/>
              </w:rPr>
            </w:pPr>
            <w:r>
              <w:rPr>
                <w:kern w:val="0"/>
                <w:sz w:val="24"/>
              </w:rPr>
              <w:t>学生</w:t>
            </w:r>
          </w:p>
        </w:tc>
      </w:tr>
      <w:tr w14:paraId="23374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BF2CFDF">
            <w:pPr>
              <w:pStyle w:val="30"/>
              <w:spacing w:after="160" w:line="278" w:lineRule="auto"/>
              <w:ind w:left="360"/>
              <w:rPr>
                <w:rFonts w:hint="eastAsia"/>
                <w:kern w:val="0"/>
                <w:sz w:val="24"/>
              </w:rPr>
            </w:pPr>
            <w:r>
              <w:rPr>
                <w:kern w:val="0"/>
                <w:sz w:val="24"/>
              </w:rPr>
              <w:t>前置条件</w:t>
            </w:r>
          </w:p>
        </w:tc>
        <w:tc>
          <w:tcPr>
            <w:tcW w:w="4062" w:type="pct"/>
          </w:tcPr>
          <w:p w14:paraId="1F8F015B">
            <w:pPr>
              <w:pStyle w:val="30"/>
              <w:spacing w:after="160" w:line="278" w:lineRule="auto"/>
              <w:ind w:left="360"/>
              <w:rPr>
                <w:rFonts w:hint="eastAsia"/>
                <w:kern w:val="0"/>
                <w:sz w:val="24"/>
              </w:rPr>
            </w:pPr>
            <w:r>
              <w:rPr>
                <w:kern w:val="0"/>
                <w:sz w:val="24"/>
              </w:rPr>
              <w:t>学生已成功登录智能校务管理系统学生端，系统已录入学生选课信息</w:t>
            </w:r>
          </w:p>
        </w:tc>
      </w:tr>
      <w:tr w14:paraId="00BBE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D24E3B6">
            <w:pPr>
              <w:pStyle w:val="30"/>
              <w:spacing w:after="160" w:line="278" w:lineRule="auto"/>
              <w:ind w:left="360"/>
              <w:rPr>
                <w:rFonts w:hint="eastAsia"/>
                <w:kern w:val="0"/>
                <w:sz w:val="24"/>
              </w:rPr>
            </w:pPr>
            <w:r>
              <w:rPr>
                <w:kern w:val="0"/>
                <w:sz w:val="24"/>
              </w:rPr>
              <w:t>后置条件</w:t>
            </w:r>
          </w:p>
        </w:tc>
        <w:tc>
          <w:tcPr>
            <w:tcW w:w="4062" w:type="pct"/>
          </w:tcPr>
          <w:p w14:paraId="6D3D4968">
            <w:pPr>
              <w:pStyle w:val="30"/>
              <w:spacing w:after="160" w:line="278" w:lineRule="auto"/>
              <w:ind w:left="360"/>
              <w:rPr>
                <w:rFonts w:hint="eastAsia"/>
                <w:kern w:val="0"/>
                <w:sz w:val="24"/>
              </w:rPr>
            </w:pPr>
            <w:r>
              <w:rPr>
                <w:kern w:val="0"/>
                <w:sz w:val="24"/>
              </w:rPr>
              <w:t>学生成功查看所选课程信息</w:t>
            </w:r>
          </w:p>
        </w:tc>
      </w:tr>
      <w:tr w14:paraId="69155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6753A65">
            <w:pPr>
              <w:pStyle w:val="30"/>
              <w:spacing w:after="160" w:line="278" w:lineRule="auto"/>
              <w:ind w:left="360"/>
              <w:rPr>
                <w:rFonts w:hint="eastAsia"/>
                <w:kern w:val="0"/>
                <w:sz w:val="24"/>
              </w:rPr>
            </w:pPr>
            <w:r>
              <w:rPr>
                <w:kern w:val="0"/>
                <w:sz w:val="24"/>
              </w:rPr>
              <w:t>基本流程</w:t>
            </w:r>
          </w:p>
        </w:tc>
        <w:tc>
          <w:tcPr>
            <w:tcW w:w="4062" w:type="pct"/>
          </w:tcPr>
          <w:p w14:paraId="4C67A7C3">
            <w:pPr>
              <w:pStyle w:val="30"/>
              <w:spacing w:after="160" w:line="278" w:lineRule="auto"/>
              <w:ind w:left="360"/>
              <w:rPr>
                <w:rFonts w:hint="eastAsia"/>
                <w:kern w:val="0"/>
                <w:sz w:val="24"/>
              </w:rPr>
            </w:pPr>
            <w:r>
              <w:rPr>
                <w:kern w:val="0"/>
                <w:sz w:val="24"/>
              </w:rPr>
              <w:t>1. 学生在学生端主界面点击 “我的课程” 选项。</w:t>
            </w:r>
            <w:r>
              <w:rPr>
                <w:kern w:val="0"/>
                <w:sz w:val="24"/>
              </w:rPr>
              <w:br w:type="textWrapping"/>
            </w:r>
            <w:r>
              <w:rPr>
                <w:kern w:val="0"/>
                <w:sz w:val="24"/>
              </w:rPr>
              <w:t>2. 系统展示学生当前学期所选课程列表，包括课程名称、授课教师、上课时间地点等信息。学生可点击课程查看课程资料、作业布置情况等。</w:t>
            </w:r>
          </w:p>
        </w:tc>
      </w:tr>
      <w:tr w14:paraId="34EA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59FF61D">
            <w:pPr>
              <w:pStyle w:val="30"/>
              <w:spacing w:after="160" w:line="278" w:lineRule="auto"/>
              <w:ind w:left="360"/>
              <w:rPr>
                <w:rFonts w:hint="eastAsia"/>
                <w:kern w:val="0"/>
                <w:sz w:val="24"/>
              </w:rPr>
            </w:pPr>
            <w:r>
              <w:rPr>
                <w:kern w:val="0"/>
                <w:sz w:val="24"/>
              </w:rPr>
              <w:t>扩展流程</w:t>
            </w:r>
          </w:p>
        </w:tc>
        <w:tc>
          <w:tcPr>
            <w:tcW w:w="4062" w:type="pct"/>
          </w:tcPr>
          <w:p w14:paraId="6D2819BF">
            <w:pPr>
              <w:pStyle w:val="30"/>
              <w:spacing w:after="160" w:line="278" w:lineRule="auto"/>
              <w:ind w:left="360"/>
              <w:rPr>
                <w:rFonts w:hint="eastAsia"/>
                <w:kern w:val="0"/>
                <w:sz w:val="24"/>
              </w:rPr>
            </w:pPr>
            <w:r>
              <w:rPr>
                <w:kern w:val="0"/>
                <w:sz w:val="24"/>
              </w:rPr>
              <w:t>学生可对课程进行评价和反馈教学建议。</w:t>
            </w:r>
          </w:p>
        </w:tc>
      </w:tr>
    </w:tbl>
    <w:p w14:paraId="47910EB1">
      <w:pPr>
        <w:pStyle w:val="3"/>
        <w:numPr>
          <w:ilvl w:val="0"/>
          <w:numId w:val="131"/>
        </w:numPr>
        <w:topLinePunct w:val="0"/>
        <w:ind w:left="0" w:leftChars="0" w:firstLine="0" w:firstLineChars="0"/>
        <w:rPr>
          <w:rFonts w:hint="eastAsia" w:ascii="黑体" w:hAnsi="黑体" w:eastAsia="黑体" w:cs="黑体"/>
          <w:b w:val="0"/>
        </w:rPr>
      </w:pPr>
      <w:bookmarkStart w:id="129" w:name="_Toc24734"/>
      <w:r>
        <w:t>资料上传 / 下载（STU - 10）</w:t>
      </w:r>
      <w:bookmarkEnd w:id="129"/>
    </w:p>
    <w:p w14:paraId="69DA303D">
      <w:pPr>
        <w:rPr>
          <w:rFonts w:hint="eastAsia"/>
        </w:rPr>
      </w:pPr>
      <w:r>
        <w:drawing>
          <wp:inline distT="0" distB="0" distL="114300" distR="114300">
            <wp:extent cx="3395980" cy="2462530"/>
            <wp:effectExtent l="0" t="0" r="4445" b="4445"/>
            <wp:docPr id="4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9"/>
                    <pic:cNvPicPr>
                      <a:picLocks noChangeAspect="1"/>
                    </pic:cNvPicPr>
                  </pic:nvPicPr>
                  <pic:blipFill>
                    <a:blip r:embed="rId69"/>
                    <a:stretch>
                      <a:fillRect/>
                    </a:stretch>
                  </pic:blipFill>
                  <pic:spPr>
                    <a:xfrm>
                      <a:off x="0" y="0"/>
                      <a:ext cx="3395980" cy="2462530"/>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6492C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291DC7E">
            <w:pPr>
              <w:pStyle w:val="30"/>
              <w:spacing w:after="160" w:line="278" w:lineRule="auto"/>
              <w:ind w:left="360"/>
              <w:rPr>
                <w:rFonts w:hint="eastAsia"/>
                <w:b/>
                <w:bCs/>
                <w:kern w:val="0"/>
                <w:sz w:val="24"/>
              </w:rPr>
            </w:pPr>
            <w:r>
              <w:rPr>
                <w:b/>
                <w:bCs/>
                <w:kern w:val="0"/>
                <w:sz w:val="24"/>
              </w:rPr>
              <w:t>项目</w:t>
            </w:r>
          </w:p>
        </w:tc>
        <w:tc>
          <w:tcPr>
            <w:tcW w:w="4062" w:type="pct"/>
          </w:tcPr>
          <w:p w14:paraId="1182F5C1">
            <w:pPr>
              <w:pStyle w:val="30"/>
              <w:spacing w:after="160" w:line="278" w:lineRule="auto"/>
              <w:ind w:left="360"/>
              <w:rPr>
                <w:rFonts w:hint="eastAsia"/>
                <w:b/>
                <w:bCs/>
                <w:kern w:val="0"/>
                <w:sz w:val="24"/>
              </w:rPr>
            </w:pPr>
            <w:r>
              <w:rPr>
                <w:b/>
                <w:bCs/>
                <w:kern w:val="0"/>
                <w:sz w:val="24"/>
              </w:rPr>
              <w:t>详情</w:t>
            </w:r>
          </w:p>
        </w:tc>
      </w:tr>
      <w:tr w14:paraId="4B389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pct"/>
          </w:tcPr>
          <w:p w14:paraId="5D589E06">
            <w:pPr>
              <w:pStyle w:val="30"/>
              <w:spacing w:after="160" w:line="278" w:lineRule="auto"/>
              <w:ind w:left="360"/>
              <w:rPr>
                <w:rFonts w:hint="eastAsia"/>
                <w:kern w:val="0"/>
                <w:sz w:val="24"/>
              </w:rPr>
            </w:pPr>
            <w:r>
              <w:rPr>
                <w:kern w:val="0"/>
                <w:sz w:val="24"/>
              </w:rPr>
              <w:t>用例名称</w:t>
            </w:r>
          </w:p>
        </w:tc>
        <w:tc>
          <w:tcPr>
            <w:tcW w:w="4062" w:type="pct"/>
          </w:tcPr>
          <w:p w14:paraId="5369A556">
            <w:pPr>
              <w:pStyle w:val="30"/>
              <w:spacing w:after="160" w:line="278" w:lineRule="auto"/>
              <w:ind w:left="360"/>
              <w:rPr>
                <w:rFonts w:hint="eastAsia"/>
                <w:kern w:val="0"/>
                <w:sz w:val="24"/>
              </w:rPr>
            </w:pPr>
            <w:r>
              <w:rPr>
                <w:kern w:val="0"/>
                <w:sz w:val="24"/>
              </w:rPr>
              <w:t>学生进行资料上传 / 下载</w:t>
            </w:r>
          </w:p>
        </w:tc>
      </w:tr>
      <w:tr w14:paraId="5904B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A6BEDB1">
            <w:pPr>
              <w:pStyle w:val="30"/>
              <w:spacing w:after="160" w:line="278" w:lineRule="auto"/>
              <w:ind w:left="360"/>
              <w:rPr>
                <w:rFonts w:hint="eastAsia"/>
                <w:kern w:val="0"/>
                <w:sz w:val="24"/>
              </w:rPr>
            </w:pPr>
            <w:r>
              <w:rPr>
                <w:kern w:val="0"/>
                <w:sz w:val="24"/>
              </w:rPr>
              <w:t>参与者</w:t>
            </w:r>
          </w:p>
        </w:tc>
        <w:tc>
          <w:tcPr>
            <w:tcW w:w="4062" w:type="pct"/>
          </w:tcPr>
          <w:p w14:paraId="617B68C4">
            <w:pPr>
              <w:pStyle w:val="30"/>
              <w:spacing w:after="160" w:line="278" w:lineRule="auto"/>
              <w:ind w:left="360"/>
              <w:rPr>
                <w:rFonts w:hint="eastAsia"/>
                <w:kern w:val="0"/>
                <w:sz w:val="24"/>
              </w:rPr>
            </w:pPr>
            <w:r>
              <w:rPr>
                <w:kern w:val="0"/>
                <w:sz w:val="24"/>
              </w:rPr>
              <w:t>学生</w:t>
            </w:r>
          </w:p>
        </w:tc>
      </w:tr>
      <w:tr w14:paraId="1AEB8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B6B06F8">
            <w:pPr>
              <w:pStyle w:val="30"/>
              <w:spacing w:after="160" w:line="278" w:lineRule="auto"/>
              <w:ind w:left="360"/>
              <w:rPr>
                <w:rFonts w:hint="eastAsia"/>
                <w:kern w:val="0"/>
                <w:sz w:val="24"/>
              </w:rPr>
            </w:pPr>
            <w:r>
              <w:rPr>
                <w:kern w:val="0"/>
                <w:sz w:val="24"/>
              </w:rPr>
              <w:t>前置条件</w:t>
            </w:r>
          </w:p>
        </w:tc>
        <w:tc>
          <w:tcPr>
            <w:tcW w:w="4062" w:type="pct"/>
          </w:tcPr>
          <w:p w14:paraId="4B969AD0">
            <w:pPr>
              <w:pStyle w:val="30"/>
              <w:spacing w:after="160" w:line="278" w:lineRule="auto"/>
              <w:ind w:left="360"/>
              <w:rPr>
                <w:rFonts w:hint="eastAsia"/>
                <w:kern w:val="0"/>
                <w:sz w:val="24"/>
              </w:rPr>
            </w:pPr>
            <w:r>
              <w:rPr>
                <w:kern w:val="0"/>
                <w:sz w:val="24"/>
              </w:rPr>
              <w:t>学生已成功登录智能校务管理系统学生端，系统已存在资料存储区域</w:t>
            </w:r>
          </w:p>
        </w:tc>
      </w:tr>
      <w:tr w14:paraId="196CC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AA0A7C0">
            <w:pPr>
              <w:pStyle w:val="30"/>
              <w:spacing w:after="160" w:line="278" w:lineRule="auto"/>
              <w:ind w:left="360"/>
              <w:rPr>
                <w:rFonts w:hint="eastAsia"/>
                <w:kern w:val="0"/>
                <w:sz w:val="24"/>
              </w:rPr>
            </w:pPr>
            <w:r>
              <w:rPr>
                <w:kern w:val="0"/>
                <w:sz w:val="24"/>
              </w:rPr>
              <w:t>后置条件</w:t>
            </w:r>
          </w:p>
        </w:tc>
        <w:tc>
          <w:tcPr>
            <w:tcW w:w="4062" w:type="pct"/>
          </w:tcPr>
          <w:p w14:paraId="0233E3DA">
            <w:pPr>
              <w:pStyle w:val="30"/>
              <w:spacing w:after="160" w:line="278" w:lineRule="auto"/>
              <w:ind w:left="360"/>
              <w:rPr>
                <w:rFonts w:hint="eastAsia"/>
                <w:kern w:val="0"/>
                <w:sz w:val="24"/>
              </w:rPr>
            </w:pPr>
            <w:r>
              <w:rPr>
                <w:kern w:val="0"/>
                <w:sz w:val="24"/>
              </w:rPr>
              <w:t>学生完成资料上传或下载操作，系统记录操作日志</w:t>
            </w:r>
          </w:p>
        </w:tc>
      </w:tr>
      <w:tr w14:paraId="01E0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34417BA">
            <w:pPr>
              <w:pStyle w:val="30"/>
              <w:spacing w:after="160" w:line="278" w:lineRule="auto"/>
              <w:ind w:left="360"/>
              <w:rPr>
                <w:rFonts w:hint="eastAsia"/>
                <w:kern w:val="0"/>
                <w:sz w:val="24"/>
              </w:rPr>
            </w:pPr>
            <w:r>
              <w:rPr>
                <w:kern w:val="0"/>
                <w:sz w:val="24"/>
              </w:rPr>
              <w:t>基本流程</w:t>
            </w:r>
          </w:p>
        </w:tc>
        <w:tc>
          <w:tcPr>
            <w:tcW w:w="4062" w:type="pct"/>
          </w:tcPr>
          <w:p w14:paraId="351F5070">
            <w:pPr>
              <w:pStyle w:val="30"/>
              <w:spacing w:after="160" w:line="278" w:lineRule="auto"/>
              <w:ind w:left="360"/>
              <w:rPr>
                <w:rFonts w:hint="eastAsia"/>
                <w:kern w:val="0"/>
                <w:sz w:val="24"/>
              </w:rPr>
            </w:pPr>
            <w:r>
              <w:rPr>
                <w:b/>
                <w:bCs/>
                <w:kern w:val="0"/>
                <w:sz w:val="24"/>
              </w:rPr>
              <w:t>上传</w:t>
            </w:r>
            <w:r>
              <w:rPr>
                <w:kern w:val="0"/>
                <w:sz w:val="24"/>
              </w:rPr>
              <w:t>：</w:t>
            </w:r>
            <w:r>
              <w:rPr>
                <w:kern w:val="0"/>
                <w:sz w:val="24"/>
              </w:rPr>
              <w:br w:type="textWrapping"/>
            </w:r>
            <w:r>
              <w:rPr>
                <w:kern w:val="0"/>
                <w:sz w:val="24"/>
              </w:rPr>
              <w:t>1. 学生在学生端主界面点击 “资料上传 / 下载 - 上传资料” 选项。</w:t>
            </w:r>
            <w:r>
              <w:rPr>
                <w:kern w:val="0"/>
                <w:sz w:val="24"/>
              </w:rPr>
              <w:br w:type="textWrapping"/>
            </w:r>
            <w:r>
              <w:rPr>
                <w:kern w:val="0"/>
                <w:sz w:val="24"/>
              </w:rPr>
              <w:t>2. 选择本地要上传的文件（如作业文件、学习心得文档等，支持多种格式）。</w:t>
            </w:r>
            <w:r>
              <w:rPr>
                <w:kern w:val="0"/>
                <w:sz w:val="24"/>
              </w:rPr>
              <w:br w:type="textWrapping"/>
            </w:r>
            <w:r>
              <w:rPr>
                <w:kern w:val="0"/>
                <w:sz w:val="24"/>
              </w:rPr>
              <w:t>3. 填写资料相关信息，如资料名称、所属课程等。</w:t>
            </w:r>
            <w:r>
              <w:rPr>
                <w:kern w:val="0"/>
                <w:sz w:val="24"/>
              </w:rPr>
              <w:br w:type="textWrapping"/>
            </w:r>
            <w:r>
              <w:rPr>
                <w:kern w:val="0"/>
                <w:sz w:val="24"/>
              </w:rPr>
              <w:t>4. 点击 “上传” 按钮。</w:t>
            </w:r>
            <w:r>
              <w:rPr>
                <w:kern w:val="0"/>
                <w:sz w:val="24"/>
              </w:rPr>
              <w:br w:type="textWrapping"/>
            </w:r>
            <w:r>
              <w:rPr>
                <w:kern w:val="0"/>
                <w:sz w:val="24"/>
              </w:rPr>
              <w:t>5. 系统验证文件格式和大小是否符合规定，若符合，上传文件到系统资料存储区域，并提示 “上传成功”；若不符合，显示错误提示信息，如 “文件格式不支持” 或 “文件大小超出限制”。</w:t>
            </w:r>
            <w:r>
              <w:rPr>
                <w:kern w:val="0"/>
                <w:sz w:val="24"/>
              </w:rPr>
              <w:br w:type="textWrapping"/>
            </w:r>
            <w:r>
              <w:rPr>
                <w:kern w:val="0"/>
                <w:sz w:val="24"/>
              </w:rPr>
              <w:br w:type="textWrapping"/>
            </w:r>
            <w:r>
              <w:rPr>
                <w:b/>
                <w:bCs/>
                <w:kern w:val="0"/>
                <w:sz w:val="24"/>
              </w:rPr>
              <w:t>下载</w:t>
            </w:r>
            <w:r>
              <w:rPr>
                <w:kern w:val="0"/>
                <w:sz w:val="24"/>
              </w:rPr>
              <w:t>：</w:t>
            </w:r>
            <w:r>
              <w:rPr>
                <w:kern w:val="0"/>
                <w:sz w:val="24"/>
              </w:rPr>
              <w:br w:type="textWrapping"/>
            </w:r>
            <w:r>
              <w:rPr>
                <w:kern w:val="0"/>
                <w:sz w:val="24"/>
              </w:rPr>
              <w:t>1. 学生在学生端主界面点击 “资料上传 / 下载 - 浏览资料” 选项。</w:t>
            </w:r>
            <w:r>
              <w:rPr>
                <w:kern w:val="0"/>
                <w:sz w:val="24"/>
              </w:rPr>
              <w:br w:type="textWrapping"/>
            </w:r>
            <w:r>
              <w:rPr>
                <w:kern w:val="0"/>
                <w:sz w:val="24"/>
              </w:rPr>
              <w:t>2. 通过搜索框或分类目录查找所需资料。</w:t>
            </w:r>
            <w:r>
              <w:rPr>
                <w:kern w:val="0"/>
                <w:sz w:val="24"/>
              </w:rPr>
              <w:br w:type="textWrapping"/>
            </w:r>
            <w:r>
              <w:rPr>
                <w:kern w:val="0"/>
                <w:sz w:val="24"/>
              </w:rPr>
              <w:t>3. 找到目标资料后，点击 “下载” 按钮。</w:t>
            </w:r>
            <w:r>
              <w:rPr>
                <w:kern w:val="0"/>
                <w:sz w:val="24"/>
              </w:rPr>
              <w:br w:type="textWrapping"/>
            </w:r>
            <w:r>
              <w:rPr>
                <w:kern w:val="0"/>
                <w:sz w:val="24"/>
              </w:rPr>
              <w:t>4. 系统将资料文件下载到学生本地设备。</w:t>
            </w:r>
          </w:p>
        </w:tc>
      </w:tr>
      <w:tr w14:paraId="242B3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0AF2ED2">
            <w:pPr>
              <w:pStyle w:val="30"/>
              <w:spacing w:after="160" w:line="278" w:lineRule="auto"/>
              <w:ind w:left="360"/>
              <w:rPr>
                <w:rFonts w:hint="eastAsia"/>
                <w:kern w:val="0"/>
                <w:sz w:val="24"/>
              </w:rPr>
            </w:pPr>
            <w:r>
              <w:rPr>
                <w:kern w:val="0"/>
                <w:sz w:val="24"/>
              </w:rPr>
              <w:t>扩展流程</w:t>
            </w:r>
          </w:p>
        </w:tc>
        <w:tc>
          <w:tcPr>
            <w:tcW w:w="4062" w:type="pct"/>
          </w:tcPr>
          <w:p w14:paraId="248DE707">
            <w:pPr>
              <w:pStyle w:val="30"/>
              <w:spacing w:after="160" w:line="278" w:lineRule="auto"/>
              <w:ind w:left="360"/>
              <w:rPr>
                <w:rFonts w:hint="eastAsia"/>
                <w:kern w:val="0"/>
                <w:sz w:val="24"/>
              </w:rPr>
            </w:pPr>
            <w:r>
              <w:rPr>
                <w:kern w:val="0"/>
                <w:sz w:val="24"/>
              </w:rPr>
              <w:t>上传资料时，若文件较大，系统可显示上传进度条，供学生了解上传情况。</w:t>
            </w:r>
          </w:p>
        </w:tc>
      </w:tr>
    </w:tbl>
    <w:p w14:paraId="7B0C9B51">
      <w:pPr>
        <w:pStyle w:val="3"/>
        <w:numPr>
          <w:ilvl w:val="0"/>
          <w:numId w:val="131"/>
        </w:numPr>
        <w:topLinePunct w:val="0"/>
        <w:ind w:left="0" w:leftChars="0" w:firstLine="0" w:firstLineChars="0"/>
        <w:rPr>
          <w:rFonts w:hint="eastAsia" w:ascii="黑体" w:hAnsi="黑体" w:eastAsia="黑体" w:cs="黑体"/>
          <w:b w:val="0"/>
        </w:rPr>
      </w:pPr>
      <w:bookmarkStart w:id="130" w:name="_Toc29704"/>
      <w:r>
        <w:t>使用校务 AI 小助手（STU - 11）</w:t>
      </w:r>
      <w:bookmarkEnd w:id="130"/>
    </w:p>
    <w:p w14:paraId="546C5E98">
      <w:pPr>
        <w:rPr>
          <w:rFonts w:hint="eastAsia"/>
        </w:rPr>
      </w:pPr>
      <w:r>
        <w:drawing>
          <wp:inline distT="0" distB="0" distL="114300" distR="114300">
            <wp:extent cx="3672205" cy="1700530"/>
            <wp:effectExtent l="0" t="0" r="4445" b="4445"/>
            <wp:docPr id="4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0"/>
                    <pic:cNvPicPr>
                      <a:picLocks noChangeAspect="1"/>
                    </pic:cNvPicPr>
                  </pic:nvPicPr>
                  <pic:blipFill>
                    <a:blip r:embed="rId70"/>
                    <a:stretch>
                      <a:fillRect/>
                    </a:stretch>
                  </pic:blipFill>
                  <pic:spPr>
                    <a:xfrm>
                      <a:off x="0" y="0"/>
                      <a:ext cx="3672205" cy="1700530"/>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4B269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E67F679">
            <w:pPr>
              <w:pStyle w:val="30"/>
              <w:spacing w:after="160" w:line="278" w:lineRule="auto"/>
              <w:ind w:left="360"/>
              <w:rPr>
                <w:rFonts w:hint="eastAsia"/>
                <w:b/>
                <w:bCs/>
                <w:kern w:val="0"/>
                <w:sz w:val="24"/>
              </w:rPr>
            </w:pPr>
            <w:r>
              <w:rPr>
                <w:b/>
                <w:bCs/>
                <w:kern w:val="0"/>
                <w:sz w:val="24"/>
              </w:rPr>
              <w:t>项目</w:t>
            </w:r>
          </w:p>
        </w:tc>
        <w:tc>
          <w:tcPr>
            <w:tcW w:w="4062" w:type="pct"/>
          </w:tcPr>
          <w:p w14:paraId="4C4744D5">
            <w:pPr>
              <w:pStyle w:val="30"/>
              <w:spacing w:after="160" w:line="278" w:lineRule="auto"/>
              <w:ind w:left="360"/>
              <w:rPr>
                <w:rFonts w:hint="eastAsia"/>
                <w:b/>
                <w:bCs/>
                <w:kern w:val="0"/>
                <w:sz w:val="24"/>
              </w:rPr>
            </w:pPr>
            <w:r>
              <w:rPr>
                <w:b/>
                <w:bCs/>
                <w:kern w:val="0"/>
                <w:sz w:val="24"/>
              </w:rPr>
              <w:t>详情</w:t>
            </w:r>
          </w:p>
        </w:tc>
      </w:tr>
      <w:tr w14:paraId="693B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B02D8BF">
            <w:pPr>
              <w:pStyle w:val="30"/>
              <w:spacing w:after="160" w:line="278" w:lineRule="auto"/>
              <w:ind w:left="360"/>
              <w:rPr>
                <w:rFonts w:hint="eastAsia"/>
                <w:kern w:val="0"/>
                <w:sz w:val="24"/>
              </w:rPr>
            </w:pPr>
            <w:r>
              <w:rPr>
                <w:kern w:val="0"/>
                <w:sz w:val="24"/>
              </w:rPr>
              <w:t>用例名称</w:t>
            </w:r>
          </w:p>
        </w:tc>
        <w:tc>
          <w:tcPr>
            <w:tcW w:w="4062" w:type="pct"/>
          </w:tcPr>
          <w:p w14:paraId="25574916">
            <w:pPr>
              <w:pStyle w:val="30"/>
              <w:spacing w:after="160" w:line="278" w:lineRule="auto"/>
              <w:ind w:left="360"/>
              <w:rPr>
                <w:rFonts w:hint="eastAsia"/>
                <w:kern w:val="0"/>
                <w:sz w:val="24"/>
              </w:rPr>
            </w:pPr>
            <w:r>
              <w:rPr>
                <w:kern w:val="0"/>
                <w:sz w:val="24"/>
              </w:rPr>
              <w:t>学生使用校务 AI 小助手</w:t>
            </w:r>
          </w:p>
        </w:tc>
      </w:tr>
      <w:tr w14:paraId="3541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391C339">
            <w:pPr>
              <w:pStyle w:val="30"/>
              <w:spacing w:after="160" w:line="278" w:lineRule="auto"/>
              <w:ind w:left="360"/>
              <w:rPr>
                <w:rFonts w:hint="eastAsia"/>
                <w:kern w:val="0"/>
                <w:sz w:val="24"/>
              </w:rPr>
            </w:pPr>
            <w:r>
              <w:rPr>
                <w:kern w:val="0"/>
                <w:sz w:val="24"/>
              </w:rPr>
              <w:t>参与者</w:t>
            </w:r>
          </w:p>
        </w:tc>
        <w:tc>
          <w:tcPr>
            <w:tcW w:w="4062" w:type="pct"/>
          </w:tcPr>
          <w:p w14:paraId="1BA4EF3F">
            <w:pPr>
              <w:pStyle w:val="30"/>
              <w:spacing w:after="160" w:line="278" w:lineRule="auto"/>
              <w:ind w:left="360"/>
              <w:rPr>
                <w:rFonts w:hint="eastAsia"/>
                <w:kern w:val="0"/>
                <w:sz w:val="24"/>
              </w:rPr>
            </w:pPr>
            <w:r>
              <w:rPr>
                <w:kern w:val="0"/>
                <w:sz w:val="24"/>
              </w:rPr>
              <w:t>学生</w:t>
            </w:r>
          </w:p>
        </w:tc>
      </w:tr>
      <w:tr w14:paraId="5153D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9B79DA7">
            <w:pPr>
              <w:pStyle w:val="30"/>
              <w:spacing w:after="160" w:line="278" w:lineRule="auto"/>
              <w:ind w:left="360"/>
              <w:rPr>
                <w:rFonts w:hint="eastAsia"/>
                <w:kern w:val="0"/>
                <w:sz w:val="24"/>
              </w:rPr>
            </w:pPr>
            <w:r>
              <w:rPr>
                <w:kern w:val="0"/>
                <w:sz w:val="24"/>
              </w:rPr>
              <w:t>前置条件</w:t>
            </w:r>
          </w:p>
        </w:tc>
        <w:tc>
          <w:tcPr>
            <w:tcW w:w="4062" w:type="pct"/>
          </w:tcPr>
          <w:p w14:paraId="4A820257">
            <w:pPr>
              <w:pStyle w:val="30"/>
              <w:spacing w:after="160" w:line="278" w:lineRule="auto"/>
              <w:ind w:left="360"/>
              <w:rPr>
                <w:rFonts w:hint="eastAsia"/>
                <w:kern w:val="0"/>
                <w:sz w:val="24"/>
              </w:rPr>
            </w:pPr>
            <w:r>
              <w:rPr>
                <w:kern w:val="0"/>
                <w:sz w:val="24"/>
              </w:rPr>
              <w:t>学生已成功登录智能校务管理系统学生端</w:t>
            </w:r>
          </w:p>
        </w:tc>
      </w:tr>
      <w:tr w14:paraId="691F2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7C27824">
            <w:pPr>
              <w:pStyle w:val="30"/>
              <w:spacing w:after="160" w:line="278" w:lineRule="auto"/>
              <w:ind w:left="360"/>
              <w:rPr>
                <w:rFonts w:hint="eastAsia"/>
                <w:kern w:val="0"/>
                <w:sz w:val="24"/>
              </w:rPr>
            </w:pPr>
            <w:r>
              <w:rPr>
                <w:kern w:val="0"/>
                <w:sz w:val="24"/>
              </w:rPr>
              <w:t>后置条件</w:t>
            </w:r>
          </w:p>
        </w:tc>
        <w:tc>
          <w:tcPr>
            <w:tcW w:w="4062" w:type="pct"/>
          </w:tcPr>
          <w:p w14:paraId="4BA473DC">
            <w:pPr>
              <w:pStyle w:val="30"/>
              <w:spacing w:after="160" w:line="278" w:lineRule="auto"/>
              <w:ind w:left="360"/>
              <w:rPr>
                <w:rFonts w:hint="eastAsia"/>
                <w:kern w:val="0"/>
                <w:sz w:val="24"/>
              </w:rPr>
            </w:pPr>
            <w:r>
              <w:rPr>
                <w:kern w:val="0"/>
                <w:sz w:val="24"/>
              </w:rPr>
              <w:t>学生获得问题答案或解决方案，系统记录问答日志</w:t>
            </w:r>
          </w:p>
        </w:tc>
      </w:tr>
      <w:tr w14:paraId="5B51A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B59CE23">
            <w:pPr>
              <w:pStyle w:val="30"/>
              <w:spacing w:after="160" w:line="278" w:lineRule="auto"/>
              <w:ind w:left="360"/>
              <w:rPr>
                <w:rFonts w:hint="eastAsia"/>
                <w:kern w:val="0"/>
                <w:sz w:val="24"/>
              </w:rPr>
            </w:pPr>
            <w:r>
              <w:rPr>
                <w:kern w:val="0"/>
                <w:sz w:val="24"/>
              </w:rPr>
              <w:t>基本流程</w:t>
            </w:r>
          </w:p>
        </w:tc>
        <w:tc>
          <w:tcPr>
            <w:tcW w:w="4062" w:type="pct"/>
          </w:tcPr>
          <w:p w14:paraId="38E5B0EA">
            <w:pPr>
              <w:pStyle w:val="30"/>
              <w:spacing w:after="160" w:line="278" w:lineRule="auto"/>
              <w:ind w:left="360"/>
              <w:rPr>
                <w:rFonts w:hint="eastAsia"/>
                <w:kern w:val="0"/>
                <w:sz w:val="24"/>
              </w:rPr>
            </w:pPr>
            <w:r>
              <w:rPr>
                <w:kern w:val="0"/>
                <w:sz w:val="24"/>
              </w:rPr>
              <w:t>1. 学生在学生端主界面找到校务 AI 小助手对话框。</w:t>
            </w:r>
            <w:r>
              <w:rPr>
                <w:kern w:val="0"/>
                <w:sz w:val="24"/>
              </w:rPr>
              <w:br w:type="textWrapping"/>
            </w:r>
            <w:r>
              <w:rPr>
                <w:kern w:val="0"/>
                <w:sz w:val="24"/>
              </w:rPr>
              <w:t>2. 在输入框中输入问题，如 “如何退课”。</w:t>
            </w:r>
            <w:r>
              <w:rPr>
                <w:kern w:val="0"/>
                <w:sz w:val="24"/>
              </w:rPr>
              <w:br w:type="textWrapping"/>
            </w:r>
            <w:r>
              <w:rPr>
                <w:kern w:val="0"/>
                <w:sz w:val="24"/>
              </w:rPr>
              <w:t>3. 点击 “发送” 按钮。</w:t>
            </w:r>
            <w:r>
              <w:rPr>
                <w:kern w:val="0"/>
                <w:sz w:val="24"/>
              </w:rPr>
              <w:br w:type="textWrapping"/>
            </w:r>
            <w:r>
              <w:rPr>
                <w:kern w:val="0"/>
                <w:sz w:val="24"/>
              </w:rPr>
              <w:t>4. 系统在知识库中搜索匹配答案：</w:t>
            </w:r>
            <w:r>
              <w:rPr>
                <w:kern w:val="0"/>
                <w:sz w:val="24"/>
              </w:rPr>
              <w:br w:type="textWrapping"/>
            </w:r>
            <w:r>
              <w:rPr>
                <w:kern w:val="0"/>
                <w:sz w:val="24"/>
              </w:rPr>
              <w:t>- 若找到匹配答案，展示给学生。</w:t>
            </w:r>
            <w:r>
              <w:rPr>
                <w:kern w:val="0"/>
                <w:sz w:val="24"/>
              </w:rPr>
              <w:br w:type="textWrapping"/>
            </w:r>
            <w:r>
              <w:rPr>
                <w:kern w:val="0"/>
                <w:sz w:val="24"/>
              </w:rPr>
              <w:t>- 若未找到匹配答案，提示学生 “未找到相关答案，我们会记录并处理您的问题”，同时将问题记录到待处理问题列表，供管理员或相关人员后续补充答案到知识库。</w:t>
            </w:r>
          </w:p>
        </w:tc>
      </w:tr>
      <w:tr w14:paraId="3C9E9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21D7041">
            <w:pPr>
              <w:pStyle w:val="30"/>
              <w:spacing w:after="160" w:line="278" w:lineRule="auto"/>
              <w:ind w:left="360"/>
              <w:rPr>
                <w:rFonts w:hint="eastAsia"/>
                <w:kern w:val="0"/>
                <w:sz w:val="24"/>
              </w:rPr>
            </w:pPr>
            <w:r>
              <w:rPr>
                <w:kern w:val="0"/>
                <w:sz w:val="24"/>
              </w:rPr>
              <w:t>扩展流程</w:t>
            </w:r>
          </w:p>
        </w:tc>
        <w:tc>
          <w:tcPr>
            <w:tcW w:w="4062" w:type="pct"/>
          </w:tcPr>
          <w:p w14:paraId="5F4EE44E">
            <w:pPr>
              <w:pStyle w:val="30"/>
              <w:spacing w:after="160" w:line="278" w:lineRule="auto"/>
              <w:ind w:left="360"/>
              <w:rPr>
                <w:rFonts w:hint="eastAsia"/>
                <w:kern w:val="0"/>
                <w:sz w:val="24"/>
              </w:rPr>
            </w:pPr>
            <w:r>
              <w:rPr>
                <w:kern w:val="0"/>
                <w:sz w:val="24"/>
              </w:rPr>
              <w:t>学生对答案不满意时，可进行追问：</w:t>
            </w:r>
            <w:r>
              <w:rPr>
                <w:kern w:val="0"/>
                <w:sz w:val="24"/>
              </w:rPr>
              <w:br w:type="textWrapping"/>
            </w:r>
            <w:r>
              <w:rPr>
                <w:kern w:val="0"/>
                <w:sz w:val="24"/>
              </w:rPr>
              <w:t>1. 点击答案下方的 “追问” 按钮。</w:t>
            </w:r>
            <w:r>
              <w:rPr>
                <w:kern w:val="0"/>
                <w:sz w:val="24"/>
              </w:rPr>
              <w:br w:type="textWrapping"/>
            </w:r>
            <w:r>
              <w:rPr>
                <w:kern w:val="0"/>
                <w:sz w:val="24"/>
              </w:rPr>
              <w:t>2. 输入追问内容并提交。</w:t>
            </w:r>
            <w:r>
              <w:rPr>
                <w:kern w:val="0"/>
                <w:sz w:val="24"/>
              </w:rPr>
              <w:br w:type="textWrapping"/>
            </w:r>
            <w:r>
              <w:rPr>
                <w:kern w:val="0"/>
                <w:sz w:val="24"/>
              </w:rPr>
              <w:t>3. 系统再次搜索或提示相关人员人工处理追问问题，并回复学生。</w:t>
            </w:r>
          </w:p>
        </w:tc>
      </w:tr>
    </w:tbl>
    <w:p w14:paraId="7061817B">
      <w:pPr>
        <w:pStyle w:val="30"/>
        <w:ind w:left="360"/>
        <w:rPr>
          <w:rFonts w:hint="eastAsia"/>
          <w:sz w:val="24"/>
        </w:rPr>
      </w:pPr>
    </w:p>
    <w:p w14:paraId="5C15ABC1">
      <w:pPr>
        <w:pStyle w:val="30"/>
        <w:ind w:left="360"/>
        <w:rPr>
          <w:rFonts w:hint="eastAsia"/>
          <w:sz w:val="24"/>
        </w:rPr>
      </w:pPr>
    </w:p>
    <w:p w14:paraId="2F8613C8">
      <w:pPr>
        <w:pStyle w:val="30"/>
        <w:ind w:left="360"/>
        <w:rPr>
          <w:rFonts w:hint="eastAsia"/>
          <w:sz w:val="24"/>
        </w:rPr>
      </w:pPr>
    </w:p>
    <w:p w14:paraId="6472261F">
      <w:pPr>
        <w:pStyle w:val="3"/>
        <w:numPr>
          <w:ilvl w:val="0"/>
          <w:numId w:val="131"/>
        </w:numPr>
        <w:topLinePunct w:val="0"/>
        <w:ind w:left="0" w:leftChars="0" w:firstLine="0" w:firstLineChars="0"/>
        <w:rPr>
          <w:rFonts w:hint="eastAsia" w:ascii="黑体" w:hAnsi="黑体" w:eastAsia="黑体" w:cs="黑体"/>
          <w:b w:val="0"/>
        </w:rPr>
      </w:pPr>
      <w:r>
        <w:rPr>
          <w:rFonts w:hint="eastAsia"/>
          <w:lang w:val="en-US" w:eastAsia="zh-CN"/>
        </w:rPr>
        <w:t>更换头像</w:t>
      </w:r>
      <w:r>
        <w:t>（STU - 1</w:t>
      </w:r>
      <w:r>
        <w:rPr>
          <w:rFonts w:hint="eastAsia"/>
          <w:lang w:val="en-US" w:eastAsia="zh-CN"/>
        </w:rPr>
        <w:t>2</w:t>
      </w:r>
      <w:r>
        <w:t>）</w:t>
      </w:r>
    </w:p>
    <w:p w14:paraId="530ACE9D">
      <w:pPr>
        <w:rPr>
          <w:rFonts w:hint="eastAsia" w:eastAsia="宋体"/>
          <w:lang w:eastAsia="zh-CN"/>
        </w:rPr>
      </w:pPr>
      <w:r>
        <w:rPr>
          <w:rFonts w:ascii="宋体" w:hAnsi="宋体" w:eastAsia="宋体" w:cs="宋体"/>
          <w:sz w:val="24"/>
          <w:szCs w:val="24"/>
        </w:rPr>
        <w:drawing>
          <wp:inline distT="0" distB="0" distL="114300" distR="114300">
            <wp:extent cx="304800" cy="304800"/>
            <wp:effectExtent l="0" t="0" r="0" b="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48"/>
                    <a:stretch>
                      <a:fillRect/>
                    </a:stretch>
                  </pic:blipFill>
                  <pic:spPr>
                    <a:xfrm>
                      <a:off x="0" y="0"/>
                      <a:ext cx="304800" cy="304800"/>
                    </a:xfrm>
                    <a:prstGeom prst="rect">
                      <a:avLst/>
                    </a:prstGeom>
                    <a:noFill/>
                    <a:ln w="9525">
                      <a:noFill/>
                    </a:ln>
                  </pic:spPr>
                </pic:pic>
              </a:graphicData>
            </a:graphic>
          </wp:inline>
        </w:drawing>
      </w:r>
      <w:r>
        <w:rPr>
          <w:rFonts w:hint="eastAsia" w:eastAsia="宋体"/>
          <w:lang w:eastAsia="zh-CN"/>
        </w:rPr>
        <w:drawing>
          <wp:inline distT="0" distB="0" distL="114300" distR="114300">
            <wp:extent cx="1710055" cy="2195830"/>
            <wp:effectExtent l="0" t="0" r="4445" b="4445"/>
            <wp:docPr id="13" name="图片 13" descr="174887510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48875109608"/>
                    <pic:cNvPicPr>
                      <a:picLocks noChangeAspect="1"/>
                    </pic:cNvPicPr>
                  </pic:nvPicPr>
                  <pic:blipFill>
                    <a:blip r:embed="rId71"/>
                    <a:stretch>
                      <a:fillRect/>
                    </a:stretch>
                  </pic:blipFill>
                  <pic:spPr>
                    <a:xfrm>
                      <a:off x="0" y="0"/>
                      <a:ext cx="1710055" cy="2195830"/>
                    </a:xfrm>
                    <a:prstGeom prst="rect">
                      <a:avLst/>
                    </a:prstGeom>
                  </pic:spPr>
                </pic:pic>
              </a:graphicData>
            </a:graphic>
          </wp:inline>
        </w:drawing>
      </w:r>
    </w:p>
    <w:tbl>
      <w:tblPr>
        <w:tblStyle w:val="22"/>
        <w:tblW w:w="8320" w:type="dxa"/>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4160"/>
        <w:gridCol w:w="4160"/>
      </w:tblGrid>
      <w:tr w14:paraId="4452F7ED">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23"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C76CB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项目</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DA8F0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详情</w:t>
            </w:r>
          </w:p>
        </w:tc>
      </w:tr>
      <w:tr w14:paraId="7A661DF2">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616"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253F9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用例名称</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C150F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学生更换头像</w:t>
            </w:r>
          </w:p>
        </w:tc>
      </w:tr>
      <w:tr w14:paraId="1EC176A6">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23"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F25AD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参与者</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33299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已登录学生</w:t>
            </w:r>
          </w:p>
        </w:tc>
      </w:tr>
      <w:tr w14:paraId="41C7BC67">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009"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80FA3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前置条件</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A527C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学生成功登录系统，进入个人信息管理页面</w:t>
            </w:r>
          </w:p>
        </w:tc>
      </w:tr>
      <w:tr w14:paraId="7E88558D">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009"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6824D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后置条件</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168D8B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系统更新头像，同步展示；记录更换日志</w:t>
            </w:r>
          </w:p>
        </w:tc>
      </w:tr>
      <w:tr w14:paraId="0511476F">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797"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1F69E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基本流程</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B4D02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 点击头像区域 “更换” 按钮；2. 选择本地 JPG/PNG 格式、≤2MB 图片；3. 验证通过后裁剪上传，失败则提示错误；4. 成功后显示新头像，提示更换成功</w:t>
            </w:r>
          </w:p>
        </w:tc>
      </w:tr>
      <w:tr w14:paraId="399D0CDE">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411"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73511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扩展流程</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71FEF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 未选图关闭窗口无提示；2. 裁剪支持缩放；</w:t>
            </w:r>
          </w:p>
        </w:tc>
      </w:tr>
    </w:tbl>
    <w:p w14:paraId="2B1C2101">
      <w:pPr>
        <w:pStyle w:val="30"/>
        <w:ind w:left="360"/>
        <w:rPr>
          <w:rFonts w:hint="eastAsia"/>
          <w:sz w:val="24"/>
        </w:rPr>
      </w:pPr>
      <w:bookmarkStart w:id="178" w:name="_GoBack"/>
      <w:bookmarkEnd w:id="178"/>
    </w:p>
    <w:p w14:paraId="65342D27">
      <w:pPr>
        <w:pStyle w:val="3"/>
        <w:bidi w:val="0"/>
        <w:rPr>
          <w:rFonts w:hint="default"/>
          <w:lang w:val="en-US" w:eastAsia="zh-CN"/>
        </w:rPr>
      </w:pPr>
      <w:bookmarkStart w:id="131" w:name="_Toc8298"/>
      <w:r>
        <w:rPr>
          <w:rFonts w:hint="eastAsia"/>
          <w:lang w:val="en-US" w:eastAsia="zh-CN"/>
        </w:rPr>
        <w:t>管理员端：</w:t>
      </w:r>
      <w:bookmarkEnd w:id="131"/>
    </w:p>
    <w:p w14:paraId="47FDF64C">
      <w:pPr>
        <w:pStyle w:val="4"/>
        <w:numPr>
          <w:ilvl w:val="0"/>
          <w:numId w:val="132"/>
        </w:numPr>
        <w:topLinePunct w:val="0"/>
        <w:ind w:left="0" w:leftChars="0" w:firstLine="0" w:firstLineChars="0"/>
        <w:rPr>
          <w:rFonts w:hint="eastAsia" w:ascii="黑体" w:hAnsi="黑体" w:eastAsia="黑体" w:cs="黑体"/>
          <w:b w:val="0"/>
        </w:rPr>
      </w:pPr>
      <w:bookmarkStart w:id="132" w:name="_Toc21781"/>
      <w:r>
        <w:t>登录（ADM - 1）</w:t>
      </w:r>
      <w:bookmarkEnd w:id="132"/>
    </w:p>
    <w:p w14:paraId="0728D71F">
      <w:pPr>
        <w:rPr>
          <w:rFonts w:hint="eastAsia"/>
        </w:rPr>
      </w:pPr>
      <w:r>
        <w:drawing>
          <wp:inline distT="0" distB="0" distL="114300" distR="114300">
            <wp:extent cx="3805555" cy="7606030"/>
            <wp:effectExtent l="0" t="0" r="4445" b="4445"/>
            <wp:docPr id="4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1"/>
                    <pic:cNvPicPr>
                      <a:picLocks noChangeAspect="1"/>
                    </pic:cNvPicPr>
                  </pic:nvPicPr>
                  <pic:blipFill>
                    <a:blip r:embed="rId72"/>
                    <a:stretch>
                      <a:fillRect/>
                    </a:stretch>
                  </pic:blipFill>
                  <pic:spPr>
                    <a:xfrm>
                      <a:off x="0" y="0"/>
                      <a:ext cx="3805555" cy="7606030"/>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73BBF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B16715C">
            <w:pPr>
              <w:pStyle w:val="30"/>
              <w:spacing w:after="160" w:line="278" w:lineRule="auto"/>
              <w:ind w:left="360"/>
              <w:rPr>
                <w:rFonts w:hint="eastAsia"/>
                <w:b/>
                <w:bCs/>
                <w:kern w:val="0"/>
                <w:sz w:val="24"/>
              </w:rPr>
            </w:pPr>
            <w:r>
              <w:rPr>
                <w:b/>
                <w:bCs/>
                <w:kern w:val="0"/>
                <w:sz w:val="24"/>
              </w:rPr>
              <w:t>项目</w:t>
            </w:r>
          </w:p>
        </w:tc>
        <w:tc>
          <w:tcPr>
            <w:tcW w:w="4062" w:type="pct"/>
          </w:tcPr>
          <w:p w14:paraId="245DA619">
            <w:pPr>
              <w:pStyle w:val="30"/>
              <w:spacing w:after="160" w:line="278" w:lineRule="auto"/>
              <w:ind w:left="360"/>
              <w:rPr>
                <w:rFonts w:hint="eastAsia"/>
                <w:b/>
                <w:bCs/>
                <w:kern w:val="0"/>
                <w:sz w:val="24"/>
              </w:rPr>
            </w:pPr>
            <w:r>
              <w:rPr>
                <w:b/>
                <w:bCs/>
                <w:kern w:val="0"/>
                <w:sz w:val="24"/>
              </w:rPr>
              <w:t>详情</w:t>
            </w:r>
          </w:p>
        </w:tc>
      </w:tr>
      <w:tr w14:paraId="7CD48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E1495CD">
            <w:pPr>
              <w:pStyle w:val="30"/>
              <w:spacing w:after="160" w:line="278" w:lineRule="auto"/>
              <w:ind w:left="360"/>
              <w:rPr>
                <w:rFonts w:hint="eastAsia"/>
                <w:kern w:val="0"/>
                <w:sz w:val="24"/>
              </w:rPr>
            </w:pPr>
            <w:r>
              <w:rPr>
                <w:kern w:val="0"/>
                <w:sz w:val="24"/>
              </w:rPr>
              <w:t>用例名称</w:t>
            </w:r>
          </w:p>
        </w:tc>
        <w:tc>
          <w:tcPr>
            <w:tcW w:w="4062" w:type="pct"/>
          </w:tcPr>
          <w:p w14:paraId="1DF7EF82">
            <w:pPr>
              <w:pStyle w:val="30"/>
              <w:spacing w:after="160" w:line="278" w:lineRule="auto"/>
              <w:ind w:left="360"/>
              <w:rPr>
                <w:rFonts w:hint="eastAsia"/>
                <w:kern w:val="0"/>
                <w:sz w:val="24"/>
              </w:rPr>
            </w:pPr>
            <w:r>
              <w:rPr>
                <w:kern w:val="0"/>
                <w:sz w:val="24"/>
              </w:rPr>
              <w:t>管理员登录系统</w:t>
            </w:r>
          </w:p>
        </w:tc>
      </w:tr>
      <w:tr w14:paraId="0B3C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F148CD8">
            <w:pPr>
              <w:pStyle w:val="30"/>
              <w:spacing w:after="160" w:line="278" w:lineRule="auto"/>
              <w:ind w:left="360"/>
              <w:rPr>
                <w:rFonts w:hint="eastAsia"/>
                <w:kern w:val="0"/>
                <w:sz w:val="24"/>
              </w:rPr>
            </w:pPr>
            <w:r>
              <w:rPr>
                <w:kern w:val="0"/>
                <w:sz w:val="24"/>
              </w:rPr>
              <w:t>参与者</w:t>
            </w:r>
          </w:p>
        </w:tc>
        <w:tc>
          <w:tcPr>
            <w:tcW w:w="4062" w:type="pct"/>
          </w:tcPr>
          <w:p w14:paraId="0E176DE6">
            <w:pPr>
              <w:pStyle w:val="30"/>
              <w:spacing w:after="160" w:line="278" w:lineRule="auto"/>
              <w:ind w:left="360"/>
              <w:rPr>
                <w:rFonts w:hint="eastAsia"/>
                <w:kern w:val="0"/>
                <w:sz w:val="24"/>
              </w:rPr>
            </w:pPr>
            <w:r>
              <w:rPr>
                <w:kern w:val="0"/>
                <w:sz w:val="24"/>
              </w:rPr>
              <w:t>管理员</w:t>
            </w:r>
          </w:p>
        </w:tc>
      </w:tr>
      <w:tr w14:paraId="69F0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D0B0EF5">
            <w:pPr>
              <w:pStyle w:val="30"/>
              <w:spacing w:after="160" w:line="278" w:lineRule="auto"/>
              <w:ind w:left="360"/>
              <w:rPr>
                <w:rFonts w:hint="eastAsia"/>
                <w:kern w:val="0"/>
                <w:sz w:val="24"/>
              </w:rPr>
            </w:pPr>
            <w:r>
              <w:rPr>
                <w:kern w:val="0"/>
                <w:sz w:val="24"/>
              </w:rPr>
              <w:t>前置条件</w:t>
            </w:r>
          </w:p>
        </w:tc>
        <w:tc>
          <w:tcPr>
            <w:tcW w:w="4062" w:type="pct"/>
          </w:tcPr>
          <w:p w14:paraId="4770586B">
            <w:pPr>
              <w:pStyle w:val="30"/>
              <w:spacing w:after="160" w:line="278" w:lineRule="auto"/>
              <w:ind w:left="360"/>
              <w:rPr>
                <w:rFonts w:hint="eastAsia"/>
                <w:kern w:val="0"/>
                <w:sz w:val="24"/>
              </w:rPr>
            </w:pPr>
            <w:r>
              <w:rPr>
                <w:kern w:val="0"/>
                <w:sz w:val="24"/>
              </w:rPr>
              <w:t>管理员已拥有系统账号，系统处于正常运行状态</w:t>
            </w:r>
          </w:p>
        </w:tc>
      </w:tr>
      <w:tr w14:paraId="27433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D1B8A77">
            <w:pPr>
              <w:pStyle w:val="30"/>
              <w:spacing w:after="160" w:line="278" w:lineRule="auto"/>
              <w:ind w:left="360"/>
              <w:rPr>
                <w:rFonts w:hint="eastAsia"/>
                <w:kern w:val="0"/>
                <w:sz w:val="24"/>
              </w:rPr>
            </w:pPr>
            <w:r>
              <w:rPr>
                <w:kern w:val="0"/>
                <w:sz w:val="24"/>
              </w:rPr>
              <w:t>后置条件</w:t>
            </w:r>
          </w:p>
        </w:tc>
        <w:tc>
          <w:tcPr>
            <w:tcW w:w="4062" w:type="pct"/>
          </w:tcPr>
          <w:p w14:paraId="75DEFE1A">
            <w:pPr>
              <w:pStyle w:val="30"/>
              <w:spacing w:after="160" w:line="278" w:lineRule="auto"/>
              <w:ind w:left="360"/>
              <w:rPr>
                <w:rFonts w:hint="eastAsia"/>
                <w:kern w:val="0"/>
                <w:sz w:val="24"/>
              </w:rPr>
            </w:pPr>
            <w:r>
              <w:rPr>
                <w:kern w:val="0"/>
                <w:sz w:val="24"/>
              </w:rPr>
              <w:t>若登录成功，进入智能校务管理系统管理员端主界面，系统记录登录日志；若登录失败，提示错误信息</w:t>
            </w:r>
          </w:p>
        </w:tc>
      </w:tr>
      <w:tr w14:paraId="273FD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9B3F0ED">
            <w:pPr>
              <w:pStyle w:val="30"/>
              <w:spacing w:after="160" w:line="278" w:lineRule="auto"/>
              <w:ind w:left="360"/>
              <w:rPr>
                <w:rFonts w:hint="eastAsia"/>
                <w:kern w:val="0"/>
                <w:sz w:val="24"/>
              </w:rPr>
            </w:pPr>
            <w:r>
              <w:rPr>
                <w:kern w:val="0"/>
                <w:sz w:val="24"/>
              </w:rPr>
              <w:t>基本流程</w:t>
            </w:r>
          </w:p>
        </w:tc>
        <w:tc>
          <w:tcPr>
            <w:tcW w:w="4062" w:type="pct"/>
          </w:tcPr>
          <w:p w14:paraId="3AD7C32B">
            <w:pPr>
              <w:pStyle w:val="30"/>
              <w:spacing w:after="160" w:line="278" w:lineRule="auto"/>
              <w:ind w:left="360"/>
              <w:rPr>
                <w:rFonts w:hint="eastAsia"/>
                <w:kern w:val="0"/>
                <w:sz w:val="24"/>
              </w:rPr>
            </w:pPr>
            <w:r>
              <w:rPr>
                <w:kern w:val="0"/>
                <w:sz w:val="24"/>
              </w:rPr>
              <w:t>1. 管理员打开智能校务管理系统登录页面。</w:t>
            </w:r>
            <w:r>
              <w:rPr>
                <w:kern w:val="0"/>
                <w:sz w:val="24"/>
              </w:rPr>
              <w:br w:type="textWrapping"/>
            </w:r>
            <w:r>
              <w:rPr>
                <w:kern w:val="0"/>
                <w:sz w:val="24"/>
              </w:rPr>
              <w:t>2. 输入账号和密码。</w:t>
            </w:r>
            <w:r>
              <w:rPr>
                <w:kern w:val="0"/>
                <w:sz w:val="24"/>
              </w:rPr>
              <w:br w:type="textWrapping"/>
            </w:r>
            <w:r>
              <w:rPr>
                <w:kern w:val="0"/>
                <w:sz w:val="24"/>
              </w:rPr>
              <w:t>3. 点击 “登录” 按钮。</w:t>
            </w:r>
            <w:r>
              <w:rPr>
                <w:kern w:val="0"/>
                <w:sz w:val="24"/>
              </w:rPr>
              <w:br w:type="textWrapping"/>
            </w:r>
            <w:r>
              <w:rPr>
                <w:kern w:val="0"/>
                <w:sz w:val="24"/>
              </w:rPr>
              <w:t>4. 系统验证账号和密码的正确性。</w:t>
            </w:r>
            <w:r>
              <w:rPr>
                <w:kern w:val="0"/>
                <w:sz w:val="24"/>
              </w:rPr>
              <w:br w:type="textWrapping"/>
            </w:r>
            <w:r>
              <w:rPr>
                <w:kern w:val="0"/>
                <w:sz w:val="24"/>
              </w:rPr>
              <w:t>5. 若验证通过，进入管理员端主界面；若不通过，显示错误提示信息，如 “账号或密码错误”。</w:t>
            </w:r>
          </w:p>
        </w:tc>
      </w:tr>
      <w:tr w14:paraId="6C0FD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3FB32F5">
            <w:pPr>
              <w:pStyle w:val="30"/>
              <w:spacing w:after="160" w:line="278" w:lineRule="auto"/>
              <w:ind w:left="360"/>
              <w:rPr>
                <w:rFonts w:hint="eastAsia"/>
                <w:kern w:val="0"/>
                <w:sz w:val="24"/>
              </w:rPr>
            </w:pPr>
            <w:r>
              <w:rPr>
                <w:kern w:val="0"/>
                <w:sz w:val="24"/>
              </w:rPr>
              <w:t>扩展流程</w:t>
            </w:r>
          </w:p>
        </w:tc>
        <w:tc>
          <w:tcPr>
            <w:tcW w:w="4062" w:type="pct"/>
          </w:tcPr>
          <w:p w14:paraId="62383867">
            <w:pPr>
              <w:pStyle w:val="30"/>
              <w:spacing w:after="160" w:line="278" w:lineRule="auto"/>
              <w:ind w:left="360"/>
              <w:rPr>
                <w:rFonts w:hint="eastAsia"/>
                <w:kern w:val="0"/>
                <w:sz w:val="24"/>
              </w:rPr>
            </w:pPr>
            <w:r>
              <w:rPr>
                <w:kern w:val="0"/>
                <w:sz w:val="24"/>
              </w:rPr>
              <w:t>若管理员忘记密码，点击 “忘记密码” 链接，进入找回密码流程：</w:t>
            </w:r>
            <w:r>
              <w:rPr>
                <w:kern w:val="0"/>
                <w:sz w:val="24"/>
              </w:rPr>
              <w:br w:type="textWrapping"/>
            </w:r>
            <w:r>
              <w:rPr>
                <w:kern w:val="0"/>
                <w:sz w:val="24"/>
              </w:rPr>
              <w:t>1. 输入注册邮箱或手机号。</w:t>
            </w:r>
            <w:r>
              <w:rPr>
                <w:kern w:val="0"/>
                <w:sz w:val="24"/>
              </w:rPr>
              <w:br w:type="textWrapping"/>
            </w:r>
            <w:r>
              <w:rPr>
                <w:kern w:val="0"/>
                <w:sz w:val="24"/>
              </w:rPr>
              <w:t>2. 系统发送验证码到邮箱或手机。</w:t>
            </w:r>
            <w:r>
              <w:rPr>
                <w:kern w:val="0"/>
                <w:sz w:val="24"/>
              </w:rPr>
              <w:br w:type="textWrapping"/>
            </w:r>
            <w:r>
              <w:rPr>
                <w:kern w:val="0"/>
                <w:sz w:val="24"/>
              </w:rPr>
              <w:t>3. 管理员输入验证码。</w:t>
            </w:r>
            <w:r>
              <w:rPr>
                <w:kern w:val="0"/>
                <w:sz w:val="24"/>
              </w:rPr>
              <w:br w:type="textWrapping"/>
            </w:r>
            <w:r>
              <w:rPr>
                <w:kern w:val="0"/>
                <w:sz w:val="24"/>
              </w:rPr>
              <w:t>4. 设置新密码。</w:t>
            </w:r>
            <w:r>
              <w:rPr>
                <w:kern w:val="0"/>
                <w:sz w:val="24"/>
              </w:rPr>
              <w:br w:type="textWrapping"/>
            </w:r>
            <w:r>
              <w:rPr>
                <w:kern w:val="0"/>
                <w:sz w:val="24"/>
              </w:rPr>
              <w:t>5. 密码修改成功后，返回登录页面重新登录。</w:t>
            </w:r>
          </w:p>
        </w:tc>
      </w:tr>
    </w:tbl>
    <w:p w14:paraId="748585E7">
      <w:pPr>
        <w:pStyle w:val="4"/>
        <w:numPr>
          <w:ilvl w:val="0"/>
          <w:numId w:val="132"/>
        </w:numPr>
        <w:topLinePunct w:val="0"/>
        <w:ind w:left="0" w:leftChars="0" w:firstLine="0" w:firstLineChars="0"/>
        <w:rPr>
          <w:rFonts w:hint="eastAsia" w:ascii="黑体" w:hAnsi="黑体" w:eastAsia="黑体" w:cs="黑体"/>
          <w:b w:val="0"/>
        </w:rPr>
      </w:pPr>
      <w:bookmarkStart w:id="133" w:name="_Toc144"/>
      <w:r>
        <w:t>修改密码（ADM - 2）</w:t>
      </w:r>
      <w:bookmarkEnd w:id="133"/>
    </w:p>
    <w:p w14:paraId="2881A7E5">
      <w:pPr>
        <w:rPr>
          <w:rFonts w:hint="eastAsia"/>
        </w:rPr>
      </w:pPr>
      <w:r>
        <w:drawing>
          <wp:inline distT="0" distB="0" distL="114300" distR="114300">
            <wp:extent cx="4729480" cy="8120380"/>
            <wp:effectExtent l="0" t="0" r="4445" b="4445"/>
            <wp:docPr id="4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2"/>
                    <pic:cNvPicPr>
                      <a:picLocks noChangeAspect="1"/>
                    </pic:cNvPicPr>
                  </pic:nvPicPr>
                  <pic:blipFill>
                    <a:blip r:embed="rId73"/>
                    <a:stretch>
                      <a:fillRect/>
                    </a:stretch>
                  </pic:blipFill>
                  <pic:spPr>
                    <a:xfrm>
                      <a:off x="0" y="0"/>
                      <a:ext cx="4729480" cy="8120380"/>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19705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pct"/>
          </w:tcPr>
          <w:p w14:paraId="06D09851">
            <w:pPr>
              <w:pStyle w:val="30"/>
              <w:spacing w:after="160" w:line="278" w:lineRule="auto"/>
              <w:ind w:left="360"/>
              <w:rPr>
                <w:rFonts w:hint="eastAsia"/>
                <w:b/>
                <w:bCs/>
                <w:kern w:val="0"/>
                <w:sz w:val="24"/>
              </w:rPr>
            </w:pPr>
            <w:r>
              <w:rPr>
                <w:b/>
                <w:bCs/>
                <w:kern w:val="0"/>
                <w:sz w:val="24"/>
              </w:rPr>
              <w:t>项目</w:t>
            </w:r>
          </w:p>
        </w:tc>
        <w:tc>
          <w:tcPr>
            <w:tcW w:w="4062" w:type="pct"/>
          </w:tcPr>
          <w:p w14:paraId="0537783D">
            <w:pPr>
              <w:pStyle w:val="30"/>
              <w:spacing w:after="160" w:line="278" w:lineRule="auto"/>
              <w:ind w:left="360"/>
              <w:rPr>
                <w:rFonts w:hint="eastAsia"/>
                <w:b/>
                <w:bCs/>
                <w:kern w:val="0"/>
                <w:sz w:val="24"/>
              </w:rPr>
            </w:pPr>
            <w:r>
              <w:rPr>
                <w:b/>
                <w:bCs/>
                <w:kern w:val="0"/>
                <w:sz w:val="24"/>
              </w:rPr>
              <w:t>详情</w:t>
            </w:r>
          </w:p>
        </w:tc>
      </w:tr>
      <w:tr w14:paraId="15078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29CDCE7">
            <w:pPr>
              <w:pStyle w:val="30"/>
              <w:spacing w:after="160" w:line="278" w:lineRule="auto"/>
              <w:ind w:left="360"/>
              <w:rPr>
                <w:rFonts w:hint="eastAsia"/>
                <w:kern w:val="0"/>
                <w:sz w:val="24"/>
              </w:rPr>
            </w:pPr>
            <w:r>
              <w:rPr>
                <w:kern w:val="0"/>
                <w:sz w:val="24"/>
              </w:rPr>
              <w:t>用例名称</w:t>
            </w:r>
          </w:p>
        </w:tc>
        <w:tc>
          <w:tcPr>
            <w:tcW w:w="4062" w:type="pct"/>
          </w:tcPr>
          <w:p w14:paraId="45D62B76">
            <w:pPr>
              <w:pStyle w:val="30"/>
              <w:spacing w:after="160" w:line="278" w:lineRule="auto"/>
              <w:ind w:left="360"/>
              <w:rPr>
                <w:rFonts w:hint="eastAsia"/>
                <w:kern w:val="0"/>
                <w:sz w:val="24"/>
              </w:rPr>
            </w:pPr>
            <w:r>
              <w:rPr>
                <w:kern w:val="0"/>
                <w:sz w:val="24"/>
              </w:rPr>
              <w:t>管理员修改登录密码</w:t>
            </w:r>
          </w:p>
        </w:tc>
      </w:tr>
      <w:tr w14:paraId="43D62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E143396">
            <w:pPr>
              <w:pStyle w:val="30"/>
              <w:spacing w:after="160" w:line="278" w:lineRule="auto"/>
              <w:ind w:left="360"/>
              <w:rPr>
                <w:rFonts w:hint="eastAsia"/>
                <w:kern w:val="0"/>
                <w:sz w:val="24"/>
              </w:rPr>
            </w:pPr>
            <w:r>
              <w:rPr>
                <w:kern w:val="0"/>
                <w:sz w:val="24"/>
              </w:rPr>
              <w:t>参与者</w:t>
            </w:r>
          </w:p>
        </w:tc>
        <w:tc>
          <w:tcPr>
            <w:tcW w:w="4062" w:type="pct"/>
          </w:tcPr>
          <w:p w14:paraId="6207BA0E">
            <w:pPr>
              <w:pStyle w:val="30"/>
              <w:spacing w:after="160" w:line="278" w:lineRule="auto"/>
              <w:ind w:left="360"/>
              <w:rPr>
                <w:rFonts w:hint="eastAsia"/>
                <w:kern w:val="0"/>
                <w:sz w:val="24"/>
              </w:rPr>
            </w:pPr>
            <w:r>
              <w:rPr>
                <w:kern w:val="0"/>
                <w:sz w:val="24"/>
              </w:rPr>
              <w:t>管理员</w:t>
            </w:r>
          </w:p>
        </w:tc>
      </w:tr>
      <w:tr w14:paraId="3DA78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88259BC">
            <w:pPr>
              <w:pStyle w:val="30"/>
              <w:spacing w:after="160" w:line="278" w:lineRule="auto"/>
              <w:ind w:left="360"/>
              <w:rPr>
                <w:rFonts w:hint="eastAsia"/>
                <w:kern w:val="0"/>
                <w:sz w:val="24"/>
              </w:rPr>
            </w:pPr>
            <w:r>
              <w:rPr>
                <w:kern w:val="0"/>
                <w:sz w:val="24"/>
              </w:rPr>
              <w:t>前置条件</w:t>
            </w:r>
          </w:p>
        </w:tc>
        <w:tc>
          <w:tcPr>
            <w:tcW w:w="4062" w:type="pct"/>
          </w:tcPr>
          <w:p w14:paraId="4EB9FDBD">
            <w:pPr>
              <w:pStyle w:val="30"/>
              <w:spacing w:after="160" w:line="278" w:lineRule="auto"/>
              <w:ind w:left="360"/>
              <w:rPr>
                <w:rFonts w:hint="eastAsia"/>
                <w:kern w:val="0"/>
                <w:sz w:val="24"/>
              </w:rPr>
            </w:pPr>
            <w:r>
              <w:rPr>
                <w:kern w:val="0"/>
                <w:sz w:val="24"/>
              </w:rPr>
              <w:t>管理员已成功登录智能校务管理系统管理员端</w:t>
            </w:r>
          </w:p>
        </w:tc>
      </w:tr>
      <w:tr w14:paraId="39B22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58D82C6">
            <w:pPr>
              <w:pStyle w:val="30"/>
              <w:spacing w:after="160" w:line="278" w:lineRule="auto"/>
              <w:ind w:left="360"/>
              <w:rPr>
                <w:rFonts w:hint="eastAsia"/>
                <w:kern w:val="0"/>
                <w:sz w:val="24"/>
              </w:rPr>
            </w:pPr>
            <w:r>
              <w:rPr>
                <w:kern w:val="0"/>
                <w:sz w:val="24"/>
              </w:rPr>
              <w:t>后置条件</w:t>
            </w:r>
          </w:p>
        </w:tc>
        <w:tc>
          <w:tcPr>
            <w:tcW w:w="4062" w:type="pct"/>
          </w:tcPr>
          <w:p w14:paraId="062CF010">
            <w:pPr>
              <w:pStyle w:val="30"/>
              <w:spacing w:after="160" w:line="278" w:lineRule="auto"/>
              <w:ind w:left="360"/>
              <w:rPr>
                <w:rFonts w:hint="eastAsia"/>
                <w:kern w:val="0"/>
                <w:sz w:val="24"/>
              </w:rPr>
            </w:pPr>
            <w:r>
              <w:rPr>
                <w:kern w:val="0"/>
                <w:sz w:val="24"/>
              </w:rPr>
              <w:t>管理员密码修改成功，下次登录需使用新密码，系统记录密码修改日志</w:t>
            </w:r>
          </w:p>
        </w:tc>
      </w:tr>
      <w:tr w14:paraId="0C0CB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pct"/>
          </w:tcPr>
          <w:p w14:paraId="25E5D561">
            <w:pPr>
              <w:pStyle w:val="30"/>
              <w:spacing w:after="160" w:line="278" w:lineRule="auto"/>
              <w:ind w:left="360"/>
              <w:rPr>
                <w:rFonts w:hint="eastAsia"/>
                <w:kern w:val="0"/>
                <w:sz w:val="24"/>
              </w:rPr>
            </w:pPr>
            <w:r>
              <w:rPr>
                <w:kern w:val="0"/>
                <w:sz w:val="24"/>
              </w:rPr>
              <w:t>基本流程</w:t>
            </w:r>
          </w:p>
        </w:tc>
        <w:tc>
          <w:tcPr>
            <w:tcW w:w="4062" w:type="pct"/>
          </w:tcPr>
          <w:p w14:paraId="39EF3360">
            <w:pPr>
              <w:pStyle w:val="30"/>
              <w:spacing w:after="160" w:line="278" w:lineRule="auto"/>
              <w:ind w:left="360"/>
              <w:rPr>
                <w:rFonts w:hint="eastAsia"/>
                <w:kern w:val="0"/>
                <w:sz w:val="24"/>
              </w:rPr>
            </w:pPr>
            <w:r>
              <w:rPr>
                <w:kern w:val="0"/>
                <w:sz w:val="24"/>
              </w:rPr>
              <w:t>1. 管理员在管理员端主界面找到 “个人中心 - 账号管理 - 重置密码” 选项并点击。</w:t>
            </w:r>
            <w:r>
              <w:rPr>
                <w:kern w:val="0"/>
                <w:sz w:val="24"/>
              </w:rPr>
              <w:br w:type="textWrapping"/>
            </w:r>
            <w:r>
              <w:rPr>
                <w:kern w:val="0"/>
                <w:sz w:val="24"/>
              </w:rPr>
              <w:t>2. 输入原密码。</w:t>
            </w:r>
            <w:r>
              <w:rPr>
                <w:kern w:val="0"/>
                <w:sz w:val="24"/>
              </w:rPr>
              <w:br w:type="textWrapping"/>
            </w:r>
            <w:r>
              <w:rPr>
                <w:kern w:val="0"/>
                <w:sz w:val="24"/>
              </w:rPr>
              <w:t>3. 输入新密码，并再次确认新密码。</w:t>
            </w:r>
            <w:r>
              <w:rPr>
                <w:kern w:val="0"/>
                <w:sz w:val="24"/>
              </w:rPr>
              <w:br w:type="textWrapping"/>
            </w:r>
            <w:r>
              <w:rPr>
                <w:kern w:val="0"/>
                <w:sz w:val="24"/>
              </w:rPr>
              <w:t>4. 点击 “确认修改” 按钮。</w:t>
            </w:r>
            <w:r>
              <w:rPr>
                <w:kern w:val="0"/>
                <w:sz w:val="24"/>
              </w:rPr>
              <w:br w:type="textWrapping"/>
            </w:r>
            <w:r>
              <w:rPr>
                <w:kern w:val="0"/>
                <w:sz w:val="24"/>
              </w:rPr>
              <w:t>5. 系统验证原密码的正确性，并检查新密码是否符合规定（如长度、复杂度等）。</w:t>
            </w:r>
            <w:r>
              <w:rPr>
                <w:kern w:val="0"/>
                <w:sz w:val="24"/>
              </w:rPr>
              <w:br w:type="textWrapping"/>
            </w:r>
            <w:r>
              <w:rPr>
                <w:kern w:val="0"/>
                <w:sz w:val="24"/>
              </w:rPr>
              <w:t>6. 若验证通过，修改密码并提示 “密码修改成功”；若不通过，显示相应错误提示信息，如 “原密码错误” 或 “新密码不符合要求”。</w:t>
            </w:r>
          </w:p>
        </w:tc>
      </w:tr>
      <w:tr w14:paraId="463F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5236B51">
            <w:pPr>
              <w:pStyle w:val="30"/>
              <w:spacing w:after="160" w:line="278" w:lineRule="auto"/>
              <w:ind w:left="360"/>
              <w:rPr>
                <w:rFonts w:hint="eastAsia"/>
                <w:kern w:val="0"/>
                <w:sz w:val="24"/>
              </w:rPr>
            </w:pPr>
            <w:r>
              <w:rPr>
                <w:kern w:val="0"/>
                <w:sz w:val="24"/>
              </w:rPr>
              <w:t>扩展流程</w:t>
            </w:r>
          </w:p>
        </w:tc>
        <w:tc>
          <w:tcPr>
            <w:tcW w:w="4062" w:type="pct"/>
          </w:tcPr>
          <w:p w14:paraId="4713AA2C">
            <w:pPr>
              <w:pStyle w:val="30"/>
              <w:spacing w:after="160" w:line="278" w:lineRule="auto"/>
              <w:ind w:left="360"/>
              <w:rPr>
                <w:rFonts w:hint="eastAsia"/>
                <w:kern w:val="0"/>
                <w:sz w:val="24"/>
              </w:rPr>
            </w:pPr>
            <w:r>
              <w:rPr>
                <w:kern w:val="0"/>
                <w:sz w:val="24"/>
              </w:rPr>
              <w:t>无</w:t>
            </w:r>
          </w:p>
        </w:tc>
      </w:tr>
    </w:tbl>
    <w:p w14:paraId="36B33820">
      <w:pPr>
        <w:pStyle w:val="4"/>
        <w:numPr>
          <w:ilvl w:val="0"/>
          <w:numId w:val="132"/>
        </w:numPr>
        <w:bidi w:val="0"/>
        <w:rPr>
          <w:rFonts w:hint="eastAsia"/>
        </w:rPr>
      </w:pPr>
      <w:bookmarkStart w:id="134" w:name="_Toc31959"/>
      <w:r>
        <w:t>后台信息 - 服务器状态查看（ADM - 3）</w:t>
      </w:r>
      <w:bookmarkEnd w:id="134"/>
    </w:p>
    <w:p w14:paraId="2767C1C4">
      <w:pPr>
        <w:rPr>
          <w:rFonts w:hint="eastAsia"/>
        </w:rPr>
      </w:pPr>
      <w:r>
        <w:drawing>
          <wp:inline distT="0" distB="0" distL="114300" distR="114300">
            <wp:extent cx="3624580" cy="5520055"/>
            <wp:effectExtent l="0" t="0" r="4445" b="4445"/>
            <wp:docPr id="5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3"/>
                    <pic:cNvPicPr>
                      <a:picLocks noChangeAspect="1"/>
                    </pic:cNvPicPr>
                  </pic:nvPicPr>
                  <pic:blipFill>
                    <a:blip r:embed="rId74"/>
                    <a:stretch>
                      <a:fillRect/>
                    </a:stretch>
                  </pic:blipFill>
                  <pic:spPr>
                    <a:xfrm>
                      <a:off x="0" y="0"/>
                      <a:ext cx="3624580" cy="5520055"/>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1729B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1DFF8D9">
            <w:pPr>
              <w:pStyle w:val="30"/>
              <w:spacing w:after="160" w:line="278" w:lineRule="auto"/>
              <w:ind w:left="360"/>
              <w:rPr>
                <w:rFonts w:hint="eastAsia"/>
                <w:b/>
                <w:bCs/>
                <w:kern w:val="0"/>
                <w:sz w:val="24"/>
              </w:rPr>
            </w:pPr>
            <w:r>
              <w:rPr>
                <w:b/>
                <w:bCs/>
                <w:kern w:val="0"/>
                <w:sz w:val="24"/>
              </w:rPr>
              <w:t>项目</w:t>
            </w:r>
          </w:p>
        </w:tc>
        <w:tc>
          <w:tcPr>
            <w:tcW w:w="4062" w:type="pct"/>
          </w:tcPr>
          <w:p w14:paraId="5BD913C2">
            <w:pPr>
              <w:pStyle w:val="30"/>
              <w:spacing w:after="160" w:line="278" w:lineRule="auto"/>
              <w:ind w:left="360"/>
              <w:rPr>
                <w:rFonts w:hint="eastAsia"/>
                <w:b/>
                <w:bCs/>
                <w:kern w:val="0"/>
                <w:sz w:val="24"/>
              </w:rPr>
            </w:pPr>
            <w:r>
              <w:rPr>
                <w:b/>
                <w:bCs/>
                <w:kern w:val="0"/>
                <w:sz w:val="24"/>
              </w:rPr>
              <w:t>详情</w:t>
            </w:r>
          </w:p>
        </w:tc>
      </w:tr>
      <w:tr w14:paraId="556AE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72A5CC2">
            <w:pPr>
              <w:pStyle w:val="30"/>
              <w:spacing w:after="160" w:line="278" w:lineRule="auto"/>
              <w:ind w:left="360"/>
              <w:rPr>
                <w:rFonts w:hint="eastAsia"/>
                <w:kern w:val="0"/>
                <w:sz w:val="24"/>
              </w:rPr>
            </w:pPr>
            <w:r>
              <w:rPr>
                <w:kern w:val="0"/>
                <w:sz w:val="24"/>
              </w:rPr>
              <w:t>用例名称</w:t>
            </w:r>
          </w:p>
        </w:tc>
        <w:tc>
          <w:tcPr>
            <w:tcW w:w="4062" w:type="pct"/>
          </w:tcPr>
          <w:p w14:paraId="32DB5A43">
            <w:pPr>
              <w:pStyle w:val="30"/>
              <w:spacing w:after="160" w:line="278" w:lineRule="auto"/>
              <w:ind w:left="360"/>
              <w:rPr>
                <w:rFonts w:hint="eastAsia"/>
                <w:kern w:val="0"/>
                <w:sz w:val="24"/>
              </w:rPr>
            </w:pPr>
            <w:r>
              <w:rPr>
                <w:kern w:val="0"/>
                <w:sz w:val="24"/>
              </w:rPr>
              <w:t>管理员查看服务器状态</w:t>
            </w:r>
          </w:p>
        </w:tc>
      </w:tr>
      <w:tr w14:paraId="00686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03DC76F">
            <w:pPr>
              <w:pStyle w:val="30"/>
              <w:spacing w:after="160" w:line="278" w:lineRule="auto"/>
              <w:ind w:left="360"/>
              <w:rPr>
                <w:rFonts w:hint="eastAsia"/>
                <w:kern w:val="0"/>
                <w:sz w:val="24"/>
              </w:rPr>
            </w:pPr>
            <w:r>
              <w:rPr>
                <w:kern w:val="0"/>
                <w:sz w:val="24"/>
              </w:rPr>
              <w:t>参与者</w:t>
            </w:r>
          </w:p>
        </w:tc>
        <w:tc>
          <w:tcPr>
            <w:tcW w:w="4062" w:type="pct"/>
          </w:tcPr>
          <w:p w14:paraId="710EDCE6">
            <w:pPr>
              <w:pStyle w:val="30"/>
              <w:spacing w:after="160" w:line="278" w:lineRule="auto"/>
              <w:ind w:left="360"/>
              <w:rPr>
                <w:rFonts w:hint="eastAsia"/>
                <w:kern w:val="0"/>
                <w:sz w:val="24"/>
              </w:rPr>
            </w:pPr>
            <w:r>
              <w:rPr>
                <w:kern w:val="0"/>
                <w:sz w:val="24"/>
              </w:rPr>
              <w:t>管理员</w:t>
            </w:r>
          </w:p>
        </w:tc>
      </w:tr>
      <w:tr w14:paraId="7F98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96C5FA4">
            <w:pPr>
              <w:pStyle w:val="30"/>
              <w:spacing w:after="160" w:line="278" w:lineRule="auto"/>
              <w:ind w:left="360"/>
              <w:rPr>
                <w:rFonts w:hint="eastAsia"/>
                <w:kern w:val="0"/>
                <w:sz w:val="24"/>
              </w:rPr>
            </w:pPr>
            <w:r>
              <w:rPr>
                <w:kern w:val="0"/>
                <w:sz w:val="24"/>
              </w:rPr>
              <w:t>前置条件</w:t>
            </w:r>
          </w:p>
        </w:tc>
        <w:tc>
          <w:tcPr>
            <w:tcW w:w="4062" w:type="pct"/>
          </w:tcPr>
          <w:p w14:paraId="367436DE">
            <w:pPr>
              <w:pStyle w:val="30"/>
              <w:spacing w:after="160" w:line="278" w:lineRule="auto"/>
              <w:ind w:left="360"/>
              <w:rPr>
                <w:rFonts w:hint="eastAsia"/>
                <w:kern w:val="0"/>
                <w:sz w:val="24"/>
              </w:rPr>
            </w:pPr>
            <w:r>
              <w:rPr>
                <w:kern w:val="0"/>
                <w:sz w:val="24"/>
              </w:rPr>
              <w:t>管理员已成功登录智能校务管理系统管理员端</w:t>
            </w:r>
          </w:p>
        </w:tc>
      </w:tr>
      <w:tr w14:paraId="3BAFE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9E2EC76">
            <w:pPr>
              <w:pStyle w:val="30"/>
              <w:spacing w:after="160" w:line="278" w:lineRule="auto"/>
              <w:ind w:left="360"/>
              <w:rPr>
                <w:rFonts w:hint="eastAsia"/>
                <w:kern w:val="0"/>
                <w:sz w:val="24"/>
              </w:rPr>
            </w:pPr>
            <w:r>
              <w:rPr>
                <w:kern w:val="0"/>
                <w:sz w:val="24"/>
              </w:rPr>
              <w:t>后置条件</w:t>
            </w:r>
          </w:p>
        </w:tc>
        <w:tc>
          <w:tcPr>
            <w:tcW w:w="4062" w:type="pct"/>
          </w:tcPr>
          <w:p w14:paraId="54E56143">
            <w:pPr>
              <w:pStyle w:val="30"/>
              <w:spacing w:after="160" w:line="278" w:lineRule="auto"/>
              <w:ind w:left="360"/>
              <w:rPr>
                <w:rFonts w:hint="eastAsia"/>
                <w:kern w:val="0"/>
                <w:sz w:val="24"/>
              </w:rPr>
            </w:pPr>
            <w:r>
              <w:rPr>
                <w:kern w:val="0"/>
                <w:sz w:val="24"/>
              </w:rPr>
              <w:t>管理员成功查看服务器运行状态信息</w:t>
            </w:r>
          </w:p>
        </w:tc>
      </w:tr>
      <w:tr w14:paraId="6590D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4259A34">
            <w:pPr>
              <w:pStyle w:val="30"/>
              <w:spacing w:after="160" w:line="278" w:lineRule="auto"/>
              <w:ind w:left="360"/>
              <w:rPr>
                <w:rFonts w:hint="eastAsia"/>
                <w:kern w:val="0"/>
                <w:sz w:val="24"/>
              </w:rPr>
            </w:pPr>
            <w:r>
              <w:rPr>
                <w:kern w:val="0"/>
                <w:sz w:val="24"/>
              </w:rPr>
              <w:t>基本流程</w:t>
            </w:r>
          </w:p>
        </w:tc>
        <w:tc>
          <w:tcPr>
            <w:tcW w:w="4062" w:type="pct"/>
          </w:tcPr>
          <w:p w14:paraId="5C9C20F2">
            <w:pPr>
              <w:pStyle w:val="30"/>
              <w:spacing w:after="160" w:line="278" w:lineRule="auto"/>
              <w:ind w:left="360"/>
              <w:rPr>
                <w:rFonts w:hint="eastAsia"/>
                <w:kern w:val="0"/>
                <w:sz w:val="24"/>
              </w:rPr>
            </w:pPr>
            <w:r>
              <w:rPr>
                <w:kern w:val="0"/>
                <w:sz w:val="24"/>
              </w:rPr>
              <w:t>1. 管理员在管理员端主界面点击 “后台信息 - 服务器状态” 选项。</w:t>
            </w:r>
            <w:r>
              <w:rPr>
                <w:kern w:val="0"/>
                <w:sz w:val="24"/>
              </w:rPr>
              <w:br w:type="textWrapping"/>
            </w:r>
            <w:r>
              <w:rPr>
                <w:kern w:val="0"/>
                <w:sz w:val="24"/>
              </w:rPr>
              <w:t>2. 系统展示服务器的各项状态指标，如 CPU 使用率、内存占用率、磁盘空间使用情况、网络连接状态等。</w:t>
            </w:r>
          </w:p>
        </w:tc>
      </w:tr>
      <w:tr w14:paraId="0E5C2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E4AB5E1">
            <w:pPr>
              <w:pStyle w:val="30"/>
              <w:spacing w:after="160" w:line="278" w:lineRule="auto"/>
              <w:ind w:left="360"/>
              <w:rPr>
                <w:rFonts w:hint="eastAsia"/>
                <w:kern w:val="0"/>
                <w:sz w:val="24"/>
              </w:rPr>
            </w:pPr>
            <w:r>
              <w:rPr>
                <w:kern w:val="0"/>
                <w:sz w:val="24"/>
              </w:rPr>
              <w:t>扩展流程</w:t>
            </w:r>
          </w:p>
        </w:tc>
        <w:tc>
          <w:tcPr>
            <w:tcW w:w="4062" w:type="pct"/>
          </w:tcPr>
          <w:p w14:paraId="1231ED76">
            <w:pPr>
              <w:pStyle w:val="30"/>
              <w:spacing w:after="160" w:line="278" w:lineRule="auto"/>
              <w:ind w:left="360"/>
              <w:rPr>
                <w:rFonts w:hint="eastAsia"/>
                <w:kern w:val="0"/>
                <w:sz w:val="24"/>
              </w:rPr>
            </w:pPr>
            <w:r>
              <w:rPr>
                <w:kern w:val="0"/>
                <w:sz w:val="24"/>
              </w:rPr>
              <w:t>管理员可设置服务器状态异常预警阈值，当指标达到阈值时系统自动发送通知提醒。</w:t>
            </w:r>
          </w:p>
        </w:tc>
      </w:tr>
    </w:tbl>
    <w:p w14:paraId="7E73F5A3">
      <w:pPr>
        <w:pStyle w:val="4"/>
        <w:numPr>
          <w:ilvl w:val="0"/>
          <w:numId w:val="132"/>
        </w:numPr>
        <w:bidi w:val="0"/>
        <w:rPr>
          <w:rFonts w:hint="eastAsia"/>
        </w:rPr>
      </w:pPr>
      <w:bookmarkStart w:id="135" w:name="_Toc14920"/>
      <w:r>
        <w:t>后台信息 - 日志追踪（ADM - 4）</w:t>
      </w:r>
      <w:bookmarkEnd w:id="135"/>
    </w:p>
    <w:p w14:paraId="3BF21C89">
      <w:pPr>
        <w:rPr>
          <w:rFonts w:hint="eastAsia"/>
        </w:rPr>
      </w:pPr>
      <w:r>
        <w:drawing>
          <wp:inline distT="0" distB="0" distL="114300" distR="114300">
            <wp:extent cx="3938905" cy="3576955"/>
            <wp:effectExtent l="0" t="0" r="4445" b="4445"/>
            <wp:docPr id="5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4"/>
                    <pic:cNvPicPr>
                      <a:picLocks noChangeAspect="1"/>
                    </pic:cNvPicPr>
                  </pic:nvPicPr>
                  <pic:blipFill>
                    <a:blip r:embed="rId75"/>
                    <a:stretch>
                      <a:fillRect/>
                    </a:stretch>
                  </pic:blipFill>
                  <pic:spPr>
                    <a:xfrm>
                      <a:off x="0" y="0"/>
                      <a:ext cx="3938905" cy="3576955"/>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7462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DE12E97">
            <w:pPr>
              <w:pStyle w:val="30"/>
              <w:spacing w:after="160" w:line="278" w:lineRule="auto"/>
              <w:ind w:left="360"/>
              <w:rPr>
                <w:rFonts w:hint="eastAsia"/>
                <w:b/>
                <w:bCs/>
                <w:kern w:val="0"/>
                <w:sz w:val="24"/>
              </w:rPr>
            </w:pPr>
            <w:r>
              <w:rPr>
                <w:b/>
                <w:bCs/>
                <w:kern w:val="0"/>
                <w:sz w:val="24"/>
              </w:rPr>
              <w:t>项目</w:t>
            </w:r>
          </w:p>
        </w:tc>
        <w:tc>
          <w:tcPr>
            <w:tcW w:w="4062" w:type="pct"/>
          </w:tcPr>
          <w:p w14:paraId="06AF78B0">
            <w:pPr>
              <w:pStyle w:val="30"/>
              <w:spacing w:after="160" w:line="278" w:lineRule="auto"/>
              <w:ind w:left="360"/>
              <w:rPr>
                <w:rFonts w:hint="eastAsia"/>
                <w:b/>
                <w:bCs/>
                <w:kern w:val="0"/>
                <w:sz w:val="24"/>
              </w:rPr>
            </w:pPr>
            <w:r>
              <w:rPr>
                <w:b/>
                <w:bCs/>
                <w:kern w:val="0"/>
                <w:sz w:val="24"/>
              </w:rPr>
              <w:t>详情</w:t>
            </w:r>
          </w:p>
        </w:tc>
      </w:tr>
      <w:tr w14:paraId="3C387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976A618">
            <w:pPr>
              <w:pStyle w:val="30"/>
              <w:spacing w:after="160" w:line="278" w:lineRule="auto"/>
              <w:ind w:left="360"/>
              <w:rPr>
                <w:rFonts w:hint="eastAsia"/>
                <w:kern w:val="0"/>
                <w:sz w:val="24"/>
              </w:rPr>
            </w:pPr>
            <w:r>
              <w:rPr>
                <w:kern w:val="0"/>
                <w:sz w:val="24"/>
              </w:rPr>
              <w:t>用例名称</w:t>
            </w:r>
          </w:p>
        </w:tc>
        <w:tc>
          <w:tcPr>
            <w:tcW w:w="4062" w:type="pct"/>
          </w:tcPr>
          <w:p w14:paraId="11B781CE">
            <w:pPr>
              <w:pStyle w:val="30"/>
              <w:spacing w:after="160" w:line="278" w:lineRule="auto"/>
              <w:ind w:left="360"/>
              <w:rPr>
                <w:rFonts w:hint="eastAsia"/>
                <w:kern w:val="0"/>
                <w:sz w:val="24"/>
              </w:rPr>
            </w:pPr>
            <w:r>
              <w:rPr>
                <w:kern w:val="0"/>
                <w:sz w:val="24"/>
              </w:rPr>
              <w:t>管理员进行日志追踪</w:t>
            </w:r>
          </w:p>
        </w:tc>
      </w:tr>
      <w:tr w14:paraId="60882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AA6F995">
            <w:pPr>
              <w:pStyle w:val="30"/>
              <w:spacing w:after="160" w:line="278" w:lineRule="auto"/>
              <w:ind w:left="360"/>
              <w:rPr>
                <w:rFonts w:hint="eastAsia"/>
                <w:kern w:val="0"/>
                <w:sz w:val="24"/>
              </w:rPr>
            </w:pPr>
            <w:r>
              <w:rPr>
                <w:kern w:val="0"/>
                <w:sz w:val="24"/>
              </w:rPr>
              <w:t>参与者</w:t>
            </w:r>
          </w:p>
        </w:tc>
        <w:tc>
          <w:tcPr>
            <w:tcW w:w="4062" w:type="pct"/>
          </w:tcPr>
          <w:p w14:paraId="6C91E48D">
            <w:pPr>
              <w:pStyle w:val="30"/>
              <w:spacing w:after="160" w:line="278" w:lineRule="auto"/>
              <w:ind w:left="360"/>
              <w:rPr>
                <w:rFonts w:hint="eastAsia"/>
                <w:kern w:val="0"/>
                <w:sz w:val="24"/>
              </w:rPr>
            </w:pPr>
            <w:r>
              <w:rPr>
                <w:kern w:val="0"/>
                <w:sz w:val="24"/>
              </w:rPr>
              <w:t>管理员</w:t>
            </w:r>
          </w:p>
        </w:tc>
      </w:tr>
      <w:tr w14:paraId="6FC2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09F5EEB">
            <w:pPr>
              <w:pStyle w:val="30"/>
              <w:spacing w:after="160" w:line="278" w:lineRule="auto"/>
              <w:ind w:left="360"/>
              <w:rPr>
                <w:rFonts w:hint="eastAsia"/>
                <w:kern w:val="0"/>
                <w:sz w:val="24"/>
              </w:rPr>
            </w:pPr>
            <w:r>
              <w:rPr>
                <w:kern w:val="0"/>
                <w:sz w:val="24"/>
              </w:rPr>
              <w:t>前置条件</w:t>
            </w:r>
          </w:p>
        </w:tc>
        <w:tc>
          <w:tcPr>
            <w:tcW w:w="4062" w:type="pct"/>
          </w:tcPr>
          <w:p w14:paraId="17A46044">
            <w:pPr>
              <w:pStyle w:val="30"/>
              <w:spacing w:after="160" w:line="278" w:lineRule="auto"/>
              <w:ind w:left="360"/>
              <w:rPr>
                <w:rFonts w:hint="eastAsia"/>
                <w:kern w:val="0"/>
                <w:sz w:val="24"/>
              </w:rPr>
            </w:pPr>
            <w:r>
              <w:rPr>
                <w:kern w:val="0"/>
                <w:sz w:val="24"/>
              </w:rPr>
              <w:t>管理员已成功登录智能校务管理系统管理员端</w:t>
            </w:r>
          </w:p>
        </w:tc>
      </w:tr>
      <w:tr w14:paraId="483CB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805CAB5">
            <w:pPr>
              <w:pStyle w:val="30"/>
              <w:spacing w:after="160" w:line="278" w:lineRule="auto"/>
              <w:ind w:left="360"/>
              <w:rPr>
                <w:rFonts w:hint="eastAsia"/>
                <w:kern w:val="0"/>
                <w:sz w:val="24"/>
              </w:rPr>
            </w:pPr>
            <w:r>
              <w:rPr>
                <w:kern w:val="0"/>
                <w:sz w:val="24"/>
              </w:rPr>
              <w:t>后置条件</w:t>
            </w:r>
          </w:p>
        </w:tc>
        <w:tc>
          <w:tcPr>
            <w:tcW w:w="4062" w:type="pct"/>
          </w:tcPr>
          <w:p w14:paraId="76CBF6FD">
            <w:pPr>
              <w:pStyle w:val="30"/>
              <w:spacing w:after="160" w:line="278" w:lineRule="auto"/>
              <w:ind w:left="360"/>
              <w:rPr>
                <w:rFonts w:hint="eastAsia"/>
                <w:kern w:val="0"/>
                <w:sz w:val="24"/>
              </w:rPr>
            </w:pPr>
            <w:r>
              <w:rPr>
                <w:kern w:val="0"/>
                <w:sz w:val="24"/>
              </w:rPr>
              <w:t>管理员成功查看系统操作日志信息</w:t>
            </w:r>
          </w:p>
        </w:tc>
      </w:tr>
      <w:tr w14:paraId="674CD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pct"/>
          </w:tcPr>
          <w:p w14:paraId="3E838809">
            <w:pPr>
              <w:pStyle w:val="30"/>
              <w:spacing w:after="160" w:line="278" w:lineRule="auto"/>
              <w:ind w:left="360"/>
              <w:rPr>
                <w:rFonts w:hint="eastAsia"/>
                <w:kern w:val="0"/>
                <w:sz w:val="24"/>
              </w:rPr>
            </w:pPr>
            <w:r>
              <w:rPr>
                <w:kern w:val="0"/>
                <w:sz w:val="24"/>
              </w:rPr>
              <w:t>基本流程</w:t>
            </w:r>
          </w:p>
        </w:tc>
        <w:tc>
          <w:tcPr>
            <w:tcW w:w="4062" w:type="pct"/>
          </w:tcPr>
          <w:p w14:paraId="5F174B6C">
            <w:pPr>
              <w:pStyle w:val="30"/>
              <w:spacing w:after="160" w:line="278" w:lineRule="auto"/>
              <w:ind w:left="360"/>
              <w:rPr>
                <w:rFonts w:hint="eastAsia"/>
                <w:kern w:val="0"/>
                <w:sz w:val="24"/>
              </w:rPr>
            </w:pPr>
            <w:r>
              <w:rPr>
                <w:kern w:val="0"/>
                <w:sz w:val="24"/>
              </w:rPr>
              <w:t>1. 管理员在管理员端主界面点击 “后台信息 - 日志追踪” 选项。</w:t>
            </w:r>
            <w:r>
              <w:rPr>
                <w:kern w:val="0"/>
                <w:sz w:val="24"/>
              </w:rPr>
              <w:br w:type="textWrapping"/>
            </w:r>
            <w:r>
              <w:rPr>
                <w:kern w:val="0"/>
                <w:sz w:val="24"/>
              </w:rPr>
              <w:t>2. 可选择按时间范围、操作类型（如登录、数据修改、资源上传等）、用户角色（学生、教师、管理员）等条件进行筛选。</w:t>
            </w:r>
            <w:r>
              <w:rPr>
                <w:kern w:val="0"/>
                <w:sz w:val="24"/>
              </w:rPr>
              <w:br w:type="textWrapping"/>
            </w:r>
            <w:r>
              <w:rPr>
                <w:kern w:val="0"/>
                <w:sz w:val="24"/>
              </w:rPr>
              <w:t>3. 系统展示符合筛选条件的操作日志记录，包括操作时间、操作人、操作内容等信息。</w:t>
            </w:r>
          </w:p>
        </w:tc>
      </w:tr>
      <w:tr w14:paraId="595E0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88B2FD6">
            <w:pPr>
              <w:pStyle w:val="30"/>
              <w:spacing w:after="160" w:line="278" w:lineRule="auto"/>
              <w:ind w:left="360"/>
              <w:rPr>
                <w:rFonts w:hint="eastAsia"/>
                <w:kern w:val="0"/>
                <w:sz w:val="24"/>
              </w:rPr>
            </w:pPr>
            <w:r>
              <w:rPr>
                <w:kern w:val="0"/>
                <w:sz w:val="24"/>
              </w:rPr>
              <w:t>扩展流程</w:t>
            </w:r>
          </w:p>
        </w:tc>
        <w:tc>
          <w:tcPr>
            <w:tcW w:w="4062" w:type="pct"/>
          </w:tcPr>
          <w:p w14:paraId="7185FDC3">
            <w:pPr>
              <w:pStyle w:val="30"/>
              <w:spacing w:after="160" w:line="278" w:lineRule="auto"/>
              <w:ind w:left="360"/>
              <w:rPr>
                <w:rFonts w:hint="eastAsia"/>
                <w:kern w:val="0"/>
                <w:sz w:val="24"/>
              </w:rPr>
            </w:pPr>
            <w:r>
              <w:rPr>
                <w:kern w:val="0"/>
                <w:sz w:val="24"/>
              </w:rPr>
              <w:t>管理员可点击具体日志记录查看详细操作详情，如涉及数据修改的日志可查看修改前后的数据对比。</w:t>
            </w:r>
          </w:p>
        </w:tc>
      </w:tr>
    </w:tbl>
    <w:p w14:paraId="4EF4B802">
      <w:pPr>
        <w:pStyle w:val="4"/>
        <w:numPr>
          <w:ilvl w:val="0"/>
          <w:numId w:val="132"/>
        </w:numPr>
        <w:bidi w:val="0"/>
        <w:rPr>
          <w:rFonts w:hint="eastAsia"/>
        </w:rPr>
      </w:pPr>
      <w:bookmarkStart w:id="136" w:name="_Toc8151"/>
      <w:r>
        <w:t>信息查询 - 学生 / 教师信息（ADM - 5）</w:t>
      </w:r>
      <w:bookmarkEnd w:id="136"/>
    </w:p>
    <w:p w14:paraId="4E24F023">
      <w:pPr>
        <w:rPr>
          <w:rFonts w:hint="eastAsia"/>
        </w:rPr>
      </w:pPr>
      <w:r>
        <w:drawing>
          <wp:inline distT="0" distB="0" distL="114300" distR="114300">
            <wp:extent cx="3862705" cy="3424555"/>
            <wp:effectExtent l="0" t="0" r="4445" b="4445"/>
            <wp:docPr id="5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5"/>
                    <pic:cNvPicPr>
                      <a:picLocks noChangeAspect="1"/>
                    </pic:cNvPicPr>
                  </pic:nvPicPr>
                  <pic:blipFill>
                    <a:blip r:embed="rId76"/>
                    <a:stretch>
                      <a:fillRect/>
                    </a:stretch>
                  </pic:blipFill>
                  <pic:spPr>
                    <a:xfrm>
                      <a:off x="0" y="0"/>
                      <a:ext cx="3862705" cy="3424555"/>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3EF79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D4B2DF2">
            <w:pPr>
              <w:pStyle w:val="30"/>
              <w:spacing w:after="160" w:line="278" w:lineRule="auto"/>
              <w:ind w:left="360"/>
              <w:rPr>
                <w:rFonts w:hint="eastAsia"/>
                <w:b/>
                <w:bCs/>
                <w:kern w:val="0"/>
                <w:sz w:val="24"/>
              </w:rPr>
            </w:pPr>
            <w:r>
              <w:rPr>
                <w:b/>
                <w:bCs/>
                <w:kern w:val="0"/>
                <w:sz w:val="24"/>
              </w:rPr>
              <w:t>项目</w:t>
            </w:r>
          </w:p>
        </w:tc>
        <w:tc>
          <w:tcPr>
            <w:tcW w:w="4062" w:type="pct"/>
          </w:tcPr>
          <w:p w14:paraId="51E165B8">
            <w:pPr>
              <w:pStyle w:val="30"/>
              <w:spacing w:after="160" w:line="278" w:lineRule="auto"/>
              <w:ind w:left="360"/>
              <w:rPr>
                <w:rFonts w:hint="eastAsia"/>
                <w:b/>
                <w:bCs/>
                <w:kern w:val="0"/>
                <w:sz w:val="24"/>
              </w:rPr>
            </w:pPr>
            <w:r>
              <w:rPr>
                <w:b/>
                <w:bCs/>
                <w:kern w:val="0"/>
                <w:sz w:val="24"/>
              </w:rPr>
              <w:t>详情</w:t>
            </w:r>
          </w:p>
        </w:tc>
      </w:tr>
      <w:tr w14:paraId="322CE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CABF40E">
            <w:pPr>
              <w:pStyle w:val="30"/>
              <w:spacing w:after="160" w:line="278" w:lineRule="auto"/>
              <w:ind w:left="360"/>
              <w:rPr>
                <w:rFonts w:hint="eastAsia"/>
                <w:kern w:val="0"/>
                <w:sz w:val="24"/>
              </w:rPr>
            </w:pPr>
            <w:r>
              <w:rPr>
                <w:kern w:val="0"/>
                <w:sz w:val="24"/>
              </w:rPr>
              <w:t>用例名称</w:t>
            </w:r>
          </w:p>
        </w:tc>
        <w:tc>
          <w:tcPr>
            <w:tcW w:w="4062" w:type="pct"/>
          </w:tcPr>
          <w:p w14:paraId="1ECE17C0">
            <w:pPr>
              <w:pStyle w:val="30"/>
              <w:spacing w:after="160" w:line="278" w:lineRule="auto"/>
              <w:ind w:left="360"/>
              <w:rPr>
                <w:rFonts w:hint="eastAsia"/>
                <w:kern w:val="0"/>
                <w:sz w:val="24"/>
              </w:rPr>
            </w:pPr>
            <w:r>
              <w:rPr>
                <w:kern w:val="0"/>
                <w:sz w:val="24"/>
              </w:rPr>
              <w:t>管理员查询学生 / 教师信息</w:t>
            </w:r>
          </w:p>
        </w:tc>
      </w:tr>
      <w:tr w14:paraId="00BD8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00D3618">
            <w:pPr>
              <w:pStyle w:val="30"/>
              <w:spacing w:after="160" w:line="278" w:lineRule="auto"/>
              <w:ind w:left="360"/>
              <w:rPr>
                <w:rFonts w:hint="eastAsia"/>
                <w:kern w:val="0"/>
                <w:sz w:val="24"/>
              </w:rPr>
            </w:pPr>
            <w:r>
              <w:rPr>
                <w:kern w:val="0"/>
                <w:sz w:val="24"/>
              </w:rPr>
              <w:t>参与者</w:t>
            </w:r>
          </w:p>
        </w:tc>
        <w:tc>
          <w:tcPr>
            <w:tcW w:w="4062" w:type="pct"/>
          </w:tcPr>
          <w:p w14:paraId="757C77BD">
            <w:pPr>
              <w:pStyle w:val="30"/>
              <w:spacing w:after="160" w:line="278" w:lineRule="auto"/>
              <w:ind w:left="360"/>
              <w:rPr>
                <w:rFonts w:hint="eastAsia"/>
                <w:kern w:val="0"/>
                <w:sz w:val="24"/>
              </w:rPr>
            </w:pPr>
            <w:r>
              <w:rPr>
                <w:kern w:val="0"/>
                <w:sz w:val="24"/>
              </w:rPr>
              <w:t>管理员</w:t>
            </w:r>
          </w:p>
        </w:tc>
      </w:tr>
      <w:tr w14:paraId="00192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05D17F5">
            <w:pPr>
              <w:pStyle w:val="30"/>
              <w:spacing w:after="160" w:line="278" w:lineRule="auto"/>
              <w:ind w:left="360"/>
              <w:rPr>
                <w:rFonts w:hint="eastAsia"/>
                <w:kern w:val="0"/>
                <w:sz w:val="24"/>
              </w:rPr>
            </w:pPr>
            <w:r>
              <w:rPr>
                <w:kern w:val="0"/>
                <w:sz w:val="24"/>
              </w:rPr>
              <w:t>前置条件</w:t>
            </w:r>
          </w:p>
        </w:tc>
        <w:tc>
          <w:tcPr>
            <w:tcW w:w="4062" w:type="pct"/>
          </w:tcPr>
          <w:p w14:paraId="276BF936">
            <w:pPr>
              <w:pStyle w:val="30"/>
              <w:spacing w:after="160" w:line="278" w:lineRule="auto"/>
              <w:ind w:left="360"/>
              <w:rPr>
                <w:rFonts w:hint="eastAsia"/>
                <w:kern w:val="0"/>
                <w:sz w:val="24"/>
              </w:rPr>
            </w:pPr>
            <w:r>
              <w:rPr>
                <w:kern w:val="0"/>
                <w:sz w:val="24"/>
              </w:rPr>
              <w:t>管理员已成功登录智能校务管理系统管理员端</w:t>
            </w:r>
          </w:p>
        </w:tc>
      </w:tr>
      <w:tr w14:paraId="52439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755B122">
            <w:pPr>
              <w:pStyle w:val="30"/>
              <w:spacing w:after="160" w:line="278" w:lineRule="auto"/>
              <w:ind w:left="360"/>
              <w:rPr>
                <w:rFonts w:hint="eastAsia"/>
                <w:kern w:val="0"/>
                <w:sz w:val="24"/>
              </w:rPr>
            </w:pPr>
            <w:r>
              <w:rPr>
                <w:kern w:val="0"/>
                <w:sz w:val="24"/>
              </w:rPr>
              <w:t>后置条件</w:t>
            </w:r>
          </w:p>
        </w:tc>
        <w:tc>
          <w:tcPr>
            <w:tcW w:w="4062" w:type="pct"/>
          </w:tcPr>
          <w:p w14:paraId="5FBF0D09">
            <w:pPr>
              <w:pStyle w:val="30"/>
              <w:spacing w:after="160" w:line="278" w:lineRule="auto"/>
              <w:ind w:left="360"/>
              <w:rPr>
                <w:rFonts w:hint="eastAsia"/>
                <w:kern w:val="0"/>
                <w:sz w:val="24"/>
              </w:rPr>
            </w:pPr>
            <w:r>
              <w:rPr>
                <w:kern w:val="0"/>
                <w:sz w:val="24"/>
              </w:rPr>
              <w:t>管理员成功查询到学生或教师的相关信息</w:t>
            </w:r>
          </w:p>
        </w:tc>
      </w:tr>
      <w:tr w14:paraId="1AF64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D51AB2E">
            <w:pPr>
              <w:pStyle w:val="30"/>
              <w:spacing w:after="160" w:line="278" w:lineRule="auto"/>
              <w:ind w:left="360"/>
              <w:rPr>
                <w:rFonts w:hint="eastAsia"/>
                <w:kern w:val="0"/>
                <w:sz w:val="24"/>
              </w:rPr>
            </w:pPr>
            <w:r>
              <w:rPr>
                <w:kern w:val="0"/>
                <w:sz w:val="24"/>
              </w:rPr>
              <w:t>基本流程</w:t>
            </w:r>
          </w:p>
        </w:tc>
        <w:tc>
          <w:tcPr>
            <w:tcW w:w="4062" w:type="pct"/>
          </w:tcPr>
          <w:p w14:paraId="54A32ED4">
            <w:pPr>
              <w:pStyle w:val="30"/>
              <w:spacing w:after="160" w:line="278" w:lineRule="auto"/>
              <w:ind w:left="360"/>
              <w:rPr>
                <w:rFonts w:hint="eastAsia"/>
                <w:kern w:val="0"/>
                <w:sz w:val="24"/>
              </w:rPr>
            </w:pPr>
            <w:r>
              <w:rPr>
                <w:kern w:val="0"/>
                <w:sz w:val="24"/>
              </w:rPr>
              <w:t>1. 管理员在管理员端主界面点击 “信息查询 - 查询学生 / 教师信息” 选项。</w:t>
            </w:r>
            <w:r>
              <w:rPr>
                <w:kern w:val="0"/>
                <w:sz w:val="24"/>
              </w:rPr>
              <w:br w:type="textWrapping"/>
            </w:r>
            <w:r>
              <w:rPr>
                <w:kern w:val="0"/>
                <w:sz w:val="24"/>
              </w:rPr>
              <w:t>2. 可通过输入学号 / 工号、姓名、专业等关键词进行搜索，也可按学院、年级等条件进行筛选。</w:t>
            </w:r>
            <w:r>
              <w:rPr>
                <w:kern w:val="0"/>
                <w:sz w:val="24"/>
              </w:rPr>
              <w:br w:type="textWrapping"/>
            </w:r>
            <w:r>
              <w:rPr>
                <w:kern w:val="0"/>
                <w:sz w:val="24"/>
              </w:rPr>
              <w:t>3. 系统展示符合条件的学生或教师信息，包括基本信息（姓名、性别、联系方式等）、学籍 / 工作信息（专业、年级、入职时间等）等。</w:t>
            </w:r>
          </w:p>
        </w:tc>
      </w:tr>
      <w:tr w14:paraId="5BE79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2CCB20A">
            <w:pPr>
              <w:pStyle w:val="30"/>
              <w:spacing w:after="160" w:line="278" w:lineRule="auto"/>
              <w:ind w:left="360"/>
              <w:rPr>
                <w:rFonts w:hint="eastAsia"/>
                <w:kern w:val="0"/>
                <w:sz w:val="24"/>
              </w:rPr>
            </w:pPr>
            <w:r>
              <w:rPr>
                <w:kern w:val="0"/>
                <w:sz w:val="24"/>
              </w:rPr>
              <w:t>扩展流程</w:t>
            </w:r>
          </w:p>
        </w:tc>
        <w:tc>
          <w:tcPr>
            <w:tcW w:w="4062" w:type="pct"/>
          </w:tcPr>
          <w:p w14:paraId="60193CC4">
            <w:pPr>
              <w:pStyle w:val="30"/>
              <w:spacing w:after="160" w:line="278" w:lineRule="auto"/>
              <w:ind w:left="360"/>
              <w:rPr>
                <w:rFonts w:hint="eastAsia"/>
                <w:kern w:val="0"/>
                <w:sz w:val="24"/>
              </w:rPr>
            </w:pPr>
            <w:r>
              <w:rPr>
                <w:kern w:val="0"/>
                <w:sz w:val="24"/>
              </w:rPr>
              <w:t>管理员可批量导出查询到的学生 / 教师信息，支持常见文件格式（如 Excel、CSV）。</w:t>
            </w:r>
          </w:p>
        </w:tc>
      </w:tr>
    </w:tbl>
    <w:p w14:paraId="377B86A4">
      <w:pPr>
        <w:pStyle w:val="4"/>
        <w:numPr>
          <w:ilvl w:val="0"/>
          <w:numId w:val="132"/>
        </w:numPr>
        <w:bidi w:val="0"/>
        <w:rPr>
          <w:rFonts w:hint="eastAsia"/>
        </w:rPr>
      </w:pPr>
      <w:bookmarkStart w:id="137" w:name="_Toc14202"/>
      <w:r>
        <w:t>信息查询 - 学生风险预警（ADM - 6）</w:t>
      </w:r>
      <w:bookmarkEnd w:id="137"/>
    </w:p>
    <w:p w14:paraId="48C13D31">
      <w:pPr>
        <w:rPr>
          <w:rFonts w:hint="eastAsia"/>
        </w:rPr>
      </w:pPr>
      <w:r>
        <w:drawing>
          <wp:inline distT="0" distB="0" distL="114300" distR="114300">
            <wp:extent cx="4081780" cy="3538855"/>
            <wp:effectExtent l="0" t="0" r="4445" b="4445"/>
            <wp:docPr id="5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6"/>
                    <pic:cNvPicPr>
                      <a:picLocks noChangeAspect="1"/>
                    </pic:cNvPicPr>
                  </pic:nvPicPr>
                  <pic:blipFill>
                    <a:blip r:embed="rId77"/>
                    <a:stretch>
                      <a:fillRect/>
                    </a:stretch>
                  </pic:blipFill>
                  <pic:spPr>
                    <a:xfrm>
                      <a:off x="0" y="0"/>
                      <a:ext cx="4081780" cy="3538855"/>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02F0D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0633AD8">
            <w:pPr>
              <w:pStyle w:val="30"/>
              <w:spacing w:after="160" w:line="278" w:lineRule="auto"/>
              <w:ind w:left="360"/>
              <w:rPr>
                <w:rFonts w:hint="eastAsia"/>
                <w:b/>
                <w:bCs/>
                <w:kern w:val="0"/>
                <w:sz w:val="24"/>
              </w:rPr>
            </w:pPr>
            <w:r>
              <w:rPr>
                <w:b/>
                <w:bCs/>
                <w:kern w:val="0"/>
                <w:sz w:val="24"/>
              </w:rPr>
              <w:t>项目</w:t>
            </w:r>
          </w:p>
        </w:tc>
        <w:tc>
          <w:tcPr>
            <w:tcW w:w="4062" w:type="pct"/>
          </w:tcPr>
          <w:p w14:paraId="617D6349">
            <w:pPr>
              <w:pStyle w:val="30"/>
              <w:spacing w:after="160" w:line="278" w:lineRule="auto"/>
              <w:ind w:left="360"/>
              <w:rPr>
                <w:rFonts w:hint="eastAsia"/>
                <w:b/>
                <w:bCs/>
                <w:kern w:val="0"/>
                <w:sz w:val="24"/>
              </w:rPr>
            </w:pPr>
            <w:r>
              <w:rPr>
                <w:b/>
                <w:bCs/>
                <w:kern w:val="0"/>
                <w:sz w:val="24"/>
              </w:rPr>
              <w:t>详情</w:t>
            </w:r>
          </w:p>
        </w:tc>
      </w:tr>
      <w:tr w14:paraId="4C887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E1BF057">
            <w:pPr>
              <w:pStyle w:val="30"/>
              <w:spacing w:after="160" w:line="278" w:lineRule="auto"/>
              <w:ind w:left="360"/>
              <w:rPr>
                <w:rFonts w:hint="eastAsia"/>
                <w:kern w:val="0"/>
                <w:sz w:val="24"/>
              </w:rPr>
            </w:pPr>
            <w:r>
              <w:rPr>
                <w:kern w:val="0"/>
                <w:sz w:val="24"/>
              </w:rPr>
              <w:t>用例名称</w:t>
            </w:r>
          </w:p>
        </w:tc>
        <w:tc>
          <w:tcPr>
            <w:tcW w:w="4062" w:type="pct"/>
          </w:tcPr>
          <w:p w14:paraId="1012F9A3">
            <w:pPr>
              <w:pStyle w:val="30"/>
              <w:spacing w:after="160" w:line="278" w:lineRule="auto"/>
              <w:ind w:left="360"/>
              <w:rPr>
                <w:rFonts w:hint="eastAsia"/>
                <w:kern w:val="0"/>
                <w:sz w:val="24"/>
              </w:rPr>
            </w:pPr>
            <w:r>
              <w:rPr>
                <w:kern w:val="0"/>
                <w:sz w:val="24"/>
              </w:rPr>
              <w:t>管理员查看学生风险预警</w:t>
            </w:r>
          </w:p>
        </w:tc>
      </w:tr>
      <w:tr w14:paraId="020CB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C786B5B">
            <w:pPr>
              <w:pStyle w:val="30"/>
              <w:spacing w:after="160" w:line="278" w:lineRule="auto"/>
              <w:ind w:left="360"/>
              <w:rPr>
                <w:rFonts w:hint="eastAsia"/>
                <w:kern w:val="0"/>
                <w:sz w:val="24"/>
              </w:rPr>
            </w:pPr>
            <w:r>
              <w:rPr>
                <w:kern w:val="0"/>
                <w:sz w:val="24"/>
              </w:rPr>
              <w:t>参与者</w:t>
            </w:r>
          </w:p>
        </w:tc>
        <w:tc>
          <w:tcPr>
            <w:tcW w:w="4062" w:type="pct"/>
          </w:tcPr>
          <w:p w14:paraId="114C94E1">
            <w:pPr>
              <w:pStyle w:val="30"/>
              <w:spacing w:after="160" w:line="278" w:lineRule="auto"/>
              <w:ind w:left="360"/>
              <w:rPr>
                <w:rFonts w:hint="eastAsia"/>
                <w:kern w:val="0"/>
                <w:sz w:val="24"/>
              </w:rPr>
            </w:pPr>
            <w:r>
              <w:rPr>
                <w:kern w:val="0"/>
                <w:sz w:val="24"/>
              </w:rPr>
              <w:t>管理员</w:t>
            </w:r>
          </w:p>
        </w:tc>
      </w:tr>
      <w:tr w14:paraId="6AAEA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2DC1FA0">
            <w:pPr>
              <w:pStyle w:val="30"/>
              <w:spacing w:after="160" w:line="278" w:lineRule="auto"/>
              <w:ind w:left="360"/>
              <w:rPr>
                <w:rFonts w:hint="eastAsia"/>
                <w:kern w:val="0"/>
                <w:sz w:val="24"/>
              </w:rPr>
            </w:pPr>
            <w:r>
              <w:rPr>
                <w:kern w:val="0"/>
                <w:sz w:val="24"/>
              </w:rPr>
              <w:t>前置条件</w:t>
            </w:r>
          </w:p>
        </w:tc>
        <w:tc>
          <w:tcPr>
            <w:tcW w:w="4062" w:type="pct"/>
          </w:tcPr>
          <w:p w14:paraId="56731208">
            <w:pPr>
              <w:pStyle w:val="30"/>
              <w:spacing w:after="160" w:line="278" w:lineRule="auto"/>
              <w:ind w:left="360"/>
              <w:rPr>
                <w:rFonts w:hint="eastAsia"/>
                <w:kern w:val="0"/>
                <w:sz w:val="24"/>
              </w:rPr>
            </w:pPr>
            <w:r>
              <w:rPr>
                <w:kern w:val="0"/>
                <w:sz w:val="24"/>
              </w:rPr>
              <w:t>管理员已成功登录智能校务管理系统管理员端，系统已根据学生数据（如成绩、考勤等）进行风险评估</w:t>
            </w:r>
          </w:p>
        </w:tc>
      </w:tr>
      <w:tr w14:paraId="78B0E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F3CA3D1">
            <w:pPr>
              <w:pStyle w:val="30"/>
              <w:spacing w:after="160" w:line="278" w:lineRule="auto"/>
              <w:ind w:left="360"/>
              <w:rPr>
                <w:rFonts w:hint="eastAsia"/>
                <w:kern w:val="0"/>
                <w:sz w:val="24"/>
              </w:rPr>
            </w:pPr>
            <w:r>
              <w:rPr>
                <w:kern w:val="0"/>
                <w:sz w:val="24"/>
              </w:rPr>
              <w:t>后置条件</w:t>
            </w:r>
          </w:p>
        </w:tc>
        <w:tc>
          <w:tcPr>
            <w:tcW w:w="4062" w:type="pct"/>
          </w:tcPr>
          <w:p w14:paraId="0D6B0854">
            <w:pPr>
              <w:pStyle w:val="30"/>
              <w:spacing w:after="160" w:line="278" w:lineRule="auto"/>
              <w:ind w:left="360"/>
              <w:rPr>
                <w:rFonts w:hint="eastAsia"/>
                <w:kern w:val="0"/>
                <w:sz w:val="24"/>
              </w:rPr>
            </w:pPr>
            <w:r>
              <w:rPr>
                <w:kern w:val="0"/>
                <w:sz w:val="24"/>
              </w:rPr>
              <w:t>管理员了解学生风险情况，可进行后续跟进处理</w:t>
            </w:r>
          </w:p>
        </w:tc>
      </w:tr>
      <w:tr w14:paraId="7C7CC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E151B6D">
            <w:pPr>
              <w:pStyle w:val="30"/>
              <w:spacing w:after="160" w:line="278" w:lineRule="auto"/>
              <w:ind w:left="360"/>
              <w:rPr>
                <w:rFonts w:hint="eastAsia"/>
                <w:kern w:val="0"/>
                <w:sz w:val="24"/>
              </w:rPr>
            </w:pPr>
            <w:r>
              <w:rPr>
                <w:kern w:val="0"/>
                <w:sz w:val="24"/>
              </w:rPr>
              <w:t>基本流程</w:t>
            </w:r>
          </w:p>
        </w:tc>
        <w:tc>
          <w:tcPr>
            <w:tcW w:w="4062" w:type="pct"/>
          </w:tcPr>
          <w:p w14:paraId="2D49EE4B">
            <w:pPr>
              <w:pStyle w:val="30"/>
              <w:spacing w:after="160" w:line="278" w:lineRule="auto"/>
              <w:ind w:left="360"/>
              <w:rPr>
                <w:rFonts w:hint="eastAsia"/>
                <w:kern w:val="0"/>
                <w:sz w:val="24"/>
              </w:rPr>
            </w:pPr>
            <w:r>
              <w:rPr>
                <w:kern w:val="0"/>
                <w:sz w:val="24"/>
              </w:rPr>
              <w:t>1. 管理员在管理员端主界面点击 “信息查询 - 学生风险预警” 选项。</w:t>
            </w:r>
            <w:r>
              <w:rPr>
                <w:kern w:val="0"/>
                <w:sz w:val="24"/>
              </w:rPr>
              <w:br w:type="textWrapping"/>
            </w:r>
            <w:r>
              <w:rPr>
                <w:kern w:val="0"/>
                <w:sz w:val="24"/>
              </w:rPr>
              <w:t>2. 系统展示存在风险的学生列表，可按风险等级（高、中、低）、风险类型（学业风险、行为风险等）进行筛选查看。</w:t>
            </w:r>
            <w:r>
              <w:rPr>
                <w:kern w:val="0"/>
                <w:sz w:val="24"/>
              </w:rPr>
              <w:br w:type="textWrapping"/>
            </w:r>
            <w:r>
              <w:rPr>
                <w:kern w:val="0"/>
                <w:sz w:val="24"/>
              </w:rPr>
              <w:t>3. 点击具体学生，可查看该学生的详细风险评估报告，包括风险产生原因、涉及的具体数据指标等。</w:t>
            </w:r>
          </w:p>
        </w:tc>
      </w:tr>
      <w:tr w14:paraId="73A56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44BC58F">
            <w:pPr>
              <w:pStyle w:val="30"/>
              <w:spacing w:after="160" w:line="278" w:lineRule="auto"/>
              <w:ind w:left="360"/>
              <w:rPr>
                <w:rFonts w:hint="eastAsia"/>
                <w:kern w:val="0"/>
                <w:sz w:val="24"/>
              </w:rPr>
            </w:pPr>
            <w:r>
              <w:rPr>
                <w:kern w:val="0"/>
                <w:sz w:val="24"/>
              </w:rPr>
              <w:t>扩展流程</w:t>
            </w:r>
          </w:p>
        </w:tc>
        <w:tc>
          <w:tcPr>
            <w:tcW w:w="4062" w:type="pct"/>
          </w:tcPr>
          <w:p w14:paraId="42BEC861">
            <w:pPr>
              <w:pStyle w:val="30"/>
              <w:spacing w:after="160" w:line="278" w:lineRule="auto"/>
              <w:ind w:left="360"/>
              <w:rPr>
                <w:rFonts w:hint="eastAsia"/>
                <w:kern w:val="0"/>
                <w:sz w:val="24"/>
              </w:rPr>
            </w:pPr>
            <w:r>
              <w:rPr>
                <w:kern w:val="0"/>
                <w:sz w:val="24"/>
              </w:rPr>
              <w:t>管理员可针对存在风险的学生发起干预流程，如通知辅导员跟进、安排学业辅导等，并记录干预措施和后续跟踪情况。</w:t>
            </w:r>
          </w:p>
        </w:tc>
      </w:tr>
    </w:tbl>
    <w:p w14:paraId="175797EF">
      <w:pPr>
        <w:pStyle w:val="4"/>
        <w:numPr>
          <w:ilvl w:val="0"/>
          <w:numId w:val="132"/>
        </w:numPr>
        <w:bidi w:val="0"/>
        <w:rPr>
          <w:rFonts w:hint="eastAsia"/>
        </w:rPr>
      </w:pPr>
      <w:bookmarkStart w:id="138" w:name="_Toc29135"/>
      <w:r>
        <w:t>信息查询 - 行为记录查询（ADM - 7）</w:t>
      </w:r>
      <w:bookmarkEnd w:id="138"/>
    </w:p>
    <w:p w14:paraId="32374DDC">
      <w:pPr>
        <w:rPr>
          <w:rFonts w:hint="eastAsia"/>
        </w:rPr>
      </w:pPr>
      <w:r>
        <w:drawing>
          <wp:inline distT="0" distB="0" distL="114300" distR="114300">
            <wp:extent cx="4148455" cy="6501130"/>
            <wp:effectExtent l="0" t="0" r="4445" b="4445"/>
            <wp:docPr id="5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7"/>
                    <pic:cNvPicPr>
                      <a:picLocks noChangeAspect="1"/>
                    </pic:cNvPicPr>
                  </pic:nvPicPr>
                  <pic:blipFill>
                    <a:blip r:embed="rId78"/>
                    <a:stretch>
                      <a:fillRect/>
                    </a:stretch>
                  </pic:blipFill>
                  <pic:spPr>
                    <a:xfrm>
                      <a:off x="0" y="0"/>
                      <a:ext cx="4148455" cy="6501130"/>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4543D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3865844">
            <w:pPr>
              <w:pStyle w:val="30"/>
              <w:spacing w:after="160" w:line="278" w:lineRule="auto"/>
              <w:ind w:left="360"/>
              <w:rPr>
                <w:rFonts w:hint="eastAsia"/>
                <w:b/>
                <w:bCs/>
                <w:kern w:val="0"/>
                <w:sz w:val="24"/>
              </w:rPr>
            </w:pPr>
            <w:r>
              <w:rPr>
                <w:b/>
                <w:bCs/>
                <w:kern w:val="0"/>
                <w:sz w:val="24"/>
              </w:rPr>
              <w:t>项目</w:t>
            </w:r>
          </w:p>
        </w:tc>
        <w:tc>
          <w:tcPr>
            <w:tcW w:w="4062" w:type="pct"/>
          </w:tcPr>
          <w:p w14:paraId="5F707FAF">
            <w:pPr>
              <w:pStyle w:val="30"/>
              <w:spacing w:after="160" w:line="278" w:lineRule="auto"/>
              <w:ind w:left="360"/>
              <w:rPr>
                <w:rFonts w:hint="eastAsia"/>
                <w:b/>
                <w:bCs/>
                <w:kern w:val="0"/>
                <w:sz w:val="24"/>
              </w:rPr>
            </w:pPr>
            <w:r>
              <w:rPr>
                <w:b/>
                <w:bCs/>
                <w:kern w:val="0"/>
                <w:sz w:val="24"/>
              </w:rPr>
              <w:t>详情</w:t>
            </w:r>
          </w:p>
        </w:tc>
      </w:tr>
      <w:tr w14:paraId="11B9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D3891FE">
            <w:pPr>
              <w:pStyle w:val="30"/>
              <w:spacing w:after="160" w:line="278" w:lineRule="auto"/>
              <w:ind w:left="360"/>
              <w:rPr>
                <w:rFonts w:hint="eastAsia"/>
                <w:kern w:val="0"/>
                <w:sz w:val="24"/>
              </w:rPr>
            </w:pPr>
            <w:r>
              <w:rPr>
                <w:kern w:val="0"/>
                <w:sz w:val="24"/>
              </w:rPr>
              <w:t>用例名称</w:t>
            </w:r>
          </w:p>
        </w:tc>
        <w:tc>
          <w:tcPr>
            <w:tcW w:w="4062" w:type="pct"/>
          </w:tcPr>
          <w:p w14:paraId="60EC4EC2">
            <w:pPr>
              <w:pStyle w:val="30"/>
              <w:spacing w:after="160" w:line="278" w:lineRule="auto"/>
              <w:ind w:left="360"/>
              <w:rPr>
                <w:rFonts w:hint="eastAsia"/>
                <w:kern w:val="0"/>
                <w:sz w:val="24"/>
              </w:rPr>
            </w:pPr>
            <w:r>
              <w:rPr>
                <w:kern w:val="0"/>
                <w:sz w:val="24"/>
              </w:rPr>
              <w:t>管理员查询行为记录</w:t>
            </w:r>
          </w:p>
        </w:tc>
      </w:tr>
      <w:tr w14:paraId="4FD0D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B717937">
            <w:pPr>
              <w:pStyle w:val="30"/>
              <w:spacing w:after="160" w:line="278" w:lineRule="auto"/>
              <w:ind w:left="360"/>
              <w:rPr>
                <w:rFonts w:hint="eastAsia"/>
                <w:kern w:val="0"/>
                <w:sz w:val="24"/>
              </w:rPr>
            </w:pPr>
            <w:r>
              <w:rPr>
                <w:kern w:val="0"/>
                <w:sz w:val="24"/>
              </w:rPr>
              <w:t>参与者</w:t>
            </w:r>
          </w:p>
        </w:tc>
        <w:tc>
          <w:tcPr>
            <w:tcW w:w="4062" w:type="pct"/>
          </w:tcPr>
          <w:p w14:paraId="295F144F">
            <w:pPr>
              <w:pStyle w:val="30"/>
              <w:spacing w:after="160" w:line="278" w:lineRule="auto"/>
              <w:ind w:left="360"/>
              <w:rPr>
                <w:rFonts w:hint="eastAsia"/>
                <w:kern w:val="0"/>
                <w:sz w:val="24"/>
              </w:rPr>
            </w:pPr>
            <w:r>
              <w:rPr>
                <w:kern w:val="0"/>
                <w:sz w:val="24"/>
              </w:rPr>
              <w:t>管理员</w:t>
            </w:r>
          </w:p>
        </w:tc>
      </w:tr>
      <w:tr w14:paraId="051DC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7FBEE1D">
            <w:pPr>
              <w:pStyle w:val="30"/>
              <w:spacing w:after="160" w:line="278" w:lineRule="auto"/>
              <w:ind w:left="360"/>
              <w:rPr>
                <w:rFonts w:hint="eastAsia"/>
                <w:kern w:val="0"/>
                <w:sz w:val="24"/>
              </w:rPr>
            </w:pPr>
            <w:r>
              <w:rPr>
                <w:kern w:val="0"/>
                <w:sz w:val="24"/>
              </w:rPr>
              <w:t>前置条件</w:t>
            </w:r>
          </w:p>
        </w:tc>
        <w:tc>
          <w:tcPr>
            <w:tcW w:w="4062" w:type="pct"/>
          </w:tcPr>
          <w:p w14:paraId="2D197688">
            <w:pPr>
              <w:pStyle w:val="30"/>
              <w:spacing w:after="160" w:line="278" w:lineRule="auto"/>
              <w:ind w:left="360"/>
              <w:rPr>
                <w:rFonts w:hint="eastAsia"/>
                <w:kern w:val="0"/>
                <w:sz w:val="24"/>
              </w:rPr>
            </w:pPr>
            <w:r>
              <w:rPr>
                <w:kern w:val="0"/>
                <w:sz w:val="24"/>
              </w:rPr>
              <w:t>管理员已成功登录智能校务管理系统管理员端</w:t>
            </w:r>
          </w:p>
        </w:tc>
      </w:tr>
      <w:tr w14:paraId="674D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5FC4CCC">
            <w:pPr>
              <w:pStyle w:val="30"/>
              <w:spacing w:after="160" w:line="278" w:lineRule="auto"/>
              <w:ind w:left="360"/>
              <w:rPr>
                <w:rFonts w:hint="eastAsia"/>
                <w:kern w:val="0"/>
                <w:sz w:val="24"/>
              </w:rPr>
            </w:pPr>
            <w:r>
              <w:rPr>
                <w:kern w:val="0"/>
                <w:sz w:val="24"/>
              </w:rPr>
              <w:t>后置条件</w:t>
            </w:r>
          </w:p>
        </w:tc>
        <w:tc>
          <w:tcPr>
            <w:tcW w:w="4062" w:type="pct"/>
          </w:tcPr>
          <w:p w14:paraId="4C44A428">
            <w:pPr>
              <w:pStyle w:val="30"/>
              <w:spacing w:after="160" w:line="278" w:lineRule="auto"/>
              <w:ind w:left="360"/>
              <w:rPr>
                <w:rFonts w:hint="eastAsia"/>
                <w:kern w:val="0"/>
                <w:sz w:val="24"/>
              </w:rPr>
            </w:pPr>
            <w:r>
              <w:rPr>
                <w:kern w:val="0"/>
                <w:sz w:val="24"/>
              </w:rPr>
              <w:t>管理员成功查询到相关行为记录信息</w:t>
            </w:r>
          </w:p>
        </w:tc>
      </w:tr>
      <w:tr w14:paraId="4C67C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80239D1">
            <w:pPr>
              <w:pStyle w:val="30"/>
              <w:spacing w:after="160" w:line="278" w:lineRule="auto"/>
              <w:ind w:left="360"/>
              <w:rPr>
                <w:rFonts w:hint="eastAsia"/>
                <w:kern w:val="0"/>
                <w:sz w:val="24"/>
              </w:rPr>
            </w:pPr>
            <w:r>
              <w:rPr>
                <w:kern w:val="0"/>
                <w:sz w:val="24"/>
              </w:rPr>
              <w:t>基本流程</w:t>
            </w:r>
          </w:p>
        </w:tc>
        <w:tc>
          <w:tcPr>
            <w:tcW w:w="4062" w:type="pct"/>
          </w:tcPr>
          <w:p w14:paraId="56CB3DB9">
            <w:pPr>
              <w:pStyle w:val="30"/>
              <w:spacing w:after="160" w:line="278" w:lineRule="auto"/>
              <w:ind w:left="360"/>
              <w:rPr>
                <w:rFonts w:hint="eastAsia"/>
                <w:kern w:val="0"/>
                <w:sz w:val="24"/>
              </w:rPr>
            </w:pPr>
            <w:r>
              <w:rPr>
                <w:kern w:val="0"/>
                <w:sz w:val="24"/>
              </w:rPr>
              <w:t>1. 管理员在管理员端主界面点击 “信息查询 - 行为记录查询” 选项。</w:t>
            </w:r>
            <w:r>
              <w:rPr>
                <w:kern w:val="0"/>
                <w:sz w:val="24"/>
              </w:rPr>
              <w:br w:type="textWrapping"/>
            </w:r>
            <w:r>
              <w:rPr>
                <w:kern w:val="0"/>
                <w:sz w:val="24"/>
              </w:rPr>
              <w:t>2. 可选择按时间范围、用户角色（学生、教师）、行为类型（如选课、退课、成绩录入、资源下载等）进行筛选。</w:t>
            </w:r>
            <w:r>
              <w:rPr>
                <w:kern w:val="0"/>
                <w:sz w:val="24"/>
              </w:rPr>
              <w:br w:type="textWrapping"/>
            </w:r>
            <w:r>
              <w:rPr>
                <w:kern w:val="0"/>
                <w:sz w:val="24"/>
              </w:rPr>
              <w:t>3. 系统展示符合筛选条件的行为记录，包括行为发生时间、操作人、行为内容等信息。</w:t>
            </w:r>
          </w:p>
        </w:tc>
      </w:tr>
      <w:tr w14:paraId="782C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6835234">
            <w:pPr>
              <w:pStyle w:val="30"/>
              <w:spacing w:after="160" w:line="278" w:lineRule="auto"/>
              <w:ind w:left="360"/>
              <w:rPr>
                <w:rFonts w:hint="eastAsia"/>
                <w:kern w:val="0"/>
                <w:sz w:val="24"/>
              </w:rPr>
            </w:pPr>
            <w:r>
              <w:rPr>
                <w:kern w:val="0"/>
                <w:sz w:val="24"/>
              </w:rPr>
              <w:t>扩展流程</w:t>
            </w:r>
          </w:p>
        </w:tc>
        <w:tc>
          <w:tcPr>
            <w:tcW w:w="4062" w:type="pct"/>
          </w:tcPr>
          <w:p w14:paraId="5295B732">
            <w:pPr>
              <w:pStyle w:val="30"/>
              <w:spacing w:after="160" w:line="278" w:lineRule="auto"/>
              <w:ind w:left="360"/>
              <w:rPr>
                <w:rFonts w:hint="eastAsia"/>
                <w:kern w:val="0"/>
                <w:sz w:val="24"/>
              </w:rPr>
            </w:pPr>
            <w:r>
              <w:rPr>
                <w:kern w:val="0"/>
                <w:sz w:val="24"/>
              </w:rPr>
              <w:t>对于涉及异常行为的记录，管理员可点击查看详细处理建议和相关历史处理记录。</w:t>
            </w:r>
          </w:p>
        </w:tc>
      </w:tr>
    </w:tbl>
    <w:p w14:paraId="1724213F">
      <w:pPr>
        <w:pStyle w:val="4"/>
        <w:numPr>
          <w:ilvl w:val="0"/>
          <w:numId w:val="132"/>
        </w:numPr>
        <w:topLinePunct w:val="0"/>
        <w:ind w:left="0" w:leftChars="0" w:firstLine="0" w:firstLineChars="0"/>
        <w:rPr>
          <w:rFonts w:hint="eastAsia" w:ascii="黑体" w:hAnsi="黑体" w:eastAsia="黑体" w:cs="黑体"/>
          <w:b w:val="0"/>
        </w:rPr>
      </w:pPr>
      <w:bookmarkStart w:id="139" w:name="_Toc28805"/>
      <w:r>
        <w:t>通知信息 - 发布通知（ADM - 8）</w:t>
      </w:r>
      <w:bookmarkEnd w:id="139"/>
    </w:p>
    <w:p w14:paraId="16BB803D">
      <w:pPr>
        <w:rPr>
          <w:rFonts w:hint="eastAsia"/>
        </w:rPr>
      </w:pPr>
      <w:r>
        <w:drawing>
          <wp:inline distT="0" distB="0" distL="114300" distR="114300">
            <wp:extent cx="2872105" cy="4510405"/>
            <wp:effectExtent l="0" t="0" r="4445" b="4445"/>
            <wp:docPr id="5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8"/>
                    <pic:cNvPicPr>
                      <a:picLocks noChangeAspect="1"/>
                    </pic:cNvPicPr>
                  </pic:nvPicPr>
                  <pic:blipFill>
                    <a:blip r:embed="rId79"/>
                    <a:stretch>
                      <a:fillRect/>
                    </a:stretch>
                  </pic:blipFill>
                  <pic:spPr>
                    <a:xfrm>
                      <a:off x="0" y="0"/>
                      <a:ext cx="2872105" cy="4510405"/>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69201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117138D">
            <w:pPr>
              <w:pStyle w:val="30"/>
              <w:spacing w:after="160" w:line="278" w:lineRule="auto"/>
              <w:ind w:left="360"/>
              <w:rPr>
                <w:rFonts w:hint="eastAsia"/>
                <w:b/>
                <w:bCs/>
                <w:kern w:val="0"/>
                <w:sz w:val="24"/>
              </w:rPr>
            </w:pPr>
            <w:r>
              <w:rPr>
                <w:b/>
                <w:bCs/>
                <w:kern w:val="0"/>
                <w:sz w:val="24"/>
              </w:rPr>
              <w:t>项目</w:t>
            </w:r>
          </w:p>
        </w:tc>
        <w:tc>
          <w:tcPr>
            <w:tcW w:w="4062" w:type="pct"/>
          </w:tcPr>
          <w:p w14:paraId="1ED921EE">
            <w:pPr>
              <w:pStyle w:val="30"/>
              <w:spacing w:after="160" w:line="278" w:lineRule="auto"/>
              <w:ind w:left="360"/>
              <w:rPr>
                <w:rFonts w:hint="eastAsia"/>
                <w:b/>
                <w:bCs/>
                <w:kern w:val="0"/>
                <w:sz w:val="24"/>
              </w:rPr>
            </w:pPr>
            <w:r>
              <w:rPr>
                <w:b/>
                <w:bCs/>
                <w:kern w:val="0"/>
                <w:sz w:val="24"/>
              </w:rPr>
              <w:t>详情</w:t>
            </w:r>
          </w:p>
        </w:tc>
      </w:tr>
      <w:tr w14:paraId="429F4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E61A003">
            <w:pPr>
              <w:pStyle w:val="30"/>
              <w:spacing w:after="160" w:line="278" w:lineRule="auto"/>
              <w:ind w:left="360"/>
              <w:rPr>
                <w:rFonts w:hint="eastAsia"/>
                <w:kern w:val="0"/>
                <w:sz w:val="24"/>
              </w:rPr>
            </w:pPr>
            <w:r>
              <w:rPr>
                <w:kern w:val="0"/>
                <w:sz w:val="24"/>
              </w:rPr>
              <w:t>用例名称</w:t>
            </w:r>
          </w:p>
        </w:tc>
        <w:tc>
          <w:tcPr>
            <w:tcW w:w="4062" w:type="pct"/>
          </w:tcPr>
          <w:p w14:paraId="3D5DA88E">
            <w:pPr>
              <w:pStyle w:val="30"/>
              <w:spacing w:after="160" w:line="278" w:lineRule="auto"/>
              <w:ind w:left="360"/>
              <w:rPr>
                <w:rFonts w:hint="eastAsia"/>
                <w:kern w:val="0"/>
                <w:sz w:val="24"/>
              </w:rPr>
            </w:pPr>
            <w:r>
              <w:rPr>
                <w:kern w:val="0"/>
                <w:sz w:val="24"/>
              </w:rPr>
              <w:t>管理员发布通知</w:t>
            </w:r>
          </w:p>
        </w:tc>
      </w:tr>
      <w:tr w14:paraId="4648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2D471C0">
            <w:pPr>
              <w:pStyle w:val="30"/>
              <w:spacing w:after="160" w:line="278" w:lineRule="auto"/>
              <w:ind w:left="360"/>
              <w:rPr>
                <w:rFonts w:hint="eastAsia"/>
                <w:kern w:val="0"/>
                <w:sz w:val="24"/>
              </w:rPr>
            </w:pPr>
            <w:r>
              <w:rPr>
                <w:kern w:val="0"/>
                <w:sz w:val="24"/>
              </w:rPr>
              <w:t>参与者</w:t>
            </w:r>
          </w:p>
        </w:tc>
        <w:tc>
          <w:tcPr>
            <w:tcW w:w="4062" w:type="pct"/>
          </w:tcPr>
          <w:p w14:paraId="5A90D56D">
            <w:pPr>
              <w:pStyle w:val="30"/>
              <w:spacing w:after="160" w:line="278" w:lineRule="auto"/>
              <w:ind w:left="360"/>
              <w:rPr>
                <w:rFonts w:hint="eastAsia"/>
                <w:kern w:val="0"/>
                <w:sz w:val="24"/>
              </w:rPr>
            </w:pPr>
            <w:r>
              <w:rPr>
                <w:kern w:val="0"/>
                <w:sz w:val="24"/>
              </w:rPr>
              <w:t>管理员</w:t>
            </w:r>
          </w:p>
        </w:tc>
      </w:tr>
      <w:tr w14:paraId="4C68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53475D1">
            <w:pPr>
              <w:pStyle w:val="30"/>
              <w:spacing w:after="160" w:line="278" w:lineRule="auto"/>
              <w:ind w:left="360"/>
              <w:rPr>
                <w:rFonts w:hint="eastAsia"/>
                <w:kern w:val="0"/>
                <w:sz w:val="24"/>
              </w:rPr>
            </w:pPr>
            <w:r>
              <w:rPr>
                <w:kern w:val="0"/>
                <w:sz w:val="24"/>
              </w:rPr>
              <w:t>前置条件</w:t>
            </w:r>
          </w:p>
        </w:tc>
        <w:tc>
          <w:tcPr>
            <w:tcW w:w="4062" w:type="pct"/>
          </w:tcPr>
          <w:p w14:paraId="620D560C">
            <w:pPr>
              <w:pStyle w:val="30"/>
              <w:spacing w:after="160" w:line="278" w:lineRule="auto"/>
              <w:ind w:left="360"/>
              <w:rPr>
                <w:rFonts w:hint="eastAsia"/>
                <w:kern w:val="0"/>
                <w:sz w:val="24"/>
              </w:rPr>
            </w:pPr>
            <w:r>
              <w:rPr>
                <w:kern w:val="0"/>
                <w:sz w:val="24"/>
              </w:rPr>
              <w:t>管理员已成功登录智能校务管理系统管理员端</w:t>
            </w:r>
          </w:p>
        </w:tc>
      </w:tr>
      <w:tr w14:paraId="3B4ED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B8584AF">
            <w:pPr>
              <w:pStyle w:val="30"/>
              <w:spacing w:after="160" w:line="278" w:lineRule="auto"/>
              <w:ind w:left="360"/>
              <w:rPr>
                <w:rFonts w:hint="eastAsia"/>
                <w:kern w:val="0"/>
                <w:sz w:val="24"/>
              </w:rPr>
            </w:pPr>
            <w:r>
              <w:rPr>
                <w:kern w:val="0"/>
                <w:sz w:val="24"/>
              </w:rPr>
              <w:t>后置条件</w:t>
            </w:r>
          </w:p>
        </w:tc>
        <w:tc>
          <w:tcPr>
            <w:tcW w:w="4062" w:type="pct"/>
          </w:tcPr>
          <w:p w14:paraId="70827553">
            <w:pPr>
              <w:pStyle w:val="30"/>
              <w:spacing w:after="160" w:line="278" w:lineRule="auto"/>
              <w:ind w:left="360"/>
              <w:rPr>
                <w:rFonts w:hint="eastAsia"/>
                <w:kern w:val="0"/>
                <w:sz w:val="24"/>
              </w:rPr>
            </w:pPr>
            <w:r>
              <w:rPr>
                <w:kern w:val="0"/>
                <w:sz w:val="24"/>
              </w:rPr>
              <w:t>通知成功发布，相关人员（学生、教师等）可接收到通知信息</w:t>
            </w:r>
          </w:p>
        </w:tc>
      </w:tr>
      <w:tr w14:paraId="3168B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B2DCED1">
            <w:pPr>
              <w:pStyle w:val="30"/>
              <w:spacing w:after="160" w:line="278" w:lineRule="auto"/>
              <w:ind w:left="360"/>
              <w:rPr>
                <w:rFonts w:hint="eastAsia"/>
                <w:kern w:val="0"/>
                <w:sz w:val="24"/>
              </w:rPr>
            </w:pPr>
            <w:r>
              <w:rPr>
                <w:kern w:val="0"/>
                <w:sz w:val="24"/>
              </w:rPr>
              <w:t>基本流程</w:t>
            </w:r>
          </w:p>
        </w:tc>
        <w:tc>
          <w:tcPr>
            <w:tcW w:w="4062" w:type="pct"/>
          </w:tcPr>
          <w:p w14:paraId="45B0CFE4">
            <w:pPr>
              <w:pStyle w:val="30"/>
              <w:spacing w:after="160" w:line="278" w:lineRule="auto"/>
              <w:ind w:left="360"/>
              <w:rPr>
                <w:rFonts w:hint="eastAsia"/>
                <w:kern w:val="0"/>
                <w:sz w:val="24"/>
              </w:rPr>
            </w:pPr>
            <w:r>
              <w:rPr>
                <w:kern w:val="0"/>
                <w:sz w:val="24"/>
              </w:rPr>
              <w:t>1. 管理员在管理员端主界面点击 “通知信息 - 发布通知” 选项。</w:t>
            </w:r>
            <w:r>
              <w:rPr>
                <w:kern w:val="0"/>
                <w:sz w:val="24"/>
              </w:rPr>
              <w:br w:type="textWrapping"/>
            </w:r>
            <w:r>
              <w:rPr>
                <w:kern w:val="0"/>
                <w:sz w:val="24"/>
              </w:rPr>
              <w:t>2. 填写通知标题、内容，可添加附件（如文档、图片等）。</w:t>
            </w:r>
            <w:r>
              <w:rPr>
                <w:kern w:val="0"/>
                <w:sz w:val="24"/>
              </w:rPr>
              <w:br w:type="textWrapping"/>
            </w:r>
            <w:r>
              <w:rPr>
                <w:kern w:val="0"/>
                <w:sz w:val="24"/>
              </w:rPr>
              <w:t>3. 选择通知接收对象，可按学院、年级、班级、用户角色等进行筛选。</w:t>
            </w:r>
            <w:r>
              <w:rPr>
                <w:kern w:val="0"/>
                <w:sz w:val="24"/>
              </w:rPr>
              <w:br w:type="textWrapping"/>
            </w:r>
            <w:r>
              <w:rPr>
                <w:kern w:val="0"/>
                <w:sz w:val="24"/>
              </w:rPr>
              <w:t>4. 设置通知发布时间（可立即发布或定时发布）。</w:t>
            </w:r>
            <w:r>
              <w:rPr>
                <w:kern w:val="0"/>
                <w:sz w:val="24"/>
              </w:rPr>
              <w:br w:type="textWrapping"/>
            </w:r>
            <w:r>
              <w:rPr>
                <w:kern w:val="0"/>
                <w:sz w:val="24"/>
              </w:rPr>
              <w:t>5. 点击 “发布” 按钮，系统验证通知内容完整性和接收对象准确性后进行发布，并提示 “通知发布成功”。</w:t>
            </w:r>
          </w:p>
        </w:tc>
      </w:tr>
      <w:tr w14:paraId="3A58A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9D82754">
            <w:pPr>
              <w:pStyle w:val="30"/>
              <w:spacing w:after="160" w:line="278" w:lineRule="auto"/>
              <w:ind w:left="360"/>
              <w:rPr>
                <w:rFonts w:hint="eastAsia"/>
                <w:kern w:val="0"/>
                <w:sz w:val="24"/>
              </w:rPr>
            </w:pPr>
            <w:r>
              <w:rPr>
                <w:kern w:val="0"/>
                <w:sz w:val="24"/>
              </w:rPr>
              <w:t>扩展流程</w:t>
            </w:r>
          </w:p>
        </w:tc>
        <w:tc>
          <w:tcPr>
            <w:tcW w:w="4062" w:type="pct"/>
          </w:tcPr>
          <w:p w14:paraId="4E43C759">
            <w:pPr>
              <w:pStyle w:val="30"/>
              <w:spacing w:after="160" w:line="278" w:lineRule="auto"/>
              <w:ind w:left="360"/>
              <w:rPr>
                <w:rFonts w:hint="eastAsia"/>
                <w:kern w:val="0"/>
                <w:sz w:val="24"/>
              </w:rPr>
            </w:pPr>
            <w:r>
              <w:rPr>
                <w:kern w:val="0"/>
                <w:sz w:val="24"/>
              </w:rPr>
              <w:t>管理员可在通知发布后查看通知的阅读状态统计，对未读人员进行提醒。</w:t>
            </w:r>
          </w:p>
        </w:tc>
      </w:tr>
    </w:tbl>
    <w:p w14:paraId="4ABF9407">
      <w:pPr>
        <w:pStyle w:val="4"/>
        <w:numPr>
          <w:ilvl w:val="0"/>
          <w:numId w:val="132"/>
        </w:numPr>
        <w:topLinePunct w:val="0"/>
        <w:ind w:left="0" w:leftChars="0" w:firstLine="0" w:firstLineChars="0"/>
        <w:rPr>
          <w:rFonts w:hint="eastAsia" w:ascii="黑体" w:hAnsi="黑体" w:eastAsia="黑体" w:cs="黑体"/>
          <w:b w:val="0"/>
        </w:rPr>
      </w:pPr>
      <w:bookmarkStart w:id="140" w:name="_Toc5870"/>
      <w:r>
        <w:t>通知信息 - 编辑通知（ADM - 9）</w:t>
      </w:r>
      <w:bookmarkEnd w:id="140"/>
    </w:p>
    <w:p w14:paraId="6650D652">
      <w:pPr>
        <w:rPr>
          <w:rFonts w:hint="eastAsia"/>
        </w:rPr>
      </w:pPr>
      <w:r>
        <w:drawing>
          <wp:inline distT="0" distB="0" distL="114300" distR="114300">
            <wp:extent cx="5729605" cy="1579880"/>
            <wp:effectExtent l="0" t="0" r="4445" b="1270"/>
            <wp:docPr id="56"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9"/>
                    <pic:cNvPicPr>
                      <a:picLocks noChangeAspect="1"/>
                    </pic:cNvPicPr>
                  </pic:nvPicPr>
                  <pic:blipFill>
                    <a:blip r:embed="rId80"/>
                    <a:stretch>
                      <a:fillRect/>
                    </a:stretch>
                  </pic:blipFill>
                  <pic:spPr>
                    <a:xfrm>
                      <a:off x="0" y="0"/>
                      <a:ext cx="5729605" cy="1579880"/>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50CF2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5D6D4FF">
            <w:pPr>
              <w:pStyle w:val="30"/>
              <w:spacing w:after="160" w:line="278" w:lineRule="auto"/>
              <w:ind w:left="360"/>
              <w:rPr>
                <w:rFonts w:hint="eastAsia"/>
                <w:b/>
                <w:bCs/>
                <w:kern w:val="0"/>
                <w:sz w:val="24"/>
              </w:rPr>
            </w:pPr>
            <w:r>
              <w:rPr>
                <w:b/>
                <w:bCs/>
                <w:kern w:val="0"/>
                <w:sz w:val="24"/>
              </w:rPr>
              <w:t>项目</w:t>
            </w:r>
          </w:p>
        </w:tc>
        <w:tc>
          <w:tcPr>
            <w:tcW w:w="4062" w:type="pct"/>
          </w:tcPr>
          <w:p w14:paraId="543F2D25">
            <w:pPr>
              <w:pStyle w:val="30"/>
              <w:spacing w:after="160" w:line="278" w:lineRule="auto"/>
              <w:ind w:left="360"/>
              <w:rPr>
                <w:rFonts w:hint="eastAsia"/>
                <w:b/>
                <w:bCs/>
                <w:kern w:val="0"/>
                <w:sz w:val="24"/>
              </w:rPr>
            </w:pPr>
            <w:r>
              <w:rPr>
                <w:b/>
                <w:bCs/>
                <w:kern w:val="0"/>
                <w:sz w:val="24"/>
              </w:rPr>
              <w:t>详情</w:t>
            </w:r>
          </w:p>
        </w:tc>
      </w:tr>
      <w:tr w14:paraId="0A4D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34D78EE">
            <w:pPr>
              <w:pStyle w:val="30"/>
              <w:spacing w:after="160" w:line="278" w:lineRule="auto"/>
              <w:ind w:left="360"/>
              <w:rPr>
                <w:rFonts w:hint="eastAsia"/>
                <w:kern w:val="0"/>
                <w:sz w:val="24"/>
              </w:rPr>
            </w:pPr>
            <w:r>
              <w:rPr>
                <w:kern w:val="0"/>
                <w:sz w:val="24"/>
              </w:rPr>
              <w:t>用例名称</w:t>
            </w:r>
          </w:p>
        </w:tc>
        <w:tc>
          <w:tcPr>
            <w:tcW w:w="4062" w:type="pct"/>
          </w:tcPr>
          <w:p w14:paraId="0701F20B">
            <w:pPr>
              <w:pStyle w:val="30"/>
              <w:spacing w:after="160" w:line="278" w:lineRule="auto"/>
              <w:ind w:left="360"/>
              <w:rPr>
                <w:rFonts w:hint="eastAsia"/>
                <w:kern w:val="0"/>
                <w:sz w:val="24"/>
              </w:rPr>
            </w:pPr>
            <w:r>
              <w:rPr>
                <w:kern w:val="0"/>
                <w:sz w:val="24"/>
              </w:rPr>
              <w:t>管理员编辑通知</w:t>
            </w:r>
          </w:p>
        </w:tc>
      </w:tr>
      <w:tr w14:paraId="5E016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3AC065A">
            <w:pPr>
              <w:pStyle w:val="30"/>
              <w:spacing w:after="160" w:line="278" w:lineRule="auto"/>
              <w:ind w:left="360"/>
              <w:rPr>
                <w:rFonts w:hint="eastAsia"/>
                <w:kern w:val="0"/>
                <w:sz w:val="24"/>
              </w:rPr>
            </w:pPr>
            <w:r>
              <w:rPr>
                <w:kern w:val="0"/>
                <w:sz w:val="24"/>
              </w:rPr>
              <w:t>参与者</w:t>
            </w:r>
          </w:p>
        </w:tc>
        <w:tc>
          <w:tcPr>
            <w:tcW w:w="4062" w:type="pct"/>
          </w:tcPr>
          <w:p w14:paraId="18EB8366">
            <w:pPr>
              <w:pStyle w:val="30"/>
              <w:spacing w:after="160" w:line="278" w:lineRule="auto"/>
              <w:ind w:left="360"/>
              <w:rPr>
                <w:rFonts w:hint="eastAsia"/>
                <w:kern w:val="0"/>
                <w:sz w:val="24"/>
              </w:rPr>
            </w:pPr>
            <w:r>
              <w:rPr>
                <w:kern w:val="0"/>
                <w:sz w:val="24"/>
              </w:rPr>
              <w:t>管理员</w:t>
            </w:r>
          </w:p>
        </w:tc>
      </w:tr>
      <w:tr w14:paraId="1B2D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7D9CFD5">
            <w:pPr>
              <w:pStyle w:val="30"/>
              <w:spacing w:after="160" w:line="278" w:lineRule="auto"/>
              <w:ind w:left="360"/>
              <w:rPr>
                <w:rFonts w:hint="eastAsia"/>
                <w:kern w:val="0"/>
                <w:sz w:val="24"/>
              </w:rPr>
            </w:pPr>
            <w:r>
              <w:rPr>
                <w:kern w:val="0"/>
                <w:sz w:val="24"/>
              </w:rPr>
              <w:t>前置条件</w:t>
            </w:r>
          </w:p>
        </w:tc>
        <w:tc>
          <w:tcPr>
            <w:tcW w:w="4062" w:type="pct"/>
          </w:tcPr>
          <w:p w14:paraId="15686A1B">
            <w:pPr>
              <w:pStyle w:val="30"/>
              <w:spacing w:after="160" w:line="278" w:lineRule="auto"/>
              <w:ind w:left="360"/>
              <w:rPr>
                <w:rFonts w:hint="eastAsia"/>
                <w:kern w:val="0"/>
                <w:sz w:val="24"/>
              </w:rPr>
            </w:pPr>
            <w:r>
              <w:rPr>
                <w:kern w:val="0"/>
                <w:sz w:val="24"/>
              </w:rPr>
              <w:t>管理员已成功登录智能校务管理系统管理员端，系统已存在可编辑的通知</w:t>
            </w:r>
          </w:p>
        </w:tc>
      </w:tr>
      <w:tr w14:paraId="0EE5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CA05BE7">
            <w:pPr>
              <w:pStyle w:val="30"/>
              <w:spacing w:after="160" w:line="278" w:lineRule="auto"/>
              <w:ind w:left="360"/>
              <w:rPr>
                <w:rFonts w:hint="eastAsia"/>
                <w:kern w:val="0"/>
                <w:sz w:val="24"/>
              </w:rPr>
            </w:pPr>
            <w:r>
              <w:rPr>
                <w:kern w:val="0"/>
                <w:sz w:val="24"/>
              </w:rPr>
              <w:t>后置条件</w:t>
            </w:r>
          </w:p>
        </w:tc>
        <w:tc>
          <w:tcPr>
            <w:tcW w:w="4062" w:type="pct"/>
          </w:tcPr>
          <w:p w14:paraId="6480BEF9">
            <w:pPr>
              <w:pStyle w:val="30"/>
              <w:spacing w:after="160" w:line="278" w:lineRule="auto"/>
              <w:ind w:left="360"/>
              <w:rPr>
                <w:rFonts w:hint="eastAsia"/>
                <w:kern w:val="0"/>
                <w:sz w:val="24"/>
              </w:rPr>
            </w:pPr>
            <w:r>
              <w:rPr>
                <w:kern w:val="0"/>
                <w:sz w:val="24"/>
              </w:rPr>
              <w:t>通知内容修改成功，相关人员接收更新后的通知信息</w:t>
            </w:r>
          </w:p>
        </w:tc>
      </w:tr>
      <w:tr w14:paraId="1F99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98AC812">
            <w:pPr>
              <w:pStyle w:val="30"/>
              <w:spacing w:after="160" w:line="278" w:lineRule="auto"/>
              <w:ind w:left="360"/>
              <w:rPr>
                <w:rFonts w:hint="eastAsia"/>
                <w:kern w:val="0"/>
                <w:sz w:val="24"/>
              </w:rPr>
            </w:pPr>
            <w:r>
              <w:rPr>
                <w:kern w:val="0"/>
                <w:sz w:val="24"/>
              </w:rPr>
              <w:t>基本流程</w:t>
            </w:r>
          </w:p>
        </w:tc>
        <w:tc>
          <w:tcPr>
            <w:tcW w:w="4062" w:type="pct"/>
          </w:tcPr>
          <w:p w14:paraId="76B733C7">
            <w:pPr>
              <w:pStyle w:val="30"/>
              <w:spacing w:after="160" w:line="278" w:lineRule="auto"/>
              <w:ind w:left="360"/>
              <w:rPr>
                <w:rFonts w:hint="eastAsia"/>
                <w:kern w:val="0"/>
                <w:sz w:val="24"/>
              </w:rPr>
            </w:pPr>
            <w:r>
              <w:rPr>
                <w:kern w:val="0"/>
                <w:sz w:val="24"/>
              </w:rPr>
              <w:t>1. 管理员在管理员端主界面点击 “通知信息 - 编辑通知” 选项。</w:t>
            </w:r>
            <w:r>
              <w:rPr>
                <w:kern w:val="0"/>
                <w:sz w:val="24"/>
              </w:rPr>
              <w:br w:type="textWrapping"/>
            </w:r>
            <w:r>
              <w:rPr>
                <w:kern w:val="0"/>
                <w:sz w:val="24"/>
              </w:rPr>
              <w:t>2. 系统展示已发布的通知列表，管理员选择要编辑的通知。</w:t>
            </w:r>
            <w:r>
              <w:rPr>
                <w:kern w:val="0"/>
                <w:sz w:val="24"/>
              </w:rPr>
              <w:br w:type="textWrapping"/>
            </w:r>
            <w:r>
              <w:rPr>
                <w:kern w:val="0"/>
                <w:sz w:val="24"/>
              </w:rPr>
              <w:t>3. 修改通知标题、内容或附件等信息。</w:t>
            </w:r>
            <w:r>
              <w:rPr>
                <w:kern w:val="0"/>
                <w:sz w:val="24"/>
              </w:rPr>
              <w:br w:type="textWrapping"/>
            </w:r>
            <w:r>
              <w:rPr>
                <w:kern w:val="0"/>
                <w:sz w:val="24"/>
              </w:rPr>
              <w:t>4. 点击 “保存” 按钮，系统更新通知内容，并提示 “通知编辑成功”，已接收该通知的人员可查看更新后的内容。</w:t>
            </w:r>
          </w:p>
        </w:tc>
      </w:tr>
      <w:tr w14:paraId="0A9C0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75D1040">
            <w:pPr>
              <w:pStyle w:val="30"/>
              <w:spacing w:after="160" w:line="278" w:lineRule="auto"/>
              <w:ind w:left="360"/>
              <w:rPr>
                <w:rFonts w:hint="eastAsia"/>
                <w:kern w:val="0"/>
                <w:sz w:val="24"/>
              </w:rPr>
            </w:pPr>
            <w:r>
              <w:rPr>
                <w:kern w:val="0"/>
                <w:sz w:val="24"/>
              </w:rPr>
              <w:t>扩展流程</w:t>
            </w:r>
          </w:p>
        </w:tc>
        <w:tc>
          <w:tcPr>
            <w:tcW w:w="4062" w:type="pct"/>
          </w:tcPr>
          <w:p w14:paraId="6676B337">
            <w:pPr>
              <w:pStyle w:val="30"/>
              <w:spacing w:after="160" w:line="278" w:lineRule="auto"/>
              <w:ind w:left="360"/>
              <w:rPr>
                <w:rFonts w:hint="eastAsia"/>
                <w:kern w:val="0"/>
                <w:sz w:val="24"/>
              </w:rPr>
            </w:pPr>
            <w:r>
              <w:rPr>
                <w:kern w:val="0"/>
                <w:sz w:val="24"/>
              </w:rPr>
              <w:t>对于已被大量人员阅读的重要通知，编辑后系统可自动向已读人员发送提醒，告知通知内容已更新。</w:t>
            </w:r>
          </w:p>
        </w:tc>
      </w:tr>
    </w:tbl>
    <w:p w14:paraId="0CE3EC9B">
      <w:pPr>
        <w:pStyle w:val="4"/>
        <w:numPr>
          <w:ilvl w:val="0"/>
          <w:numId w:val="132"/>
        </w:numPr>
        <w:bidi w:val="0"/>
        <w:rPr>
          <w:rFonts w:hint="eastAsia"/>
        </w:rPr>
      </w:pPr>
      <w:bookmarkStart w:id="141" w:name="_Toc30979"/>
      <w:r>
        <w:t>通知信息 - 跨部门协作任务派发（ADM - 10）</w:t>
      </w:r>
      <w:bookmarkEnd w:id="141"/>
    </w:p>
    <w:p w14:paraId="3E877206">
      <w:pPr>
        <w:rPr>
          <w:rFonts w:hint="eastAsia"/>
        </w:rPr>
      </w:pPr>
      <w:r>
        <w:drawing>
          <wp:inline distT="0" distB="0" distL="114300" distR="114300">
            <wp:extent cx="4910455" cy="8129905"/>
            <wp:effectExtent l="0" t="0" r="4445" b="4445"/>
            <wp:docPr id="58"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1"/>
                    <pic:cNvPicPr>
                      <a:picLocks noChangeAspect="1"/>
                    </pic:cNvPicPr>
                  </pic:nvPicPr>
                  <pic:blipFill>
                    <a:blip r:embed="rId81"/>
                    <a:stretch>
                      <a:fillRect/>
                    </a:stretch>
                  </pic:blipFill>
                  <pic:spPr>
                    <a:xfrm>
                      <a:off x="0" y="0"/>
                      <a:ext cx="4910455" cy="8129905"/>
                    </a:xfrm>
                    <a:prstGeom prst="rect">
                      <a:avLst/>
                    </a:prstGeom>
                    <a:noFill/>
                    <a:ln>
                      <a:noFill/>
                    </a:ln>
                  </pic:spPr>
                </pic:pic>
              </a:graphicData>
            </a:graphic>
          </wp:inline>
        </w:drawing>
      </w:r>
    </w:p>
    <w:p w14:paraId="2843BF57">
      <w:pPr>
        <w:rPr>
          <w:rFonts w:hint="eastAsia"/>
        </w:rPr>
      </w:pP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4627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BE5811C">
            <w:pPr>
              <w:pStyle w:val="30"/>
              <w:spacing w:after="160" w:line="278" w:lineRule="auto"/>
              <w:ind w:left="360"/>
              <w:rPr>
                <w:rFonts w:hint="eastAsia"/>
                <w:b/>
                <w:bCs/>
                <w:kern w:val="0"/>
                <w:sz w:val="24"/>
              </w:rPr>
            </w:pPr>
            <w:r>
              <w:rPr>
                <w:b/>
                <w:bCs/>
                <w:kern w:val="0"/>
                <w:sz w:val="24"/>
              </w:rPr>
              <w:t>项目</w:t>
            </w:r>
          </w:p>
        </w:tc>
        <w:tc>
          <w:tcPr>
            <w:tcW w:w="4062" w:type="pct"/>
          </w:tcPr>
          <w:p w14:paraId="69485B56">
            <w:pPr>
              <w:pStyle w:val="30"/>
              <w:spacing w:after="160" w:line="278" w:lineRule="auto"/>
              <w:ind w:left="360"/>
              <w:rPr>
                <w:rFonts w:hint="eastAsia"/>
                <w:b/>
                <w:bCs/>
                <w:kern w:val="0"/>
                <w:sz w:val="24"/>
              </w:rPr>
            </w:pPr>
            <w:r>
              <w:rPr>
                <w:b/>
                <w:bCs/>
                <w:kern w:val="0"/>
                <w:sz w:val="24"/>
              </w:rPr>
              <w:t>详情</w:t>
            </w:r>
          </w:p>
        </w:tc>
      </w:tr>
      <w:tr w14:paraId="20D69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pct"/>
          </w:tcPr>
          <w:p w14:paraId="113FF79C">
            <w:pPr>
              <w:pStyle w:val="30"/>
              <w:spacing w:after="160" w:line="278" w:lineRule="auto"/>
              <w:ind w:left="360"/>
              <w:rPr>
                <w:rFonts w:hint="eastAsia"/>
                <w:kern w:val="0"/>
                <w:sz w:val="24"/>
              </w:rPr>
            </w:pPr>
            <w:r>
              <w:rPr>
                <w:kern w:val="0"/>
                <w:sz w:val="24"/>
              </w:rPr>
              <w:t>用例名称</w:t>
            </w:r>
          </w:p>
        </w:tc>
        <w:tc>
          <w:tcPr>
            <w:tcW w:w="4062" w:type="pct"/>
          </w:tcPr>
          <w:p w14:paraId="7C6FB6D7">
            <w:pPr>
              <w:pStyle w:val="30"/>
              <w:spacing w:after="160" w:line="278" w:lineRule="auto"/>
              <w:ind w:left="360"/>
              <w:rPr>
                <w:rFonts w:hint="eastAsia"/>
                <w:kern w:val="0"/>
                <w:sz w:val="24"/>
              </w:rPr>
            </w:pPr>
            <w:r>
              <w:rPr>
                <w:kern w:val="0"/>
                <w:sz w:val="24"/>
              </w:rPr>
              <w:t>管理员进行跨部门协作任务派发</w:t>
            </w:r>
          </w:p>
        </w:tc>
      </w:tr>
      <w:tr w14:paraId="0742C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3B4057F">
            <w:pPr>
              <w:pStyle w:val="30"/>
              <w:spacing w:after="160" w:line="278" w:lineRule="auto"/>
              <w:ind w:left="360"/>
              <w:rPr>
                <w:rFonts w:hint="eastAsia"/>
                <w:kern w:val="0"/>
                <w:sz w:val="24"/>
              </w:rPr>
            </w:pPr>
            <w:r>
              <w:rPr>
                <w:kern w:val="0"/>
                <w:sz w:val="24"/>
              </w:rPr>
              <w:t>参与者</w:t>
            </w:r>
          </w:p>
        </w:tc>
        <w:tc>
          <w:tcPr>
            <w:tcW w:w="4062" w:type="pct"/>
          </w:tcPr>
          <w:p w14:paraId="13F65759">
            <w:pPr>
              <w:pStyle w:val="30"/>
              <w:spacing w:after="160" w:line="278" w:lineRule="auto"/>
              <w:ind w:left="360"/>
              <w:rPr>
                <w:rFonts w:hint="eastAsia"/>
                <w:kern w:val="0"/>
                <w:sz w:val="24"/>
              </w:rPr>
            </w:pPr>
            <w:r>
              <w:rPr>
                <w:kern w:val="0"/>
                <w:sz w:val="24"/>
              </w:rPr>
              <w:t>管理员</w:t>
            </w:r>
          </w:p>
        </w:tc>
      </w:tr>
      <w:tr w14:paraId="7CCD6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34DA832">
            <w:pPr>
              <w:pStyle w:val="30"/>
              <w:spacing w:after="160" w:line="278" w:lineRule="auto"/>
              <w:ind w:left="360"/>
              <w:rPr>
                <w:rFonts w:hint="eastAsia"/>
                <w:kern w:val="0"/>
                <w:sz w:val="24"/>
              </w:rPr>
            </w:pPr>
            <w:r>
              <w:rPr>
                <w:kern w:val="0"/>
                <w:sz w:val="24"/>
              </w:rPr>
              <w:t>前置条件</w:t>
            </w:r>
          </w:p>
        </w:tc>
        <w:tc>
          <w:tcPr>
            <w:tcW w:w="4062" w:type="pct"/>
          </w:tcPr>
          <w:p w14:paraId="38DD061B">
            <w:pPr>
              <w:pStyle w:val="30"/>
              <w:spacing w:after="160" w:line="278" w:lineRule="auto"/>
              <w:ind w:left="360"/>
              <w:rPr>
                <w:rFonts w:hint="eastAsia"/>
                <w:kern w:val="0"/>
                <w:sz w:val="24"/>
              </w:rPr>
            </w:pPr>
            <w:r>
              <w:rPr>
                <w:kern w:val="0"/>
                <w:sz w:val="24"/>
              </w:rPr>
              <w:t>管理员已成功登录智能校务管理系统管理员端，明确需协作的任务内容和涉及部门</w:t>
            </w:r>
          </w:p>
        </w:tc>
      </w:tr>
      <w:tr w14:paraId="0070A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0CF7F51">
            <w:pPr>
              <w:pStyle w:val="30"/>
              <w:spacing w:after="160" w:line="278" w:lineRule="auto"/>
              <w:ind w:left="360"/>
              <w:rPr>
                <w:rFonts w:hint="eastAsia"/>
                <w:kern w:val="0"/>
                <w:sz w:val="24"/>
              </w:rPr>
            </w:pPr>
            <w:r>
              <w:rPr>
                <w:kern w:val="0"/>
                <w:sz w:val="24"/>
              </w:rPr>
              <w:t>后置条件</w:t>
            </w:r>
          </w:p>
        </w:tc>
        <w:tc>
          <w:tcPr>
            <w:tcW w:w="4062" w:type="pct"/>
          </w:tcPr>
          <w:p w14:paraId="692BF018">
            <w:pPr>
              <w:pStyle w:val="30"/>
              <w:spacing w:after="160" w:line="278" w:lineRule="auto"/>
              <w:ind w:left="360"/>
              <w:rPr>
                <w:rFonts w:hint="eastAsia"/>
                <w:kern w:val="0"/>
                <w:sz w:val="24"/>
              </w:rPr>
            </w:pPr>
            <w:r>
              <w:rPr>
                <w:kern w:val="0"/>
                <w:sz w:val="24"/>
              </w:rPr>
              <w:t>任务成功派发给相关部门人员，任务状态可跟踪管理</w:t>
            </w:r>
          </w:p>
        </w:tc>
      </w:tr>
      <w:tr w14:paraId="0A1ED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pct"/>
          </w:tcPr>
          <w:p w14:paraId="60860E90">
            <w:pPr>
              <w:pStyle w:val="30"/>
              <w:spacing w:after="160" w:line="278" w:lineRule="auto"/>
              <w:ind w:left="360"/>
              <w:rPr>
                <w:rFonts w:hint="eastAsia"/>
                <w:kern w:val="0"/>
                <w:sz w:val="24"/>
              </w:rPr>
            </w:pPr>
            <w:r>
              <w:rPr>
                <w:kern w:val="0"/>
                <w:sz w:val="24"/>
              </w:rPr>
              <w:t>基本流程</w:t>
            </w:r>
          </w:p>
        </w:tc>
        <w:tc>
          <w:tcPr>
            <w:tcW w:w="4062" w:type="pct"/>
          </w:tcPr>
          <w:p w14:paraId="6B95A7AE">
            <w:pPr>
              <w:pStyle w:val="30"/>
              <w:spacing w:after="160" w:line="278" w:lineRule="auto"/>
              <w:ind w:left="360"/>
              <w:rPr>
                <w:rFonts w:hint="eastAsia"/>
                <w:kern w:val="0"/>
                <w:sz w:val="24"/>
              </w:rPr>
            </w:pPr>
            <w:r>
              <w:rPr>
                <w:kern w:val="0"/>
                <w:sz w:val="24"/>
              </w:rPr>
              <w:t>1. 管理员在管理员端主界面点击 “通知信息 - 跨部门协作任务派发” 选项。</w:t>
            </w:r>
            <w:r>
              <w:rPr>
                <w:kern w:val="0"/>
                <w:sz w:val="24"/>
              </w:rPr>
              <w:br w:type="textWrapping"/>
            </w:r>
            <w:r>
              <w:rPr>
                <w:kern w:val="0"/>
                <w:sz w:val="24"/>
              </w:rPr>
              <w:t>2. 填写任务名称、任务描述、任务截止时间等信息。</w:t>
            </w:r>
            <w:r>
              <w:rPr>
                <w:kern w:val="0"/>
                <w:sz w:val="24"/>
              </w:rPr>
              <w:br w:type="textWrapping"/>
            </w:r>
            <w:r>
              <w:rPr>
                <w:kern w:val="0"/>
                <w:sz w:val="24"/>
              </w:rPr>
              <w:t>3. 选择任务涉及的部门和具体人员（可从部门人员列表中勾选）。</w:t>
            </w:r>
            <w:r>
              <w:rPr>
                <w:kern w:val="0"/>
                <w:sz w:val="24"/>
              </w:rPr>
              <w:br w:type="textWrapping"/>
            </w:r>
            <w:r>
              <w:rPr>
                <w:kern w:val="0"/>
                <w:sz w:val="24"/>
              </w:rPr>
              <w:t>4. 点击 “派发” 按钮，系统向相关人员发送任务通知，并在系统中记录任务信息和状态（初始状态为 “待处理”）。</w:t>
            </w:r>
          </w:p>
        </w:tc>
      </w:tr>
      <w:tr w14:paraId="5DACD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71E5994">
            <w:pPr>
              <w:pStyle w:val="30"/>
              <w:spacing w:after="160" w:line="278" w:lineRule="auto"/>
              <w:ind w:left="360"/>
              <w:rPr>
                <w:rFonts w:hint="eastAsia"/>
                <w:kern w:val="0"/>
                <w:sz w:val="24"/>
              </w:rPr>
            </w:pPr>
            <w:r>
              <w:rPr>
                <w:kern w:val="0"/>
                <w:sz w:val="24"/>
              </w:rPr>
              <w:t>扩展流程</w:t>
            </w:r>
          </w:p>
        </w:tc>
        <w:tc>
          <w:tcPr>
            <w:tcW w:w="4062" w:type="pct"/>
          </w:tcPr>
          <w:p w14:paraId="2CB133F5">
            <w:pPr>
              <w:pStyle w:val="30"/>
              <w:spacing w:after="160" w:line="278" w:lineRule="auto"/>
              <w:ind w:left="360"/>
              <w:rPr>
                <w:rFonts w:hint="eastAsia"/>
                <w:kern w:val="0"/>
                <w:sz w:val="24"/>
              </w:rPr>
            </w:pPr>
            <w:r>
              <w:rPr>
                <w:kern w:val="0"/>
                <w:sz w:val="24"/>
              </w:rPr>
              <w:t>任务接收人员可在系统中反馈任务处理进度和遇到的问题，管理员可根据反馈进行协调和调整任务安排。</w:t>
            </w:r>
          </w:p>
        </w:tc>
      </w:tr>
    </w:tbl>
    <w:p w14:paraId="04093C28">
      <w:pPr>
        <w:pStyle w:val="4"/>
        <w:numPr>
          <w:ilvl w:val="0"/>
          <w:numId w:val="132"/>
        </w:numPr>
        <w:bidi w:val="0"/>
        <w:rPr>
          <w:rFonts w:hint="eastAsia"/>
        </w:rPr>
      </w:pPr>
      <w:bookmarkStart w:id="142" w:name="_Toc23554"/>
      <w:r>
        <w:t>数据统计（ADM - 11）</w:t>
      </w:r>
      <w:bookmarkEnd w:id="142"/>
    </w:p>
    <w:p w14:paraId="47B6FE28">
      <w:pPr>
        <w:rPr>
          <w:rFonts w:hint="eastAsia"/>
        </w:rPr>
      </w:pPr>
      <w:r>
        <w:drawing>
          <wp:inline distT="0" distB="0" distL="114300" distR="114300">
            <wp:extent cx="3215005" cy="6272530"/>
            <wp:effectExtent l="0" t="0" r="4445" b="4445"/>
            <wp:docPr id="59"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2"/>
                    <pic:cNvPicPr>
                      <a:picLocks noChangeAspect="1"/>
                    </pic:cNvPicPr>
                  </pic:nvPicPr>
                  <pic:blipFill>
                    <a:blip r:embed="rId82"/>
                    <a:stretch>
                      <a:fillRect/>
                    </a:stretch>
                  </pic:blipFill>
                  <pic:spPr>
                    <a:xfrm>
                      <a:off x="0" y="0"/>
                      <a:ext cx="3215005" cy="6272530"/>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2BFD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1502428D">
            <w:pPr>
              <w:pStyle w:val="30"/>
              <w:spacing w:after="160" w:line="278" w:lineRule="auto"/>
              <w:ind w:left="360"/>
              <w:rPr>
                <w:rFonts w:hint="eastAsia"/>
                <w:b/>
                <w:bCs/>
                <w:kern w:val="0"/>
                <w:sz w:val="24"/>
              </w:rPr>
            </w:pPr>
            <w:r>
              <w:rPr>
                <w:b/>
                <w:bCs/>
                <w:kern w:val="0"/>
                <w:sz w:val="24"/>
              </w:rPr>
              <w:t>项目</w:t>
            </w:r>
          </w:p>
        </w:tc>
        <w:tc>
          <w:tcPr>
            <w:tcW w:w="4062" w:type="pct"/>
          </w:tcPr>
          <w:p w14:paraId="2546EAB9">
            <w:pPr>
              <w:pStyle w:val="30"/>
              <w:spacing w:after="160" w:line="278" w:lineRule="auto"/>
              <w:ind w:left="360"/>
              <w:rPr>
                <w:rFonts w:hint="eastAsia"/>
                <w:b/>
                <w:bCs/>
                <w:kern w:val="0"/>
                <w:sz w:val="24"/>
              </w:rPr>
            </w:pPr>
            <w:r>
              <w:rPr>
                <w:b/>
                <w:bCs/>
                <w:kern w:val="0"/>
                <w:sz w:val="24"/>
              </w:rPr>
              <w:t>详情</w:t>
            </w:r>
          </w:p>
        </w:tc>
      </w:tr>
      <w:tr w14:paraId="52E05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DCA34E6">
            <w:pPr>
              <w:pStyle w:val="30"/>
              <w:spacing w:after="160" w:line="278" w:lineRule="auto"/>
              <w:ind w:left="360"/>
              <w:rPr>
                <w:rFonts w:hint="eastAsia"/>
                <w:kern w:val="0"/>
                <w:sz w:val="24"/>
              </w:rPr>
            </w:pPr>
            <w:r>
              <w:rPr>
                <w:kern w:val="0"/>
                <w:sz w:val="24"/>
              </w:rPr>
              <w:t>用例名称</w:t>
            </w:r>
          </w:p>
        </w:tc>
        <w:tc>
          <w:tcPr>
            <w:tcW w:w="4062" w:type="pct"/>
          </w:tcPr>
          <w:p w14:paraId="1613EF63">
            <w:pPr>
              <w:pStyle w:val="30"/>
              <w:spacing w:after="160" w:line="278" w:lineRule="auto"/>
              <w:ind w:left="360"/>
              <w:rPr>
                <w:rFonts w:hint="eastAsia"/>
                <w:kern w:val="0"/>
                <w:sz w:val="24"/>
              </w:rPr>
            </w:pPr>
            <w:r>
              <w:rPr>
                <w:kern w:val="0"/>
                <w:sz w:val="24"/>
              </w:rPr>
              <w:t>管理员进行数据统计</w:t>
            </w:r>
          </w:p>
        </w:tc>
      </w:tr>
      <w:tr w14:paraId="19BDA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9301C73">
            <w:pPr>
              <w:pStyle w:val="30"/>
              <w:spacing w:after="160" w:line="278" w:lineRule="auto"/>
              <w:ind w:left="360"/>
              <w:rPr>
                <w:rFonts w:hint="eastAsia"/>
                <w:kern w:val="0"/>
                <w:sz w:val="24"/>
              </w:rPr>
            </w:pPr>
            <w:r>
              <w:rPr>
                <w:kern w:val="0"/>
                <w:sz w:val="24"/>
              </w:rPr>
              <w:t>参与者</w:t>
            </w:r>
          </w:p>
        </w:tc>
        <w:tc>
          <w:tcPr>
            <w:tcW w:w="4062" w:type="pct"/>
          </w:tcPr>
          <w:p w14:paraId="5B32C6E8">
            <w:pPr>
              <w:pStyle w:val="30"/>
              <w:spacing w:after="160" w:line="278" w:lineRule="auto"/>
              <w:ind w:left="360"/>
              <w:rPr>
                <w:rFonts w:hint="eastAsia"/>
                <w:kern w:val="0"/>
                <w:sz w:val="24"/>
              </w:rPr>
            </w:pPr>
            <w:r>
              <w:rPr>
                <w:kern w:val="0"/>
                <w:sz w:val="24"/>
              </w:rPr>
              <w:t>管理员</w:t>
            </w:r>
          </w:p>
        </w:tc>
      </w:tr>
      <w:tr w14:paraId="2680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E391EDD">
            <w:pPr>
              <w:pStyle w:val="30"/>
              <w:spacing w:after="160" w:line="278" w:lineRule="auto"/>
              <w:ind w:left="360"/>
              <w:rPr>
                <w:rFonts w:hint="eastAsia"/>
                <w:kern w:val="0"/>
                <w:sz w:val="24"/>
              </w:rPr>
            </w:pPr>
            <w:r>
              <w:rPr>
                <w:kern w:val="0"/>
                <w:sz w:val="24"/>
              </w:rPr>
              <w:t>前置条件</w:t>
            </w:r>
          </w:p>
        </w:tc>
        <w:tc>
          <w:tcPr>
            <w:tcW w:w="4062" w:type="pct"/>
          </w:tcPr>
          <w:p w14:paraId="238C7299">
            <w:pPr>
              <w:pStyle w:val="30"/>
              <w:spacing w:after="160" w:line="278" w:lineRule="auto"/>
              <w:ind w:left="360"/>
              <w:rPr>
                <w:rFonts w:hint="eastAsia"/>
                <w:kern w:val="0"/>
                <w:sz w:val="24"/>
              </w:rPr>
            </w:pPr>
            <w:r>
              <w:rPr>
                <w:kern w:val="0"/>
                <w:sz w:val="24"/>
              </w:rPr>
              <w:t>管理员已成功登录智能校务管理系统管理员端，系统已积累相关业务数据</w:t>
            </w:r>
          </w:p>
        </w:tc>
      </w:tr>
      <w:tr w14:paraId="5A39A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83D302E">
            <w:pPr>
              <w:pStyle w:val="30"/>
              <w:spacing w:after="160" w:line="278" w:lineRule="auto"/>
              <w:ind w:left="360"/>
              <w:rPr>
                <w:rFonts w:hint="eastAsia"/>
                <w:kern w:val="0"/>
                <w:sz w:val="24"/>
              </w:rPr>
            </w:pPr>
            <w:r>
              <w:rPr>
                <w:kern w:val="0"/>
                <w:sz w:val="24"/>
              </w:rPr>
              <w:t>后置条件</w:t>
            </w:r>
          </w:p>
        </w:tc>
        <w:tc>
          <w:tcPr>
            <w:tcW w:w="4062" w:type="pct"/>
          </w:tcPr>
          <w:p w14:paraId="25F6C982">
            <w:pPr>
              <w:pStyle w:val="30"/>
              <w:spacing w:after="160" w:line="278" w:lineRule="auto"/>
              <w:ind w:left="360"/>
              <w:rPr>
                <w:rFonts w:hint="eastAsia"/>
                <w:kern w:val="0"/>
                <w:sz w:val="24"/>
              </w:rPr>
            </w:pPr>
            <w:r>
              <w:rPr>
                <w:kern w:val="0"/>
                <w:sz w:val="24"/>
              </w:rPr>
              <w:t>管理员获取数据统计报表和分析结果，辅助管理决策</w:t>
            </w:r>
          </w:p>
        </w:tc>
      </w:tr>
      <w:tr w14:paraId="1AE65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9B46918">
            <w:pPr>
              <w:pStyle w:val="30"/>
              <w:spacing w:after="160" w:line="278" w:lineRule="auto"/>
              <w:ind w:left="360"/>
              <w:rPr>
                <w:rFonts w:hint="eastAsia"/>
                <w:kern w:val="0"/>
                <w:sz w:val="24"/>
              </w:rPr>
            </w:pPr>
            <w:r>
              <w:rPr>
                <w:kern w:val="0"/>
                <w:sz w:val="24"/>
              </w:rPr>
              <w:t>基本流程</w:t>
            </w:r>
          </w:p>
        </w:tc>
        <w:tc>
          <w:tcPr>
            <w:tcW w:w="4062" w:type="pct"/>
          </w:tcPr>
          <w:p w14:paraId="43DAC87C">
            <w:pPr>
              <w:pStyle w:val="30"/>
              <w:spacing w:after="160" w:line="278" w:lineRule="auto"/>
              <w:ind w:left="360"/>
              <w:rPr>
                <w:rFonts w:hint="eastAsia"/>
                <w:kern w:val="0"/>
                <w:sz w:val="24"/>
              </w:rPr>
            </w:pPr>
            <w:r>
              <w:rPr>
                <w:kern w:val="0"/>
                <w:sz w:val="24"/>
              </w:rPr>
              <w:t>1. 管理员在管理员端主界面点击 “数据统计” 选项。</w:t>
            </w:r>
            <w:r>
              <w:rPr>
                <w:kern w:val="0"/>
                <w:sz w:val="24"/>
              </w:rPr>
              <w:br w:type="textWrapping"/>
            </w:r>
            <w:r>
              <w:rPr>
                <w:kern w:val="0"/>
                <w:sz w:val="24"/>
              </w:rPr>
              <w:t>2. 可选择不同的数据统计维度，如学生成绩统计（按班级、学科、平均分等）、教学资源使用统计（下载次数、访问频率等）、系统操作行为统计（登录次数、各功能模块使用频率等）。</w:t>
            </w:r>
            <w:r>
              <w:rPr>
                <w:kern w:val="0"/>
                <w:sz w:val="24"/>
              </w:rPr>
              <w:br w:type="textWrapping"/>
            </w:r>
            <w:r>
              <w:rPr>
                <w:kern w:val="0"/>
                <w:sz w:val="24"/>
              </w:rPr>
              <w:t>3. 系统根据所选维度生成相应的数据报表，以图表（柱状图、折线图、饼图等）和数据表格形式展示统计结果。</w:t>
            </w:r>
          </w:p>
        </w:tc>
      </w:tr>
      <w:tr w14:paraId="408F3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0740C510">
            <w:pPr>
              <w:pStyle w:val="30"/>
              <w:spacing w:after="160" w:line="278" w:lineRule="auto"/>
              <w:ind w:left="360"/>
              <w:rPr>
                <w:rFonts w:hint="eastAsia"/>
                <w:kern w:val="0"/>
                <w:sz w:val="24"/>
              </w:rPr>
            </w:pPr>
            <w:r>
              <w:rPr>
                <w:kern w:val="0"/>
                <w:sz w:val="24"/>
              </w:rPr>
              <w:t>扩展流程</w:t>
            </w:r>
          </w:p>
        </w:tc>
        <w:tc>
          <w:tcPr>
            <w:tcW w:w="4062" w:type="pct"/>
          </w:tcPr>
          <w:p w14:paraId="5AA3807D">
            <w:pPr>
              <w:pStyle w:val="30"/>
              <w:spacing w:after="160" w:line="278" w:lineRule="auto"/>
              <w:ind w:left="360"/>
              <w:rPr>
                <w:rFonts w:hint="eastAsia"/>
                <w:kern w:val="0"/>
                <w:sz w:val="24"/>
              </w:rPr>
            </w:pPr>
            <w:r>
              <w:rPr>
                <w:kern w:val="0"/>
                <w:sz w:val="24"/>
              </w:rPr>
              <w:t>管理员可对统计数据进行自定义筛选和排序，还可将统计报表导出为 PDF、Excel 等格式文件用于汇报和存档。</w:t>
            </w:r>
          </w:p>
        </w:tc>
      </w:tr>
    </w:tbl>
    <w:p w14:paraId="643C72EF">
      <w:pPr>
        <w:pStyle w:val="4"/>
        <w:numPr>
          <w:ilvl w:val="0"/>
          <w:numId w:val="132"/>
        </w:numPr>
        <w:bidi w:val="0"/>
        <w:rPr>
          <w:rFonts w:hint="eastAsia"/>
        </w:rPr>
      </w:pPr>
      <w:bookmarkStart w:id="143" w:name="_Toc15290"/>
      <w:r>
        <w:t>资料上传 / 下载（ADM - 12）</w:t>
      </w:r>
      <w:bookmarkEnd w:id="143"/>
    </w:p>
    <w:p w14:paraId="5162E26E">
      <w:pPr>
        <w:rPr>
          <w:rFonts w:hint="eastAsia"/>
        </w:rPr>
      </w:pPr>
      <w:r>
        <w:drawing>
          <wp:inline distT="0" distB="0" distL="114300" distR="114300">
            <wp:extent cx="3472180" cy="1691005"/>
            <wp:effectExtent l="0" t="0" r="4445" b="4445"/>
            <wp:docPr id="60"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3"/>
                    <pic:cNvPicPr>
                      <a:picLocks noChangeAspect="1"/>
                    </pic:cNvPicPr>
                  </pic:nvPicPr>
                  <pic:blipFill>
                    <a:blip r:embed="rId83"/>
                    <a:stretch>
                      <a:fillRect/>
                    </a:stretch>
                  </pic:blipFill>
                  <pic:spPr>
                    <a:xfrm>
                      <a:off x="0" y="0"/>
                      <a:ext cx="3472180" cy="1691005"/>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539A0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600E1135">
            <w:pPr>
              <w:pStyle w:val="30"/>
              <w:spacing w:after="160" w:line="278" w:lineRule="auto"/>
              <w:ind w:left="360"/>
              <w:rPr>
                <w:rFonts w:hint="eastAsia"/>
                <w:b/>
                <w:bCs/>
                <w:kern w:val="0"/>
                <w:sz w:val="24"/>
              </w:rPr>
            </w:pPr>
            <w:r>
              <w:rPr>
                <w:b/>
                <w:bCs/>
                <w:kern w:val="0"/>
                <w:sz w:val="24"/>
              </w:rPr>
              <w:t>项目</w:t>
            </w:r>
          </w:p>
        </w:tc>
        <w:tc>
          <w:tcPr>
            <w:tcW w:w="4062" w:type="pct"/>
          </w:tcPr>
          <w:p w14:paraId="701A9057">
            <w:pPr>
              <w:pStyle w:val="30"/>
              <w:spacing w:after="160" w:line="278" w:lineRule="auto"/>
              <w:ind w:left="360"/>
              <w:rPr>
                <w:rFonts w:hint="eastAsia"/>
                <w:b/>
                <w:bCs/>
                <w:kern w:val="0"/>
                <w:sz w:val="24"/>
              </w:rPr>
            </w:pPr>
            <w:r>
              <w:rPr>
                <w:b/>
                <w:bCs/>
                <w:kern w:val="0"/>
                <w:sz w:val="24"/>
              </w:rPr>
              <w:t>详情</w:t>
            </w:r>
          </w:p>
        </w:tc>
      </w:tr>
      <w:tr w14:paraId="041C6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975D1B9">
            <w:pPr>
              <w:pStyle w:val="30"/>
              <w:spacing w:after="160" w:line="278" w:lineRule="auto"/>
              <w:ind w:left="360"/>
              <w:rPr>
                <w:rFonts w:hint="eastAsia"/>
                <w:kern w:val="0"/>
                <w:sz w:val="24"/>
              </w:rPr>
            </w:pPr>
            <w:r>
              <w:rPr>
                <w:kern w:val="0"/>
                <w:sz w:val="24"/>
              </w:rPr>
              <w:t>用例名称</w:t>
            </w:r>
          </w:p>
        </w:tc>
        <w:tc>
          <w:tcPr>
            <w:tcW w:w="4062" w:type="pct"/>
          </w:tcPr>
          <w:p w14:paraId="623E6128">
            <w:pPr>
              <w:pStyle w:val="30"/>
              <w:spacing w:after="160" w:line="278" w:lineRule="auto"/>
              <w:ind w:left="360"/>
              <w:rPr>
                <w:rFonts w:hint="eastAsia"/>
                <w:kern w:val="0"/>
                <w:sz w:val="24"/>
              </w:rPr>
            </w:pPr>
            <w:r>
              <w:rPr>
                <w:kern w:val="0"/>
                <w:sz w:val="24"/>
              </w:rPr>
              <w:t>管理员进行资料上传 / 下载</w:t>
            </w:r>
          </w:p>
        </w:tc>
      </w:tr>
      <w:tr w14:paraId="1FED6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pct"/>
          </w:tcPr>
          <w:p w14:paraId="418CD0D5">
            <w:pPr>
              <w:pStyle w:val="30"/>
              <w:spacing w:after="160" w:line="278" w:lineRule="auto"/>
              <w:ind w:left="360"/>
              <w:rPr>
                <w:rFonts w:hint="eastAsia"/>
                <w:kern w:val="0"/>
                <w:sz w:val="24"/>
              </w:rPr>
            </w:pPr>
            <w:r>
              <w:rPr>
                <w:kern w:val="0"/>
                <w:sz w:val="24"/>
              </w:rPr>
              <w:t>参与者</w:t>
            </w:r>
          </w:p>
        </w:tc>
        <w:tc>
          <w:tcPr>
            <w:tcW w:w="4062" w:type="pct"/>
          </w:tcPr>
          <w:p w14:paraId="237244C2">
            <w:pPr>
              <w:pStyle w:val="30"/>
              <w:spacing w:after="160" w:line="278" w:lineRule="auto"/>
              <w:ind w:left="360"/>
              <w:rPr>
                <w:rFonts w:hint="eastAsia"/>
                <w:kern w:val="0"/>
                <w:sz w:val="24"/>
              </w:rPr>
            </w:pPr>
            <w:r>
              <w:rPr>
                <w:kern w:val="0"/>
                <w:sz w:val="24"/>
              </w:rPr>
              <w:t>管理员</w:t>
            </w:r>
          </w:p>
        </w:tc>
      </w:tr>
      <w:tr w14:paraId="768F2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19A66CF">
            <w:pPr>
              <w:pStyle w:val="30"/>
              <w:spacing w:after="160" w:line="278" w:lineRule="auto"/>
              <w:ind w:left="360"/>
              <w:rPr>
                <w:rFonts w:hint="eastAsia"/>
                <w:kern w:val="0"/>
                <w:sz w:val="24"/>
              </w:rPr>
            </w:pPr>
            <w:r>
              <w:rPr>
                <w:kern w:val="0"/>
                <w:sz w:val="24"/>
              </w:rPr>
              <w:t>前置条件</w:t>
            </w:r>
          </w:p>
        </w:tc>
        <w:tc>
          <w:tcPr>
            <w:tcW w:w="4062" w:type="pct"/>
          </w:tcPr>
          <w:p w14:paraId="43AB9104">
            <w:pPr>
              <w:pStyle w:val="30"/>
              <w:spacing w:after="160" w:line="278" w:lineRule="auto"/>
              <w:ind w:left="360"/>
              <w:rPr>
                <w:rFonts w:hint="eastAsia"/>
                <w:kern w:val="0"/>
                <w:sz w:val="24"/>
              </w:rPr>
            </w:pPr>
            <w:r>
              <w:rPr>
                <w:kern w:val="0"/>
                <w:sz w:val="24"/>
              </w:rPr>
              <w:t>管理员已成功登录智能校务管理系统管理员端，系统已存在资料存储区域</w:t>
            </w:r>
          </w:p>
        </w:tc>
      </w:tr>
      <w:tr w14:paraId="55015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7" w:type="pct"/>
          </w:tcPr>
          <w:p w14:paraId="2B63583B">
            <w:pPr>
              <w:pStyle w:val="30"/>
              <w:spacing w:after="160" w:line="278" w:lineRule="auto"/>
              <w:ind w:left="360"/>
              <w:rPr>
                <w:rFonts w:hint="eastAsia"/>
                <w:kern w:val="0"/>
                <w:sz w:val="24"/>
              </w:rPr>
            </w:pPr>
            <w:r>
              <w:rPr>
                <w:kern w:val="0"/>
                <w:sz w:val="24"/>
              </w:rPr>
              <w:t>后置条件</w:t>
            </w:r>
          </w:p>
        </w:tc>
        <w:tc>
          <w:tcPr>
            <w:tcW w:w="4062" w:type="pct"/>
          </w:tcPr>
          <w:p w14:paraId="605BDD5B">
            <w:pPr>
              <w:pStyle w:val="30"/>
              <w:spacing w:after="160" w:line="278" w:lineRule="auto"/>
              <w:ind w:left="360"/>
              <w:rPr>
                <w:rFonts w:hint="eastAsia"/>
                <w:kern w:val="0"/>
                <w:sz w:val="24"/>
              </w:rPr>
            </w:pPr>
            <w:r>
              <w:rPr>
                <w:kern w:val="0"/>
                <w:sz w:val="24"/>
              </w:rPr>
              <w:t>管理员完成资料上传或下载操作，系统记录操作日志</w:t>
            </w:r>
          </w:p>
        </w:tc>
      </w:tr>
      <w:tr w14:paraId="13CF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2BE5E691">
            <w:pPr>
              <w:pStyle w:val="30"/>
              <w:spacing w:after="160" w:line="278" w:lineRule="auto"/>
              <w:ind w:left="360"/>
              <w:rPr>
                <w:rFonts w:hint="eastAsia"/>
                <w:kern w:val="0"/>
                <w:sz w:val="24"/>
              </w:rPr>
            </w:pPr>
            <w:r>
              <w:rPr>
                <w:kern w:val="0"/>
                <w:sz w:val="24"/>
              </w:rPr>
              <w:t>基本流程</w:t>
            </w:r>
          </w:p>
        </w:tc>
        <w:tc>
          <w:tcPr>
            <w:tcW w:w="4062" w:type="pct"/>
          </w:tcPr>
          <w:p w14:paraId="611629E5">
            <w:pPr>
              <w:pStyle w:val="30"/>
              <w:spacing w:after="160" w:line="278" w:lineRule="auto"/>
              <w:ind w:left="360"/>
              <w:rPr>
                <w:rFonts w:hint="eastAsia"/>
                <w:kern w:val="0"/>
                <w:sz w:val="24"/>
              </w:rPr>
            </w:pPr>
            <w:r>
              <w:rPr>
                <w:b/>
                <w:bCs/>
                <w:kern w:val="0"/>
                <w:sz w:val="24"/>
              </w:rPr>
              <w:t>上传</w:t>
            </w:r>
            <w:r>
              <w:rPr>
                <w:kern w:val="0"/>
                <w:sz w:val="24"/>
              </w:rPr>
              <w:t>：</w:t>
            </w:r>
            <w:r>
              <w:rPr>
                <w:kern w:val="0"/>
                <w:sz w:val="24"/>
              </w:rPr>
              <w:br w:type="textWrapping"/>
            </w:r>
            <w:r>
              <w:rPr>
                <w:kern w:val="0"/>
                <w:sz w:val="24"/>
              </w:rPr>
              <w:t>1. 管理员在管理员端主界面点击 “资料上传 / 下载 - 上传资料” 选项。</w:t>
            </w:r>
            <w:r>
              <w:rPr>
                <w:kern w:val="0"/>
                <w:sz w:val="24"/>
              </w:rPr>
              <w:br w:type="textWrapping"/>
            </w:r>
            <w:r>
              <w:rPr>
                <w:kern w:val="0"/>
                <w:sz w:val="24"/>
              </w:rPr>
              <w:t>2. 选择本地要上传的文件（如学校规章制度文档、教学大纲等，支持多种格式）。</w:t>
            </w:r>
            <w:r>
              <w:rPr>
                <w:kern w:val="0"/>
                <w:sz w:val="24"/>
              </w:rPr>
              <w:br w:type="textWrapping"/>
            </w:r>
            <w:r>
              <w:rPr>
                <w:kern w:val="0"/>
                <w:sz w:val="24"/>
              </w:rPr>
              <w:t>3. 填写资料相关信息，如资料名称、所属类别等。</w:t>
            </w:r>
            <w:r>
              <w:rPr>
                <w:kern w:val="0"/>
                <w:sz w:val="24"/>
              </w:rPr>
              <w:br w:type="textWrapping"/>
            </w:r>
            <w:r>
              <w:rPr>
                <w:kern w:val="0"/>
                <w:sz w:val="24"/>
              </w:rPr>
              <w:t>4. 点击 “上传” 按钮。</w:t>
            </w:r>
            <w:r>
              <w:rPr>
                <w:kern w:val="0"/>
                <w:sz w:val="24"/>
              </w:rPr>
              <w:br w:type="textWrapping"/>
            </w:r>
            <w:r>
              <w:rPr>
                <w:kern w:val="0"/>
                <w:sz w:val="24"/>
              </w:rPr>
              <w:t>5. 系统验证文件格式和大小是否符合规定，若符合，上传文件到系统资料存储区域，并提示 “上传成功”；若不符合，显示错误提示信息，如 “文件格式不支持” 或 “文件大小超出限制”。</w:t>
            </w:r>
            <w:r>
              <w:rPr>
                <w:kern w:val="0"/>
                <w:sz w:val="24"/>
              </w:rPr>
              <w:br w:type="textWrapping"/>
            </w:r>
            <w:r>
              <w:rPr>
                <w:kern w:val="0"/>
                <w:sz w:val="24"/>
              </w:rPr>
              <w:br w:type="textWrapping"/>
            </w:r>
            <w:r>
              <w:rPr>
                <w:b/>
                <w:bCs/>
                <w:kern w:val="0"/>
                <w:sz w:val="24"/>
              </w:rPr>
              <w:t>下载</w:t>
            </w:r>
            <w:r>
              <w:rPr>
                <w:kern w:val="0"/>
                <w:sz w:val="24"/>
              </w:rPr>
              <w:t>：</w:t>
            </w:r>
            <w:r>
              <w:rPr>
                <w:kern w:val="0"/>
                <w:sz w:val="24"/>
              </w:rPr>
              <w:br w:type="textWrapping"/>
            </w:r>
            <w:r>
              <w:rPr>
                <w:kern w:val="0"/>
                <w:sz w:val="24"/>
              </w:rPr>
              <w:t>1. 管理员在管理员端主界面点击 “资料上传 / 下载 - 浏览资料” 选项。</w:t>
            </w:r>
            <w:r>
              <w:rPr>
                <w:kern w:val="0"/>
                <w:sz w:val="24"/>
              </w:rPr>
              <w:br w:type="textWrapping"/>
            </w:r>
            <w:r>
              <w:rPr>
                <w:kern w:val="0"/>
                <w:sz w:val="24"/>
              </w:rPr>
              <w:t>2. 通过搜索框或分类目录查找所需资料。</w:t>
            </w:r>
            <w:r>
              <w:rPr>
                <w:kern w:val="0"/>
                <w:sz w:val="24"/>
              </w:rPr>
              <w:br w:type="textWrapping"/>
            </w:r>
            <w:r>
              <w:rPr>
                <w:kern w:val="0"/>
                <w:sz w:val="24"/>
              </w:rPr>
              <w:t>3. 找到目标资料后，点击 “下载” 按钮。</w:t>
            </w:r>
            <w:r>
              <w:rPr>
                <w:kern w:val="0"/>
                <w:sz w:val="24"/>
              </w:rPr>
              <w:br w:type="textWrapping"/>
            </w:r>
            <w:r>
              <w:rPr>
                <w:kern w:val="0"/>
                <w:sz w:val="24"/>
              </w:rPr>
              <w:t>4. 系统将资料文件下载到管理员本地设备。</w:t>
            </w:r>
          </w:p>
        </w:tc>
      </w:tr>
      <w:tr w14:paraId="2A593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B2E43B0">
            <w:pPr>
              <w:pStyle w:val="30"/>
              <w:spacing w:after="160" w:line="278" w:lineRule="auto"/>
              <w:ind w:left="360"/>
              <w:rPr>
                <w:rFonts w:hint="eastAsia"/>
                <w:kern w:val="0"/>
                <w:sz w:val="24"/>
              </w:rPr>
            </w:pPr>
            <w:r>
              <w:rPr>
                <w:kern w:val="0"/>
                <w:sz w:val="24"/>
              </w:rPr>
              <w:t>扩展流程</w:t>
            </w:r>
          </w:p>
        </w:tc>
        <w:tc>
          <w:tcPr>
            <w:tcW w:w="4062" w:type="pct"/>
          </w:tcPr>
          <w:p w14:paraId="437CCB4D">
            <w:pPr>
              <w:pStyle w:val="30"/>
              <w:spacing w:after="160" w:line="278" w:lineRule="auto"/>
              <w:ind w:left="360"/>
              <w:rPr>
                <w:rFonts w:hint="eastAsia"/>
                <w:kern w:val="0"/>
                <w:sz w:val="24"/>
              </w:rPr>
            </w:pPr>
            <w:r>
              <w:rPr>
                <w:kern w:val="0"/>
                <w:sz w:val="24"/>
              </w:rPr>
              <w:t>上传资料时，若文件较大，系统可显示上传进度条，供管理员了解上传情况；对于重要资料，上传后系统自动进行备份存储。</w:t>
            </w:r>
          </w:p>
        </w:tc>
      </w:tr>
    </w:tbl>
    <w:p w14:paraId="629D8AEA">
      <w:pPr>
        <w:pStyle w:val="4"/>
        <w:numPr>
          <w:ilvl w:val="0"/>
          <w:numId w:val="132"/>
        </w:numPr>
        <w:bidi w:val="0"/>
        <w:rPr>
          <w:rFonts w:hint="eastAsia"/>
        </w:rPr>
      </w:pPr>
      <w:bookmarkStart w:id="144" w:name="_Toc21795"/>
      <w:r>
        <w:t>使用校务 AI 小助手（ADM - 13）</w:t>
      </w:r>
      <w:bookmarkEnd w:id="144"/>
    </w:p>
    <w:p w14:paraId="69E7C922">
      <w:pPr>
        <w:rPr>
          <w:rFonts w:hint="eastAsia"/>
        </w:rPr>
      </w:pPr>
      <w:r>
        <w:drawing>
          <wp:inline distT="0" distB="0" distL="114300" distR="114300">
            <wp:extent cx="3186430" cy="2205355"/>
            <wp:effectExtent l="0" t="0" r="4445" b="4445"/>
            <wp:docPr id="61"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4"/>
                    <pic:cNvPicPr>
                      <a:picLocks noChangeAspect="1"/>
                    </pic:cNvPicPr>
                  </pic:nvPicPr>
                  <pic:blipFill>
                    <a:blip r:embed="rId84"/>
                    <a:stretch>
                      <a:fillRect/>
                    </a:stretch>
                  </pic:blipFill>
                  <pic:spPr>
                    <a:xfrm>
                      <a:off x="0" y="0"/>
                      <a:ext cx="3186430" cy="2205355"/>
                    </a:xfrm>
                    <a:prstGeom prst="rect">
                      <a:avLst/>
                    </a:prstGeom>
                    <a:noFill/>
                    <a:ln>
                      <a:noFill/>
                    </a:ln>
                  </pic:spPr>
                </pic:pic>
              </a:graphicData>
            </a:graphic>
          </wp:inline>
        </w:drawing>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7508"/>
      </w:tblGrid>
      <w:tr w14:paraId="1AEAE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01FB2E4">
            <w:pPr>
              <w:pStyle w:val="30"/>
              <w:spacing w:after="160" w:line="278" w:lineRule="auto"/>
              <w:ind w:left="360"/>
              <w:rPr>
                <w:rFonts w:hint="eastAsia"/>
                <w:b/>
                <w:bCs/>
                <w:kern w:val="0"/>
                <w:sz w:val="24"/>
              </w:rPr>
            </w:pPr>
            <w:r>
              <w:rPr>
                <w:b/>
                <w:bCs/>
                <w:kern w:val="0"/>
                <w:sz w:val="24"/>
              </w:rPr>
              <w:t>项目</w:t>
            </w:r>
          </w:p>
        </w:tc>
        <w:tc>
          <w:tcPr>
            <w:tcW w:w="4062" w:type="pct"/>
          </w:tcPr>
          <w:p w14:paraId="16D7DCC1">
            <w:pPr>
              <w:pStyle w:val="30"/>
              <w:spacing w:after="160" w:line="278" w:lineRule="auto"/>
              <w:ind w:left="360"/>
              <w:rPr>
                <w:rFonts w:hint="eastAsia"/>
                <w:b/>
                <w:bCs/>
                <w:kern w:val="0"/>
                <w:sz w:val="24"/>
              </w:rPr>
            </w:pPr>
            <w:r>
              <w:rPr>
                <w:b/>
                <w:bCs/>
                <w:kern w:val="0"/>
                <w:sz w:val="24"/>
              </w:rPr>
              <w:t>详情</w:t>
            </w:r>
          </w:p>
        </w:tc>
      </w:tr>
      <w:tr w14:paraId="4BE44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3D8DD41C">
            <w:pPr>
              <w:pStyle w:val="30"/>
              <w:spacing w:after="160" w:line="278" w:lineRule="auto"/>
              <w:ind w:left="360"/>
              <w:rPr>
                <w:rFonts w:hint="eastAsia"/>
                <w:kern w:val="0"/>
                <w:sz w:val="24"/>
              </w:rPr>
            </w:pPr>
            <w:r>
              <w:rPr>
                <w:kern w:val="0"/>
                <w:sz w:val="24"/>
              </w:rPr>
              <w:t>用例名称</w:t>
            </w:r>
          </w:p>
        </w:tc>
        <w:tc>
          <w:tcPr>
            <w:tcW w:w="4062" w:type="pct"/>
          </w:tcPr>
          <w:p w14:paraId="567C8BAD">
            <w:pPr>
              <w:pStyle w:val="30"/>
              <w:spacing w:after="160" w:line="278" w:lineRule="auto"/>
              <w:ind w:left="360"/>
              <w:rPr>
                <w:rFonts w:hint="eastAsia"/>
                <w:kern w:val="0"/>
                <w:sz w:val="24"/>
              </w:rPr>
            </w:pPr>
            <w:r>
              <w:rPr>
                <w:kern w:val="0"/>
                <w:sz w:val="24"/>
              </w:rPr>
              <w:t>管理员使用校务 AI 小助手</w:t>
            </w:r>
          </w:p>
        </w:tc>
      </w:tr>
      <w:tr w14:paraId="36E30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48C6E2B">
            <w:pPr>
              <w:pStyle w:val="30"/>
              <w:spacing w:after="160" w:line="278" w:lineRule="auto"/>
              <w:ind w:left="360"/>
              <w:rPr>
                <w:rFonts w:hint="eastAsia"/>
                <w:kern w:val="0"/>
                <w:sz w:val="24"/>
              </w:rPr>
            </w:pPr>
            <w:r>
              <w:rPr>
                <w:kern w:val="0"/>
                <w:sz w:val="24"/>
              </w:rPr>
              <w:t>参与者</w:t>
            </w:r>
          </w:p>
        </w:tc>
        <w:tc>
          <w:tcPr>
            <w:tcW w:w="4062" w:type="pct"/>
          </w:tcPr>
          <w:p w14:paraId="56DB9E1E">
            <w:pPr>
              <w:pStyle w:val="30"/>
              <w:spacing w:after="160" w:line="278" w:lineRule="auto"/>
              <w:ind w:left="360"/>
              <w:rPr>
                <w:rFonts w:hint="eastAsia"/>
                <w:kern w:val="0"/>
                <w:sz w:val="24"/>
              </w:rPr>
            </w:pPr>
            <w:r>
              <w:rPr>
                <w:kern w:val="0"/>
                <w:sz w:val="24"/>
              </w:rPr>
              <w:t>管理员</w:t>
            </w:r>
          </w:p>
        </w:tc>
      </w:tr>
      <w:tr w14:paraId="31ABF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0C49A58">
            <w:pPr>
              <w:pStyle w:val="30"/>
              <w:spacing w:after="160" w:line="278" w:lineRule="auto"/>
              <w:ind w:left="360"/>
              <w:rPr>
                <w:rFonts w:hint="eastAsia"/>
                <w:kern w:val="0"/>
                <w:sz w:val="24"/>
              </w:rPr>
            </w:pPr>
            <w:r>
              <w:rPr>
                <w:kern w:val="0"/>
                <w:sz w:val="24"/>
              </w:rPr>
              <w:t>前置条件</w:t>
            </w:r>
          </w:p>
        </w:tc>
        <w:tc>
          <w:tcPr>
            <w:tcW w:w="4062" w:type="pct"/>
          </w:tcPr>
          <w:p w14:paraId="0E08B730">
            <w:pPr>
              <w:pStyle w:val="30"/>
              <w:spacing w:after="160" w:line="278" w:lineRule="auto"/>
              <w:ind w:left="360"/>
              <w:rPr>
                <w:rFonts w:hint="eastAsia"/>
                <w:kern w:val="0"/>
                <w:sz w:val="24"/>
              </w:rPr>
            </w:pPr>
            <w:r>
              <w:rPr>
                <w:kern w:val="0"/>
                <w:sz w:val="24"/>
              </w:rPr>
              <w:t>管理员已成功登录智能校务管理系统管理员端</w:t>
            </w:r>
          </w:p>
        </w:tc>
      </w:tr>
      <w:tr w14:paraId="75F7D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4B61273A">
            <w:pPr>
              <w:pStyle w:val="30"/>
              <w:spacing w:after="160" w:line="278" w:lineRule="auto"/>
              <w:ind w:left="360"/>
              <w:rPr>
                <w:rFonts w:hint="eastAsia"/>
                <w:kern w:val="0"/>
                <w:sz w:val="24"/>
              </w:rPr>
            </w:pPr>
            <w:r>
              <w:rPr>
                <w:kern w:val="0"/>
                <w:sz w:val="24"/>
              </w:rPr>
              <w:t>后置条件</w:t>
            </w:r>
          </w:p>
        </w:tc>
        <w:tc>
          <w:tcPr>
            <w:tcW w:w="4062" w:type="pct"/>
          </w:tcPr>
          <w:p w14:paraId="09330720">
            <w:pPr>
              <w:pStyle w:val="30"/>
              <w:spacing w:after="160" w:line="278" w:lineRule="auto"/>
              <w:ind w:left="360"/>
              <w:rPr>
                <w:rFonts w:hint="eastAsia"/>
                <w:kern w:val="0"/>
                <w:sz w:val="24"/>
              </w:rPr>
            </w:pPr>
            <w:r>
              <w:rPr>
                <w:kern w:val="0"/>
                <w:sz w:val="24"/>
              </w:rPr>
              <w:t>管理员获得问题答案或解决方案，系统记录问答日志，根据情况更新知识库</w:t>
            </w:r>
          </w:p>
        </w:tc>
      </w:tr>
      <w:tr w14:paraId="6B91E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76A032BF">
            <w:pPr>
              <w:pStyle w:val="30"/>
              <w:spacing w:after="160" w:line="278" w:lineRule="auto"/>
              <w:ind w:left="360"/>
              <w:rPr>
                <w:rFonts w:hint="eastAsia"/>
                <w:kern w:val="0"/>
                <w:sz w:val="24"/>
              </w:rPr>
            </w:pPr>
            <w:r>
              <w:rPr>
                <w:kern w:val="0"/>
                <w:sz w:val="24"/>
              </w:rPr>
              <w:t>基本流程</w:t>
            </w:r>
          </w:p>
        </w:tc>
        <w:tc>
          <w:tcPr>
            <w:tcW w:w="4062" w:type="pct"/>
          </w:tcPr>
          <w:p w14:paraId="71420067">
            <w:pPr>
              <w:pStyle w:val="30"/>
              <w:spacing w:after="160" w:line="278" w:lineRule="auto"/>
              <w:ind w:left="360"/>
              <w:rPr>
                <w:rFonts w:hint="eastAsia"/>
                <w:kern w:val="0"/>
                <w:sz w:val="24"/>
              </w:rPr>
            </w:pPr>
            <w:r>
              <w:rPr>
                <w:kern w:val="0"/>
                <w:sz w:val="24"/>
              </w:rPr>
              <w:t>1. 管理员在管理员端主界面找到校务 AI 小助手对话框。</w:t>
            </w:r>
            <w:r>
              <w:rPr>
                <w:kern w:val="0"/>
                <w:sz w:val="24"/>
              </w:rPr>
              <w:br w:type="textWrapping"/>
            </w:r>
            <w:r>
              <w:rPr>
                <w:kern w:val="0"/>
                <w:sz w:val="24"/>
              </w:rPr>
              <w:t>2. 在输入框中输入问题，如 “如何优化服务器性能以应对高访问量” 。</w:t>
            </w:r>
            <w:r>
              <w:rPr>
                <w:kern w:val="0"/>
                <w:sz w:val="24"/>
              </w:rPr>
              <w:br w:type="textWrapping"/>
            </w:r>
            <w:r>
              <w:rPr>
                <w:kern w:val="0"/>
                <w:sz w:val="24"/>
              </w:rPr>
              <w:t>3. 点击 “发送” 按钮。</w:t>
            </w:r>
            <w:r>
              <w:rPr>
                <w:kern w:val="0"/>
                <w:sz w:val="24"/>
              </w:rPr>
              <w:br w:type="textWrapping"/>
            </w:r>
            <w:r>
              <w:rPr>
                <w:kern w:val="0"/>
                <w:sz w:val="24"/>
              </w:rPr>
              <w:t>4. 系统在知识库中搜索匹配答案：</w:t>
            </w:r>
            <w:r>
              <w:rPr>
                <w:kern w:val="0"/>
                <w:sz w:val="24"/>
              </w:rPr>
              <w:br w:type="textWrapping"/>
            </w:r>
            <w:r>
              <w:rPr>
                <w:kern w:val="0"/>
                <w:sz w:val="24"/>
              </w:rPr>
              <w:t>- 若找到匹配答案，展示给管理员。</w:t>
            </w:r>
            <w:r>
              <w:rPr>
                <w:kern w:val="0"/>
                <w:sz w:val="24"/>
              </w:rPr>
              <w:br w:type="textWrapping"/>
            </w:r>
            <w:r>
              <w:rPr>
                <w:kern w:val="0"/>
                <w:sz w:val="24"/>
              </w:rPr>
              <w:t>- 若未找到匹配答案，提示管理员 “未找到相关答案，我们会记录并处理您的问题”，同时将问题记录到待处理问题列表，供相关人员后续补充答案到知识库。</w:t>
            </w:r>
          </w:p>
        </w:tc>
      </w:tr>
      <w:tr w14:paraId="5CC2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 w:type="pct"/>
          </w:tcPr>
          <w:p w14:paraId="5725774B">
            <w:pPr>
              <w:pStyle w:val="30"/>
              <w:spacing w:after="160" w:line="278" w:lineRule="auto"/>
              <w:ind w:left="360"/>
              <w:rPr>
                <w:rFonts w:hint="eastAsia"/>
                <w:kern w:val="0"/>
                <w:sz w:val="24"/>
              </w:rPr>
            </w:pPr>
            <w:r>
              <w:rPr>
                <w:kern w:val="0"/>
                <w:sz w:val="24"/>
              </w:rPr>
              <w:t>扩展流程</w:t>
            </w:r>
          </w:p>
        </w:tc>
        <w:tc>
          <w:tcPr>
            <w:tcW w:w="4062" w:type="pct"/>
          </w:tcPr>
          <w:p w14:paraId="6D00B57F">
            <w:pPr>
              <w:pStyle w:val="30"/>
              <w:spacing w:after="160" w:line="278" w:lineRule="auto"/>
              <w:ind w:left="360"/>
              <w:rPr>
                <w:rFonts w:hint="eastAsia"/>
                <w:kern w:val="0"/>
                <w:sz w:val="24"/>
              </w:rPr>
            </w:pPr>
            <w:r>
              <w:rPr>
                <w:kern w:val="0"/>
                <w:sz w:val="24"/>
              </w:rPr>
              <w:t>1. 管理员对答案不满意时，可进行追问：</w:t>
            </w:r>
            <w:r>
              <w:rPr>
                <w:kern w:val="0"/>
                <w:sz w:val="24"/>
              </w:rPr>
              <w:br w:type="textWrapping"/>
            </w:r>
            <w:r>
              <w:rPr>
                <w:kern w:val="0"/>
                <w:sz w:val="24"/>
              </w:rPr>
              <w:t>- 点击答案下方的 “追问” 按钮。</w:t>
            </w:r>
            <w:r>
              <w:rPr>
                <w:kern w:val="0"/>
                <w:sz w:val="24"/>
              </w:rPr>
              <w:br w:type="textWrapping"/>
            </w:r>
            <w:r>
              <w:rPr>
                <w:kern w:val="0"/>
                <w:sz w:val="24"/>
              </w:rPr>
              <w:t>- 输入追问内容并提交。</w:t>
            </w:r>
            <w:r>
              <w:rPr>
                <w:kern w:val="0"/>
                <w:sz w:val="24"/>
              </w:rPr>
              <w:br w:type="textWrapping"/>
            </w:r>
            <w:r>
              <w:rPr>
                <w:kern w:val="0"/>
                <w:sz w:val="24"/>
              </w:rPr>
              <w:t>- 系统再次搜索或提示相关人员人工处理追问问题，并回复管理员。</w:t>
            </w:r>
            <w:r>
              <w:rPr>
                <w:kern w:val="0"/>
                <w:sz w:val="24"/>
              </w:rPr>
              <w:br w:type="textWrapping"/>
            </w:r>
            <w:r>
              <w:rPr>
                <w:kern w:val="0"/>
                <w:sz w:val="24"/>
              </w:rPr>
              <w:t>2. 管理员可对知识库进行管理操作，如审核新添加的答案、删除错误答案等。</w:t>
            </w:r>
          </w:p>
        </w:tc>
      </w:tr>
    </w:tbl>
    <w:p w14:paraId="2D282723">
      <w:pPr>
        <w:pStyle w:val="30"/>
        <w:ind w:left="360"/>
        <w:rPr>
          <w:rFonts w:hint="eastAsia"/>
          <w:sz w:val="24"/>
        </w:rPr>
      </w:pPr>
    </w:p>
    <w:p w14:paraId="40D3DCDB">
      <w:pPr>
        <w:pStyle w:val="5"/>
        <w:numPr>
          <w:ilvl w:val="0"/>
          <w:numId w:val="132"/>
        </w:numPr>
        <w:bidi w:val="0"/>
        <w:ind w:left="0" w:leftChars="0" w:firstLine="0" w:firstLineChars="0"/>
        <w:outlineLvl w:val="1"/>
        <w:rPr>
          <w:rFonts w:hint="eastAsia"/>
        </w:rPr>
      </w:pPr>
      <w:r>
        <w:rPr>
          <w:rFonts w:hint="eastAsia"/>
          <w:lang w:val="en-US" w:eastAsia="zh-CN"/>
        </w:rPr>
        <w:t>更换头像</w:t>
      </w:r>
      <w:r>
        <w:t>（ADM - 1</w:t>
      </w:r>
      <w:r>
        <w:rPr>
          <w:rFonts w:hint="eastAsia"/>
          <w:lang w:val="en-US" w:eastAsia="zh-CN"/>
        </w:rPr>
        <w:t>4</w:t>
      </w:r>
      <w:r>
        <w:t>）</w:t>
      </w:r>
    </w:p>
    <w:p w14:paraId="779D1258">
      <w:pPr>
        <w:rPr>
          <w:rFonts w:hint="eastAsia"/>
        </w:rPr>
      </w:pPr>
      <w:r>
        <w:drawing>
          <wp:inline distT="0" distB="0" distL="114300" distR="114300">
            <wp:extent cx="1833880" cy="2157730"/>
            <wp:effectExtent l="0" t="0" r="4445"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5"/>
                    <a:stretch>
                      <a:fillRect/>
                    </a:stretch>
                  </pic:blipFill>
                  <pic:spPr>
                    <a:xfrm>
                      <a:off x="0" y="0"/>
                      <a:ext cx="1833880" cy="2157730"/>
                    </a:xfrm>
                    <a:prstGeom prst="rect">
                      <a:avLst/>
                    </a:prstGeom>
                    <a:noFill/>
                    <a:ln>
                      <a:noFill/>
                    </a:ln>
                  </pic:spPr>
                </pic:pic>
              </a:graphicData>
            </a:graphic>
          </wp:inline>
        </w:drawing>
      </w:r>
    </w:p>
    <w:p w14:paraId="5F1379C0"/>
    <w:tbl>
      <w:tblPr>
        <w:tblStyle w:val="22"/>
        <w:tblW w:w="8320" w:type="dxa"/>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4160"/>
        <w:gridCol w:w="4160"/>
      </w:tblGrid>
      <w:tr w14:paraId="313E15A2">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423"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11558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项目</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C9356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详情</w:t>
            </w:r>
          </w:p>
        </w:tc>
      </w:tr>
      <w:tr w14:paraId="438809F9">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616"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4508C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用例名称</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7B949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hint="eastAsia" w:ascii="宋体" w:hAnsi="宋体" w:cs="宋体"/>
                <w:kern w:val="0"/>
                <w:sz w:val="24"/>
                <w:szCs w:val="24"/>
                <w:lang w:val="en-US" w:eastAsia="zh-CN" w:bidi="ar"/>
              </w:rPr>
              <w:t>管理员</w:t>
            </w:r>
            <w:r>
              <w:rPr>
                <w:rFonts w:ascii="宋体" w:hAnsi="宋体" w:eastAsia="宋体" w:cs="宋体"/>
                <w:kern w:val="0"/>
                <w:sz w:val="24"/>
                <w:szCs w:val="24"/>
                <w:lang w:val="en-US" w:eastAsia="zh-CN" w:bidi="ar"/>
              </w:rPr>
              <w:t>更换头像</w:t>
            </w:r>
          </w:p>
        </w:tc>
      </w:tr>
      <w:tr w14:paraId="740C71E0">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23"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783C7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参与者</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8F40F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lang w:val="en-US"/>
              </w:rPr>
            </w:pPr>
            <w:r>
              <w:rPr>
                <w:rFonts w:ascii="宋体" w:hAnsi="宋体" w:eastAsia="宋体" w:cs="宋体"/>
                <w:kern w:val="0"/>
                <w:sz w:val="24"/>
                <w:szCs w:val="24"/>
                <w:lang w:val="en-US" w:eastAsia="zh-CN" w:bidi="ar"/>
              </w:rPr>
              <w:t>已登录</w:t>
            </w:r>
            <w:r>
              <w:rPr>
                <w:rFonts w:hint="eastAsia" w:ascii="宋体" w:hAnsi="宋体" w:cs="宋体"/>
                <w:kern w:val="0"/>
                <w:sz w:val="24"/>
                <w:szCs w:val="24"/>
                <w:lang w:val="en-US" w:eastAsia="zh-CN" w:bidi="ar"/>
              </w:rPr>
              <w:t>管理员</w:t>
            </w:r>
          </w:p>
        </w:tc>
      </w:tr>
      <w:tr w14:paraId="1FC8436D">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009"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DC9AC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前置条件</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0BAE2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hint="eastAsia" w:ascii="宋体" w:hAnsi="宋体" w:cs="宋体"/>
                <w:kern w:val="0"/>
                <w:sz w:val="24"/>
                <w:szCs w:val="24"/>
                <w:lang w:val="en-US" w:eastAsia="zh-CN" w:bidi="ar"/>
              </w:rPr>
              <w:t>管理员</w:t>
            </w:r>
            <w:r>
              <w:rPr>
                <w:rFonts w:ascii="宋体" w:hAnsi="宋体" w:eastAsia="宋体" w:cs="宋体"/>
                <w:kern w:val="0"/>
                <w:sz w:val="24"/>
                <w:szCs w:val="24"/>
                <w:lang w:val="en-US" w:eastAsia="zh-CN" w:bidi="ar"/>
              </w:rPr>
              <w:t>成功登录系统，进入个人信息管理页面</w:t>
            </w:r>
          </w:p>
        </w:tc>
      </w:tr>
      <w:tr w14:paraId="6B2A10B1">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1009"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E34FE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后置条件</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1D03D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系统更新头像，同步展示；记录更换日志</w:t>
            </w:r>
          </w:p>
        </w:tc>
      </w:tr>
      <w:tr w14:paraId="710268CC">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1797"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F89AB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基本流程</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B9424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 点击头像区域 “更换” 按钮；2. 选择本地 JPG/PNG 格式、≤2MB 图片；3. 验证通过后裁剪上传，失败则提示错误；4. 成功后显示新头像，提示更换成功</w:t>
            </w:r>
          </w:p>
        </w:tc>
      </w:tr>
      <w:tr w14:paraId="16B64E75">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CellMar>
            <w:top w:w="15" w:type="dxa"/>
            <w:left w:w="15" w:type="dxa"/>
            <w:bottom w:w="15" w:type="dxa"/>
            <w:right w:w="15" w:type="dxa"/>
          </w:tblCellMar>
        </w:tblPrEx>
        <w:trPr>
          <w:trHeight w:val="1411" w:hRule="atLeast"/>
        </w:trPr>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34530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扩展流程</w:t>
            </w:r>
          </w:p>
        </w:tc>
        <w:tc>
          <w:tcPr>
            <w:tcW w:w="416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6DC6F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1. 未选图关闭窗口无提示；2. 裁剪支持缩放；</w:t>
            </w:r>
          </w:p>
        </w:tc>
      </w:tr>
    </w:tbl>
    <w:p w14:paraId="381A0C86">
      <w:pPr>
        <w:pStyle w:val="30"/>
        <w:ind w:left="360"/>
        <w:rPr>
          <w:rFonts w:hint="eastAsia"/>
          <w:sz w:val="24"/>
        </w:rPr>
      </w:pPr>
    </w:p>
    <w:p w14:paraId="179274D9">
      <w:pPr>
        <w:pStyle w:val="30"/>
        <w:ind w:left="360"/>
        <w:rPr>
          <w:rFonts w:hint="eastAsia"/>
          <w:sz w:val="24"/>
        </w:rPr>
      </w:pPr>
    </w:p>
    <w:p w14:paraId="0F038330">
      <w:pPr>
        <w:pStyle w:val="3"/>
        <w:bidi w:val="0"/>
      </w:pPr>
      <w:bookmarkStart w:id="145" w:name="_Toc10021"/>
      <w:r>
        <w:t>学生数据模型</w:t>
      </w:r>
      <w:bookmarkEnd w:id="145"/>
    </w:p>
    <w:p w14:paraId="25688D20">
      <w:pPr>
        <w:pStyle w:val="11"/>
      </w:pPr>
      <w:r>
        <w:t>包括学生基本信息（姓名、性别、学号、出生日期、联系方式、家庭住址、民族、政治面貌等）、学籍信息（入学时间、学制、专业、班级、毕业状态等）、学习进度（课程完成情况、作业提交记录、考试成绩记录、章节学习时间等）、能力评估数据（学科能力测评得分、综合素质评价结果、特长评估等）、互动记录（课堂提问记录、小组讨论参与情况、在线答疑互动内容等）、考勤数据（出勤天数、迟到次数、早退次数、旷课次数等）、选课偏好（常选课程类别、感兴趣的学科领域等） 、学习资源使用记录（下载资料类型及次数、在线学习视频观看时长等），用于支持个性化学习路径生成、能力评估展示、课堂互动参与、学业预警、精准教学资源推荐等功能。</w:t>
      </w:r>
    </w:p>
    <w:p w14:paraId="6A52215D">
      <w:pPr>
        <w:pStyle w:val="3"/>
        <w:bidi w:val="0"/>
      </w:pPr>
      <w:bookmarkStart w:id="146" w:name="_Toc16027"/>
      <w:r>
        <w:t>教师数据模型</w:t>
      </w:r>
      <w:bookmarkEnd w:id="146"/>
    </w:p>
    <w:p w14:paraId="7DA55EB3">
      <w:pPr>
        <w:pStyle w:val="11"/>
      </w:pPr>
      <w:r>
        <w:t>涵盖教师基本信息（姓名、性别、工号、出生日期、联系方式、职称、研究方向等）、教学资源（课件、教案、参考资料、教学视频等，包括资源的创建时间、更新时间、资源大小、资源格式等属性）、教案（教学目标、教学重难点、教学方法、教学过程、课后作业等内容，以及教案的版本信息、适用课程和班级等）、课堂教学数据（课堂提问数量、学生回答情况、小组活动组织情况、教学时长、教学满意度调查结果等）、科研成果（论文发表情况、科研项目参与情况、专利申请情况等）、培训经历（培训时间、培训内容、培训机构等）、授课评价数据（学生评教分数及评语、同行评价结果等），为智能备课、课堂互动分析、AI 自动组卷、教学质量评估、教师发展规划等功能提供数据支持。</w:t>
      </w:r>
    </w:p>
    <w:p w14:paraId="315775FA">
      <w:pPr>
        <w:pStyle w:val="3"/>
        <w:bidi w:val="0"/>
      </w:pPr>
      <w:bookmarkStart w:id="147" w:name="_Toc22327"/>
      <w:r>
        <w:t>管理员数据模型</w:t>
      </w:r>
      <w:bookmarkEnd w:id="147"/>
    </w:p>
    <w:p w14:paraId="4DBF4685">
      <w:pPr>
        <w:pStyle w:val="11"/>
      </w:pPr>
      <w:r>
        <w:t>包含用户权限信息（不同角色如学生、教师、管理员的操作权限集合，包括功能模块访问权限、数据读写权限等）、课程管理数据（课程名称、课程代码、学分、授课教师、开课学期、课程容量、课程大纲等）、系统操作日志（操作时间、操作人、操作模块、操作内容、操作前后数据对比等）、数据备份记录（备份时间、备份内容、备份存储位置、恢复状态等）、服务器状态数据（CPU 使用率、内存占用率、磁盘空间使用情况、网络流量、服务器负载等）、系统配置信息（系统参数设置、功能模块启用 / 禁用状态、通知提醒设置等）、财务数据（经费预算、经费支出明细、学费收缴情况等）、设备管理数据（教学设备名称、设备编号、购置时间、使用状态、维修记录等），用于实现用户权限管理、课程管理、系统数据备份、技术支持、服务器运维、财务管理、设备管理等功能。</w:t>
      </w:r>
    </w:p>
    <w:p w14:paraId="5ECF7B40">
      <w:pPr>
        <w:pStyle w:val="3"/>
        <w:bidi w:val="0"/>
      </w:pPr>
      <w:bookmarkStart w:id="148" w:name="_Toc6681"/>
      <w:r>
        <w:t>课程数据模型</w:t>
      </w:r>
      <w:bookmarkEnd w:id="148"/>
    </w:p>
    <w:p w14:paraId="7E99854D">
      <w:pPr>
        <w:pStyle w:val="11"/>
      </w:pPr>
      <w:r>
        <w:t>记录课程信息（课程名称、课程代码、学分、课程类型、课程简介、先修课程等）、知识点（知识点名称、所属课程、知识点描述、难度等级、重要程度等，以及知识点之间的关联关系）、教学班级（班级名称、班级人数、授课教师等）、学期设置（开课学期、每周课时、总课时数等）、教材信息（教材名称、作者、出版社、版本等）、考核方式（考试、考查、论文等，以及各项考核占比），为整个系统的教学流程提供基础数据支持，确保教学活动的顺利开展，同时支持课程推荐、课程评估、教学计划制定等功能。</w:t>
      </w:r>
    </w:p>
    <w:p w14:paraId="653C1B0B">
      <w:pPr>
        <w:pStyle w:val="3"/>
        <w:bidi w:val="0"/>
      </w:pPr>
      <w:bookmarkStart w:id="149" w:name="_Toc28230"/>
      <w:r>
        <w:t>校园活动数据模型</w:t>
      </w:r>
      <w:bookmarkEnd w:id="149"/>
    </w:p>
    <w:p w14:paraId="49E55A4C">
      <w:pPr>
        <w:pStyle w:val="11"/>
      </w:pPr>
      <w:r>
        <w:t>包括活动名称、活动类型（学术讲座、文体活动、竞赛活动等）、活动时间、活动地点、活动组织者、参与人员范围（面向学生、教师或全体人员等）、活动内容简介、报名情况（报名人数、报名起止时间、报名人员名单等）、活动成果（比赛获奖情况、学术交流成果等）、活动反馈（参与者评价、建议等），用于校园活动的发布、报名管理、成果展示、总结评估等功能。</w:t>
      </w:r>
    </w:p>
    <w:p w14:paraId="1DC3C7D8">
      <w:pPr>
        <w:pStyle w:val="3"/>
        <w:bidi w:val="0"/>
      </w:pPr>
      <w:bookmarkStart w:id="150" w:name="_Toc4722"/>
      <w:r>
        <w:t>后勤保障数据模型</w:t>
      </w:r>
      <w:bookmarkEnd w:id="150"/>
    </w:p>
    <w:p w14:paraId="2448FB03">
      <w:pPr>
        <w:pStyle w:val="11"/>
      </w:pPr>
      <w:r>
        <w:t>涵盖宿舍信息（宿舍编号、宿舍类型、可容纳人数、已入住人数、宿舍位置等）、食堂菜品数据（菜品名称、价格、食材来源、营养成分、销量等）、维修申请记录（申请时间、申请人、申请地点、故障描述、维修状态等）、物资采购数据（采购物品名称、采购数量、采购时间、供应商信息、采购金额等），为学生住宿管理、食堂服务优化、设施维修调度、物资采购管控等后勤保障工作提供数据支撑。</w:t>
      </w:r>
    </w:p>
    <w:p w14:paraId="50F37CFF">
      <w:pPr>
        <w:pStyle w:val="30"/>
        <w:ind w:left="360"/>
        <w:rPr>
          <w:rFonts w:hint="eastAsia"/>
          <w:sz w:val="24"/>
        </w:rPr>
      </w:pPr>
    </w:p>
    <w:p w14:paraId="25C8AC5F">
      <w:pPr>
        <w:rPr>
          <w:rFonts w:hint="eastAsia"/>
        </w:rPr>
      </w:pPr>
    </w:p>
    <w:p w14:paraId="733AB4FB">
      <w:pPr>
        <w:pStyle w:val="3"/>
        <w:widowControl/>
        <w:numPr>
          <w:ilvl w:val="0"/>
          <w:numId w:val="0"/>
        </w:numPr>
        <w:ind w:leftChars="0"/>
        <w:rPr>
          <w:rFonts w:hint="eastAsia" w:ascii="黑体" w:hAnsi="黑体" w:eastAsia="黑体" w:cs="黑体"/>
          <w:b w:val="0"/>
        </w:rPr>
      </w:pPr>
    </w:p>
    <w:p w14:paraId="2099F8CD">
      <w:pPr>
        <w:pStyle w:val="3"/>
        <w:widowControl/>
        <w:numPr>
          <w:ilvl w:val="0"/>
          <w:numId w:val="0"/>
        </w:numPr>
        <w:ind w:leftChars="0"/>
        <w:rPr>
          <w:rFonts w:hint="eastAsia" w:ascii="黑体" w:hAnsi="黑体" w:eastAsia="黑体" w:cs="黑体"/>
          <w:b w:val="0"/>
        </w:rPr>
      </w:pPr>
      <w:bookmarkStart w:id="151" w:name="_Toc7748"/>
      <w:r>
        <w:rPr>
          <w:rFonts w:hint="eastAsia"/>
          <w:lang w:val="en-US" w:eastAsia="zh-CN"/>
        </w:rPr>
        <w:t>5.1</w:t>
      </w:r>
      <w:r>
        <w:t>安全性</w:t>
      </w:r>
      <w:bookmarkEnd w:id="151"/>
    </w:p>
    <w:p w14:paraId="31419AFE">
      <w:pPr>
        <w:pStyle w:val="11"/>
        <w:widowControl/>
        <w:numPr>
          <w:ilvl w:val="0"/>
          <w:numId w:val="133"/>
        </w:numPr>
        <w:ind w:left="0" w:leftChars="0" w:firstLine="482" w:firstLineChars="0"/>
        <w:rPr>
          <w:b w:val="0"/>
          <w:color w:val="3370FF"/>
        </w:rPr>
      </w:pPr>
      <w:r>
        <w:rPr>
          <w:b w:val="0"/>
        </w:rPr>
        <w:t>数据加密与访问控制：为了确保用户数据的安全性，本系统对用户数据采用高强度的加密算法进行加密存储，以防止数据在存储过程中被窃取或篡改。在数据传输过程中，同样使用加密技术，确保数据在网络传输过程中的安全性。此外，建立严格的访问权限控制机制，根据用户角色分配不同的操作权限，禁止未授权用户访问系统数据，从而从存储和传输两个层面保障用户信息安全。</w:t>
      </w:r>
    </w:p>
    <w:p w14:paraId="0C035FFF">
      <w:pPr>
        <w:pStyle w:val="11"/>
        <w:widowControl/>
        <w:numPr>
          <w:ilvl w:val="0"/>
          <w:numId w:val="133"/>
        </w:numPr>
        <w:ind w:left="0" w:leftChars="0" w:firstLine="482" w:firstLineChars="0"/>
        <w:rPr>
          <w:b w:val="0"/>
          <w:color w:val="3370FF"/>
        </w:rPr>
      </w:pPr>
      <w:r>
        <w:rPr>
          <w:b w:val="0"/>
        </w:rPr>
        <w:t>管理员操作安全：为了进一步增强管理员账户的安全性，防止非法操作，本系统规定管理员在进行敏感操作（如修改知识库内容、删除用户数据等）时，需进行二次认证，例如通过短信验证或动态令牌验证。通过多重身份验证方式，确保只有授权管理员能够进行关键操作，有效降低系统安全风险。</w:t>
      </w:r>
    </w:p>
    <w:p w14:paraId="229F8DEB">
      <w:pPr>
        <w:pStyle w:val="4"/>
        <w:widowControl/>
        <w:numPr>
          <w:ilvl w:val="0"/>
          <w:numId w:val="134"/>
        </w:numPr>
        <w:ind w:left="0" w:leftChars="0" w:firstLine="0" w:firstLineChars="0"/>
        <w:rPr>
          <w:b w:val="0"/>
        </w:rPr>
      </w:pPr>
      <w:bookmarkStart w:id="152" w:name="_Toc17023"/>
      <w:r>
        <w:t>加密算法对比与选择</w:t>
      </w:r>
      <w:bookmarkEnd w:id="152"/>
    </w:p>
    <w:p w14:paraId="6C35625D">
      <w:pPr>
        <w:pStyle w:val="11"/>
        <w:widowControl/>
        <w:numPr>
          <w:ilvl w:val="0"/>
          <w:numId w:val="135"/>
        </w:numPr>
        <w:pBdr>
          <w:left w:val="none" w:color="auto" w:sz="0" w:space="0"/>
        </w:pBdr>
        <w:ind w:left="0" w:leftChars="0" w:firstLine="480" w:firstLineChars="0"/>
        <w:rPr>
          <w:b w:val="0"/>
        </w:rPr>
      </w:pPr>
      <w:r>
        <w:rPr>
          <w:rStyle w:val="25"/>
          <w:b/>
          <w:i w:val="0"/>
          <w:color w:val="000000"/>
        </w:rPr>
        <w:t>常用加密算法介绍</w:t>
      </w:r>
      <w:r>
        <w:rPr>
          <w:i w:val="0"/>
          <w:color w:val="000000"/>
        </w:rPr>
        <w:t>：在数据加密领域，常见的加密算法有 AES（高级加密标准）、RSA、DES 等。AES 算法具有安全性高、计算效率快的特点，广泛应用于数据加密场景。RSA 是一种非对称加密算法，主要用于密钥交换和数字签名。DES 算法由于密钥长度较短，安全性相对较弱，逐渐被 AES 等算法替代。</w:t>
      </w:r>
    </w:p>
    <w:p w14:paraId="2C876B8F">
      <w:pPr>
        <w:pStyle w:val="11"/>
        <w:widowControl/>
        <w:numPr>
          <w:ilvl w:val="0"/>
          <w:numId w:val="135"/>
        </w:numPr>
        <w:pBdr>
          <w:left w:val="none" w:color="auto" w:sz="0" w:space="0"/>
        </w:pBdr>
        <w:ind w:left="0" w:leftChars="0" w:firstLine="480" w:firstLineChars="0"/>
        <w:rPr>
          <w:b w:val="0"/>
        </w:rPr>
      </w:pPr>
      <w:r>
        <w:rPr>
          <w:rStyle w:val="25"/>
          <w:b/>
          <w:i w:val="0"/>
          <w:color w:val="000000"/>
        </w:rPr>
        <w:t>选择 AES - 256 + HMAC 加密用户身份信息的原因</w:t>
      </w:r>
      <w:r>
        <w:rPr>
          <w:i w:val="0"/>
          <w:color w:val="000000"/>
        </w:rPr>
        <w:t>：对于用户身份信息（如学号、身份证号等敏感数据），需要高强度的加密保障。AES - 256 算法采用 256 位密钥，加密强度高，能有效抵御暴力破解。结合 HMAC（哈希消息认证码），可以进一步确保数据完整性和真实性，防止数据在传输和存储过程中被篡改。相比 RSA，AES 在加密大量用户身份数据时，计算效率更高，更适合系统对用户数据存储和读取的性能要求。</w:t>
      </w:r>
    </w:p>
    <w:p w14:paraId="32B3EBDC">
      <w:pPr>
        <w:pStyle w:val="11"/>
        <w:widowControl/>
        <w:numPr>
          <w:ilvl w:val="0"/>
          <w:numId w:val="135"/>
        </w:numPr>
        <w:pBdr>
          <w:left w:val="none" w:color="auto" w:sz="0" w:space="0"/>
        </w:pBdr>
        <w:ind w:left="0" w:leftChars="0" w:firstLine="480" w:firstLineChars="0"/>
        <w:rPr>
          <w:b w:val="0"/>
        </w:rPr>
      </w:pPr>
      <w:r>
        <w:rPr>
          <w:rStyle w:val="25"/>
          <w:b/>
          <w:i w:val="0"/>
          <w:color w:val="000000"/>
        </w:rPr>
        <w:t>选择 TLS 1.3 传输加密对话记录的原因</w:t>
      </w:r>
      <w:r>
        <w:rPr>
          <w:i w:val="0"/>
          <w:color w:val="000000"/>
        </w:rPr>
        <w:t>：对话记录在网络传输过程中，面临网络监听等风险。TLS 1.3 是目前最新的传输层安全协议，具有更高的安全性和性能。它采用了更强大的加密套件，能有效防止中间人攻击，确保对话记录在传输过程中的机密性和完整性。与早期的 TLS 版本相比，TLS 1.3 简化了握手过程，提高了连接建立速度，减少了用户等待时间，更适合实时交互的校务问答场景。</w:t>
      </w:r>
    </w:p>
    <w:p w14:paraId="31428551">
      <w:pPr>
        <w:pStyle w:val="11"/>
        <w:widowControl/>
        <w:numPr>
          <w:ilvl w:val="0"/>
          <w:numId w:val="135"/>
        </w:numPr>
        <w:pBdr>
          <w:left w:val="none" w:color="auto" w:sz="0" w:space="0"/>
        </w:pBdr>
        <w:ind w:left="0" w:leftChars="0" w:firstLine="480" w:firstLineChars="0"/>
        <w:rPr>
          <w:b w:val="0"/>
        </w:rPr>
      </w:pPr>
      <w:r>
        <w:rPr>
          <w:rStyle w:val="25"/>
          <w:b/>
          <w:i w:val="0"/>
          <w:color w:val="000000"/>
        </w:rPr>
        <w:t>选择字段级加密（FPE）和 KMS 密钥轮换加密行为日志的原因</w:t>
      </w:r>
      <w:r>
        <w:rPr>
          <w:i w:val="0"/>
          <w:color w:val="000000"/>
        </w:rPr>
        <w:t>：行为日志包含用户操作的详细信息，对其进行加密可保护用户隐私。字段级加密（FPE）能够对日志中的特定字段进行加密，在不影响日志分析和查询功能的前提下，保护敏感信息。KMS（密钥管理系统）密钥轮换（90 天）可以定期更换加密密钥，降低因密钥泄露导致数据泄露的风险。这种方式既能保证行为日志数据的安全性，又能满足系统对日志数据长期存储和分析的需求。</w:t>
      </w:r>
    </w:p>
    <w:p w14:paraId="4F9516CA">
      <w:pPr>
        <w:pStyle w:val="4"/>
        <w:widowControl/>
        <w:numPr>
          <w:ilvl w:val="0"/>
          <w:numId w:val="134"/>
        </w:numPr>
        <w:ind w:left="0" w:leftChars="0" w:firstLine="0" w:firstLineChars="0"/>
        <w:rPr>
          <w:b w:val="0"/>
        </w:rPr>
      </w:pPr>
      <w:bookmarkStart w:id="153" w:name="_Toc11429"/>
      <w:r>
        <w:t>加密在系统不同模块中的具体应用</w:t>
      </w:r>
      <w:bookmarkEnd w:id="153"/>
    </w:p>
    <w:p w14:paraId="2F666B53">
      <w:pPr>
        <w:pStyle w:val="11"/>
        <w:widowControl/>
        <w:numPr>
          <w:ilvl w:val="0"/>
          <w:numId w:val="136"/>
        </w:numPr>
        <w:pBdr>
          <w:left w:val="none" w:color="auto" w:sz="0" w:space="0"/>
        </w:pBdr>
        <w:ind w:left="0" w:leftChars="0" w:firstLine="480" w:firstLineChars="0"/>
        <w:rPr>
          <w:b w:val="0"/>
        </w:rPr>
      </w:pPr>
      <w:r>
        <w:rPr>
          <w:rStyle w:val="25"/>
          <w:b/>
          <w:i w:val="0"/>
          <w:color w:val="000000"/>
        </w:rPr>
        <w:t>智能问答模块</w:t>
      </w:r>
      <w:r>
        <w:rPr>
          <w:i w:val="0"/>
          <w:color w:val="000000"/>
        </w:rPr>
        <w:t>：在用户输入问题和系统返回回答过程中，数据通过 TLS 1.3 加密传输，防止网络传输过程中数据被窃取。用户提问和回答记录存储时，对涉及用户身份的信息（如提问者 ID）采用 AES - 256 + HMAC 加密存储，保护用户隐私。</w:t>
      </w:r>
    </w:p>
    <w:p w14:paraId="1D4F6E27">
      <w:pPr>
        <w:pStyle w:val="11"/>
        <w:widowControl/>
        <w:numPr>
          <w:ilvl w:val="0"/>
          <w:numId w:val="136"/>
        </w:numPr>
        <w:pBdr>
          <w:left w:val="none" w:color="auto" w:sz="0" w:space="0"/>
        </w:pBdr>
        <w:ind w:left="0" w:leftChars="0" w:firstLine="480" w:firstLineChars="0"/>
        <w:rPr>
          <w:b w:val="0"/>
        </w:rPr>
      </w:pPr>
      <w:r>
        <w:rPr>
          <w:rStyle w:val="25"/>
          <w:b/>
          <w:i w:val="0"/>
          <w:color w:val="000000"/>
        </w:rPr>
        <w:t>互动反馈模块</w:t>
      </w:r>
      <w:r>
        <w:rPr>
          <w:i w:val="0"/>
          <w:color w:val="000000"/>
        </w:rPr>
        <w:t>：用户反馈内容在传输和存储过程中，采用 TLS 1.3 加密传输和 AES - 256 + HMAC 加密存储，确保反馈信息的安全。对于反馈涉及的用户 ID、问题 ID 等敏感信息，同样进行加密处理，防止信息泄露。</w:t>
      </w:r>
    </w:p>
    <w:p w14:paraId="657A8867">
      <w:pPr>
        <w:pStyle w:val="11"/>
        <w:widowControl/>
        <w:numPr>
          <w:ilvl w:val="0"/>
          <w:numId w:val="136"/>
        </w:numPr>
        <w:pBdr>
          <w:left w:val="none" w:color="auto" w:sz="0" w:space="0"/>
        </w:pBdr>
        <w:ind w:left="0" w:leftChars="0" w:firstLine="480" w:firstLineChars="0"/>
        <w:rPr>
          <w:b w:val="0"/>
        </w:rPr>
      </w:pPr>
      <w:r>
        <w:rPr>
          <w:rStyle w:val="25"/>
          <w:b/>
          <w:i w:val="0"/>
          <w:color w:val="000000"/>
        </w:rPr>
        <w:t>管理后台模块</w:t>
      </w:r>
      <w:r>
        <w:rPr>
          <w:i w:val="0"/>
          <w:color w:val="000000"/>
        </w:rPr>
        <w:t>：管理员登录信息采用 TLS 1.3 加密传输，防止登录过程中账号密码被窃取。在管理后台对用户数据、知识库数据进行操作时，涉及敏感数据的传输和存储均采用相应加密算法，如对用户数据的查询和修改操作，确保数据安全。同时，对管理员操作日志进行字段级加密（FPE），保护操作记录中的敏感信息。</w:t>
      </w:r>
    </w:p>
    <w:p w14:paraId="5B94E715">
      <w:pPr>
        <w:pStyle w:val="11"/>
        <w:pageBreakBefore w:val="0"/>
        <w:widowControl/>
        <w:numPr>
          <w:ilvl w:val="0"/>
          <w:numId w:val="133"/>
        </w:numPr>
        <w:kinsoku/>
        <w:wordWrap/>
        <w:overflowPunct/>
        <w:topLinePunct w:val="0"/>
        <w:autoSpaceDE/>
        <w:autoSpaceDN/>
        <w:bidi w:val="0"/>
        <w:spacing w:line="240" w:lineRule="auto"/>
        <w:ind w:left="0" w:leftChars="0" w:firstLine="482" w:firstLineChars="0"/>
        <w:rPr>
          <w:rFonts w:hint="eastAsia" w:ascii="宋体" w:hAnsi="宋体" w:eastAsia="宋体" w:cs="宋体"/>
          <w:b w:val="0"/>
          <w:bCs/>
          <w:color w:val="3370FF"/>
        </w:rPr>
      </w:pPr>
    </w:p>
    <w:p w14:paraId="079B9881">
      <w:pPr>
        <w:pStyle w:val="3"/>
        <w:widowControl/>
        <w:numPr>
          <w:ilvl w:val="0"/>
          <w:numId w:val="0"/>
        </w:numPr>
        <w:ind w:leftChars="0"/>
        <w:rPr>
          <w:rFonts w:hint="eastAsia" w:ascii="黑体" w:hAnsi="黑体" w:eastAsia="黑体" w:cs="黑体"/>
          <w:b w:val="0"/>
        </w:rPr>
      </w:pPr>
      <w:bookmarkStart w:id="154" w:name="_Toc8157"/>
      <w:r>
        <w:rPr>
          <w:rFonts w:hint="eastAsia"/>
          <w:lang w:val="en-US" w:eastAsia="zh-CN"/>
        </w:rPr>
        <w:t>5.2</w:t>
      </w:r>
      <w:r>
        <w:t>友好性</w:t>
      </w:r>
      <w:bookmarkEnd w:id="154"/>
    </w:p>
    <w:p w14:paraId="39D5BCDC">
      <w:pPr>
        <w:pStyle w:val="11"/>
        <w:widowControl/>
        <w:numPr>
          <w:ilvl w:val="0"/>
          <w:numId w:val="137"/>
        </w:numPr>
        <w:ind w:left="0" w:leftChars="0" w:firstLine="482" w:firstLineChars="0"/>
        <w:rPr>
          <w:b w:val="0"/>
          <w:color w:val="3370FF"/>
        </w:rPr>
      </w:pPr>
      <w:r>
        <w:rPr>
          <w:b w:val="0"/>
        </w:rPr>
        <w:t>多语言支持：考虑到校园师生群体的多样性，本系统界面全面支持中英文切换。用户可根据自身语言习惯，在系统设置中自由选择语言模式，满足不同语言背景用户的使用需求。</w:t>
      </w:r>
    </w:p>
    <w:p w14:paraId="652FC9E2">
      <w:pPr>
        <w:pStyle w:val="11"/>
        <w:widowControl/>
        <w:numPr>
          <w:ilvl w:val="0"/>
          <w:numId w:val="137"/>
        </w:numPr>
        <w:ind w:left="0" w:leftChars="0" w:firstLine="482" w:firstLineChars="0"/>
        <w:rPr>
          <w:b w:val="0"/>
          <w:color w:val="3370FF"/>
        </w:rPr>
      </w:pPr>
      <w:r>
        <w:rPr>
          <w:b w:val="0"/>
        </w:rPr>
        <w:t>无障碍设计优化：除了支持屏幕阅读器外，本系统界面元素遵循 WCAG（Web 内容可访问性指南）标准进行设计。所有图标、按钮均添加清晰的文字描述标签，确保视障用户能够通过辅助设备理解其功能；页面布局采用高对比度配色方案，方便视力不佳的用户识别内容；同时，确保键盘操作能够覆盖系统所有功能，满足不同身体条件用户的操作需求，真正实现系统的全面无障碍访问。</w:t>
      </w:r>
    </w:p>
    <w:p w14:paraId="72B93271">
      <w:pPr>
        <w:pStyle w:val="3"/>
        <w:widowControl/>
        <w:numPr>
          <w:ilvl w:val="0"/>
          <w:numId w:val="0"/>
        </w:numPr>
        <w:ind w:leftChars="0"/>
        <w:rPr>
          <w:rFonts w:hint="eastAsia" w:ascii="黑体" w:hAnsi="黑体" w:eastAsia="黑体" w:cs="黑体"/>
          <w:b w:val="0"/>
        </w:rPr>
      </w:pPr>
      <w:bookmarkStart w:id="155" w:name="_Toc20141"/>
      <w:r>
        <w:rPr>
          <w:rFonts w:hint="eastAsia"/>
          <w:lang w:val="en-US" w:eastAsia="zh-CN"/>
        </w:rPr>
        <w:t>5.3</w:t>
      </w:r>
      <w:r>
        <w:t>可维护性</w:t>
      </w:r>
      <w:bookmarkEnd w:id="155"/>
    </w:p>
    <w:p w14:paraId="3930093B">
      <w:pPr>
        <w:pStyle w:val="11"/>
        <w:widowControl/>
        <w:numPr>
          <w:ilvl w:val="0"/>
          <w:numId w:val="138"/>
        </w:numPr>
        <w:ind w:left="0" w:leftChars="0" w:firstLine="482" w:firstLineChars="0"/>
        <w:rPr>
          <w:b w:val="0"/>
        </w:rPr>
      </w:pPr>
      <w:r>
        <w:rPr>
          <w:b w:val="0"/>
        </w:rPr>
        <w:t>模块化架构设计：本系统采用微服务架构理念进行模块化设计，将智能问答、互动反馈、热搜排序、管理后台等核心功能拆分为独立的模块。各模块之间通过标准化的 API 接口进行通信，降低模块间的耦合度。这种设计方式使得每个模块可以独立进行开发、测试、部署和更新，例如当需要优化智能问答模块的算法时，不会影响其他模块的正常运行，显著提高系统的可维护性和扩展性。</w:t>
      </w:r>
    </w:p>
    <w:p w14:paraId="15077E09">
      <w:pPr>
        <w:pStyle w:val="11"/>
        <w:widowControl/>
        <w:numPr>
          <w:ilvl w:val="0"/>
          <w:numId w:val="138"/>
        </w:numPr>
        <w:ind w:left="0" w:leftChars="0" w:firstLine="482" w:firstLineChars="0"/>
        <w:rPr>
          <w:b w:val="0"/>
        </w:rPr>
      </w:pPr>
      <w:r>
        <w:rPr>
          <w:b w:val="0"/>
        </w:rPr>
        <w:t>知识库管理机制：建立完善的知识库版本管理机制，管理员对知识库进行修改、新增或删除操作时，系统自动记录操作内容、操作人员和操作时间，形成版本历史记录。若出现知识库内容错误或需要恢复到之前版本的情况，可快速回溯至指定版本。同时，提供知识库内容审核流程配置功能，支持自定义审核节点和审核人员，确保知识库更新的准确性和规范性。</w:t>
      </w:r>
    </w:p>
    <w:p w14:paraId="4443492D">
      <w:pPr>
        <w:pStyle w:val="11"/>
        <w:widowControl/>
        <w:numPr>
          <w:ilvl w:val="0"/>
          <w:numId w:val="139"/>
        </w:numPr>
        <w:pBdr>
          <w:left w:val="none" w:color="auto" w:sz="0" w:space="0"/>
        </w:pBdr>
        <w:ind w:left="0" w:leftChars="0" w:firstLine="480" w:firstLineChars="0"/>
        <w:rPr>
          <w:b w:val="0"/>
        </w:rPr>
      </w:pPr>
      <w:r>
        <w:rPr>
          <w:rStyle w:val="25"/>
          <w:b/>
          <w:i w:val="0"/>
          <w:color w:val="000000"/>
        </w:rPr>
        <w:t>降低耦合度原理</w:t>
      </w:r>
      <w:r>
        <w:rPr>
          <w:i w:val="0"/>
          <w:color w:val="000000"/>
        </w:rPr>
        <w:t>：模块化架构设计将校务问答机器人系统划分为智能问答、互动反馈、热搜排序、管理后台等多个独立模块。每个模块有明确的职责边界，通过标准化的 API 接口进行通信。以智能问答模块和知识库模块为例，智能问答模块通过 API 接口向知识库模块发送检索请求，知识库模块返回检索结果，两者之间仅通过接口交互，不直接依赖对方的内部实现细节。这样，当需要修改知识库模块的存储结构或检索算法时，只要 API 接口不变，智能问答模块无需进行大规模改动，降低了模块间的耦合度，提高了系统的稳定性和可维护性。</w:t>
      </w:r>
    </w:p>
    <w:p w14:paraId="4EC8D59C">
      <w:pPr>
        <w:pStyle w:val="11"/>
        <w:widowControl/>
        <w:numPr>
          <w:ilvl w:val="0"/>
          <w:numId w:val="139"/>
        </w:numPr>
        <w:pBdr>
          <w:left w:val="none" w:color="auto" w:sz="0" w:space="0"/>
        </w:pBdr>
        <w:ind w:left="0" w:leftChars="0" w:firstLine="480" w:firstLineChars="0"/>
        <w:rPr>
          <w:b w:val="0"/>
        </w:rPr>
      </w:pPr>
      <w:r>
        <w:rPr>
          <w:rStyle w:val="25"/>
          <w:b/>
          <w:i w:val="0"/>
          <w:color w:val="000000"/>
        </w:rPr>
        <w:t>独立开发</w:t>
      </w:r>
      <w:r>
        <w:rPr>
          <w:i w:val="0"/>
          <w:color w:val="000000"/>
        </w:rPr>
        <w:t>：在独立开发方面，各模块开发团队可以并行工作。比如，智能问答模块开发团队专注于优化自然语言处理算法、提高回答准确性；互动反馈模块开发团队负责完善反馈处理流程和用户体验。由于模块间耦合度低，开发过程中不会因其他模块的变动而频繁调整，提高了开发效率，也便于新功能的快速迭代。同时，每个模块可以采用不同的技术栈进行开发，只要满足 API 接口规范即可，增加了技术选型的灵活性。</w:t>
      </w:r>
    </w:p>
    <w:p w14:paraId="10DBC530">
      <w:pPr>
        <w:pStyle w:val="11"/>
        <w:widowControl/>
        <w:numPr>
          <w:ilvl w:val="0"/>
          <w:numId w:val="139"/>
        </w:numPr>
        <w:pBdr>
          <w:left w:val="none" w:color="auto" w:sz="0" w:space="0"/>
        </w:pBdr>
        <w:ind w:left="0" w:leftChars="0" w:firstLine="480" w:firstLineChars="0"/>
        <w:rPr>
          <w:b w:val="0"/>
        </w:rPr>
      </w:pPr>
      <w:r>
        <w:rPr>
          <w:rStyle w:val="25"/>
          <w:b/>
          <w:i w:val="0"/>
          <w:color w:val="000000"/>
        </w:rPr>
        <w:t>独立测试</w:t>
      </w:r>
      <w:r>
        <w:rPr>
          <w:i w:val="0"/>
          <w:color w:val="000000"/>
        </w:rPr>
        <w:t>：每个模块可以进行独立测试，降低测试复杂度。例如，对热搜排序模块进行测试时，可单独模拟用户搜索行为数据，测试热度计算、榜单生成等功能是否正确，无需考虑其他模块的影响。这使得测试用例的编写和执行更加高效，能够快速发现和修复模块内部的问题。而且，当某个模块进行功能更新或修复漏洞后，只需对该模块进行针对性测试，减少了回归测试的范围，提高了测试效率和系统的可靠性。</w:t>
      </w:r>
    </w:p>
    <w:p w14:paraId="58F00CBD">
      <w:pPr>
        <w:pStyle w:val="11"/>
        <w:widowControl/>
        <w:numPr>
          <w:ilvl w:val="0"/>
          <w:numId w:val="139"/>
        </w:numPr>
        <w:pBdr>
          <w:left w:val="none" w:color="auto" w:sz="0" w:space="0"/>
        </w:pBdr>
        <w:ind w:left="0" w:leftChars="0" w:firstLine="480" w:firstLineChars="0"/>
        <w:rPr>
          <w:b w:val="0"/>
        </w:rPr>
      </w:pPr>
      <w:r>
        <w:rPr>
          <w:rStyle w:val="25"/>
          <w:b/>
          <w:i w:val="0"/>
          <w:color w:val="000000"/>
        </w:rPr>
        <w:t>独立部署</w:t>
      </w:r>
      <w:r>
        <w:rPr>
          <w:i w:val="0"/>
          <w:color w:val="000000"/>
        </w:rPr>
        <w:t>：模块化架构便于独立部署，当某个模块需要进行升级或维护时，无需停止整个系统。比如，管理后台模块需要更新知识库管理功能，可单独对管理后台模块进行部署，其他模块（如智能问答、互动反馈模块）仍可正常运行，保证了系统服务的连续性。同时，独立部署还可以根据各模块的负载情况，灵活调整服务器资源分配，提高资源利用率，降低运营成本。</w:t>
      </w:r>
    </w:p>
    <w:p w14:paraId="3B3853CF">
      <w:pPr>
        <w:pStyle w:val="11"/>
        <w:widowControl/>
        <w:numPr>
          <w:ilvl w:val="0"/>
          <w:numId w:val="139"/>
        </w:numPr>
        <w:pBdr>
          <w:left w:val="none" w:color="auto" w:sz="0" w:space="0"/>
        </w:pBdr>
        <w:ind w:left="0" w:leftChars="0" w:firstLine="480" w:firstLineChars="0"/>
        <w:rPr>
          <w:b w:val="0"/>
        </w:rPr>
      </w:pPr>
      <w:r>
        <w:rPr>
          <w:rStyle w:val="25"/>
          <w:b/>
          <w:i w:val="0"/>
          <w:color w:val="000000"/>
        </w:rPr>
        <w:t>独立更新</w:t>
      </w:r>
      <w:r>
        <w:rPr>
          <w:i w:val="0"/>
          <w:color w:val="000000"/>
        </w:rPr>
        <w:t>：各模块可以独立更新，不影响其他模块的正常运行。以智能问答模块为例，若发现回答生成算法存在问题或需要优化，可单独对该模块的算法进行更新，更新过程中不会影响互动反馈、热搜排序等模块的功能。更新完成后，通过 API 接口的兼容性保证与其他模块的正常交互，确保系统整体功能的稳定。这种独立更新的特性使得系统能够快速响应业务需求变化和技术升级，提高了系统的适应性和可维护性。</w:t>
      </w:r>
    </w:p>
    <w:p w14:paraId="5E47C945">
      <w:pPr>
        <w:pStyle w:val="11"/>
        <w:pageBreakBefore w:val="0"/>
        <w:widowControl/>
        <w:numPr>
          <w:ilvl w:val="0"/>
          <w:numId w:val="138"/>
        </w:numPr>
        <w:kinsoku/>
        <w:wordWrap/>
        <w:overflowPunct/>
        <w:topLinePunct w:val="0"/>
        <w:autoSpaceDE/>
        <w:autoSpaceDN/>
        <w:bidi w:val="0"/>
        <w:spacing w:line="240" w:lineRule="auto"/>
        <w:ind w:left="0" w:leftChars="0" w:firstLine="482" w:firstLineChars="0"/>
        <w:rPr>
          <w:rFonts w:hint="eastAsia" w:ascii="宋体" w:hAnsi="宋体" w:eastAsia="宋体" w:cs="宋体"/>
          <w:b w:val="0"/>
          <w:bCs/>
        </w:rPr>
      </w:pPr>
    </w:p>
    <w:p w14:paraId="07490D6B">
      <w:pPr>
        <w:pStyle w:val="3"/>
        <w:widowControl/>
        <w:numPr>
          <w:ilvl w:val="0"/>
          <w:numId w:val="0"/>
        </w:numPr>
        <w:ind w:leftChars="0"/>
        <w:rPr>
          <w:rFonts w:hint="eastAsia" w:ascii="黑体" w:hAnsi="黑体" w:eastAsia="黑体" w:cs="黑体"/>
          <w:b w:val="0"/>
        </w:rPr>
      </w:pPr>
      <w:bookmarkStart w:id="156" w:name="_Toc4234"/>
      <w:r>
        <w:rPr>
          <w:rFonts w:hint="eastAsia"/>
          <w:lang w:val="en-US" w:eastAsia="zh-CN"/>
        </w:rPr>
        <w:t>5.4</w:t>
      </w:r>
      <w:r>
        <w:t>系统性能</w:t>
      </w:r>
      <w:bookmarkEnd w:id="156"/>
    </w:p>
    <w:p w14:paraId="3E3F749C">
      <w:pPr>
        <w:pStyle w:val="11"/>
        <w:widowControl/>
        <w:numPr>
          <w:ilvl w:val="0"/>
          <w:numId w:val="140"/>
        </w:numPr>
        <w:ind w:left="0" w:leftChars="0" w:firstLine="482" w:firstLineChars="0"/>
        <w:rPr>
          <w:b w:val="0"/>
        </w:rPr>
      </w:pPr>
      <w:r>
        <w:rPr>
          <w:b w:val="0"/>
        </w:rPr>
        <w:t>高并发处理策略：本系统采用负载均衡技术，将用户请求均匀分配到多个服务器节点，避免单个服务器过载。引入分布式缓存技术，如 Redis 集群，缓存热点数据，减少数据库查询压力。同时，对系统关键业务流程进行异步处理优化，例如在用户提交反馈信息后，采用消息队列（如 RabbitMQ）进行异步处理，不阻塞用户请求响应，确保系统在高并发场景下仍能保持稳定运行，实现≥1000 用户同时在线访问时，平均响应时间≤1 秒的性能目标。</w:t>
      </w:r>
    </w:p>
    <w:p w14:paraId="15A39A8C">
      <w:pPr>
        <w:pStyle w:val="11"/>
        <w:widowControl/>
        <w:numPr>
          <w:ilvl w:val="0"/>
          <w:numId w:val="140"/>
        </w:numPr>
        <w:ind w:left="0" w:leftChars="0" w:firstLine="482" w:firstLineChars="0"/>
        <w:rPr>
          <w:b w:val="0"/>
        </w:rPr>
      </w:pPr>
      <w:r>
        <w:rPr>
          <w:b w:val="0"/>
        </w:rPr>
        <w:t>性能监控与调优：部署专业的性能监控工具，实时监测系统的 CPU 使用率、内存占用、响应时间、吞吐量等关键性能指标。当性能指标出现异常波动时，自动触发预警机制，通知系统运维人员。通过对监控数据的分析，及时发现系统性能瓶颈，针对性地进行优化调整，如优化数据库查询语句、调整服务器资源配置等，持续提升系统性能表现。</w:t>
      </w:r>
    </w:p>
    <w:p w14:paraId="1280B781">
      <w:pPr>
        <w:pStyle w:val="3"/>
        <w:widowControl/>
        <w:numPr>
          <w:ilvl w:val="0"/>
          <w:numId w:val="0"/>
        </w:numPr>
        <w:ind w:leftChars="0"/>
        <w:rPr>
          <w:rFonts w:hint="eastAsia" w:ascii="黑体" w:hAnsi="黑体" w:eastAsia="黑体" w:cs="黑体"/>
          <w:b w:val="0"/>
        </w:rPr>
      </w:pPr>
      <w:bookmarkStart w:id="157" w:name="_Toc26872"/>
      <w:r>
        <w:rPr>
          <w:rFonts w:hint="eastAsia"/>
          <w:lang w:val="en-US" w:eastAsia="zh-CN"/>
        </w:rPr>
        <w:t>5.5</w:t>
      </w:r>
      <w:r>
        <w:t>数据管理</w:t>
      </w:r>
      <w:bookmarkEnd w:id="157"/>
    </w:p>
    <w:p w14:paraId="7588BA62">
      <w:pPr>
        <w:pStyle w:val="11"/>
        <w:widowControl/>
        <w:numPr>
          <w:ilvl w:val="0"/>
          <w:numId w:val="141"/>
        </w:numPr>
        <w:ind w:left="0" w:leftChars="0" w:firstLine="482" w:firstLineChars="0"/>
        <w:rPr>
          <w:b w:val="0"/>
        </w:rPr>
      </w:pPr>
      <w:r>
        <w:rPr>
          <w:b w:val="0"/>
        </w:rPr>
        <w:t>数据存储与清理策略：用户聊天记录采用分布式文件存储系统（如 Ceph）进行存储，确保数据的高可用性和扩展性。设定严格的数据清理规则，聊天记录在保留 30 天后，自动进行归档处理，归档数据存储至低成本的冷存储设备中，保留一定期限后进行彻底删除。热搜数据存储在 Redis 数据库中，采用实时更新策略，每分钟统计一次搜索量和互动量，重新计算热搜排序，保证用户获取到的热搜信息始终是最新的。</w:t>
      </w:r>
    </w:p>
    <w:p w14:paraId="5496FCA0">
      <w:pPr>
        <w:pStyle w:val="11"/>
        <w:widowControl/>
        <w:numPr>
          <w:ilvl w:val="0"/>
          <w:numId w:val="141"/>
        </w:numPr>
        <w:ind w:left="0" w:leftChars="0" w:firstLine="482" w:firstLineChars="0"/>
        <w:rPr>
          <w:b w:val="0"/>
        </w:rPr>
      </w:pPr>
      <w:r>
        <w:rPr>
          <w:b w:val="0"/>
        </w:rPr>
        <w:t>数据备份与恢复：建立完善的数据备份机制，对 MySQL 数据库和 Redis 数据库中的数据，每天进行全量备份，每周进行一次异地备份，确保数据的安全性和可靠性。制定详细的数据恢复流程，在发生数据丢失或损坏等意外情况时，能够快速、准确地恢复数据，将数据丢失风险降至最低，保障系统的持续稳定运行。</w:t>
      </w:r>
    </w:p>
    <w:p w14:paraId="1A06EE9C">
      <w:pPr>
        <w:pStyle w:val="3"/>
        <w:widowControl/>
        <w:numPr>
          <w:ilvl w:val="0"/>
          <w:numId w:val="0"/>
        </w:numPr>
        <w:ind w:leftChars="0"/>
        <w:rPr>
          <w:rFonts w:hint="eastAsia" w:ascii="黑体" w:hAnsi="黑体" w:eastAsia="黑体" w:cs="黑体"/>
          <w:b w:val="0"/>
        </w:rPr>
      </w:pPr>
      <w:bookmarkStart w:id="158" w:name="_Toc10952"/>
      <w:r>
        <w:rPr>
          <w:rFonts w:hint="eastAsia"/>
          <w:lang w:val="en-US" w:eastAsia="zh-CN"/>
        </w:rPr>
        <w:t>5.6</w:t>
      </w:r>
      <w:r>
        <w:t>日志记录</w:t>
      </w:r>
      <w:bookmarkEnd w:id="158"/>
    </w:p>
    <w:p w14:paraId="4A41E297">
      <w:pPr>
        <w:pStyle w:val="11"/>
        <w:widowControl/>
        <w:numPr>
          <w:ilvl w:val="0"/>
          <w:numId w:val="142"/>
        </w:numPr>
        <w:ind w:left="0" w:leftChars="0" w:firstLine="482" w:firstLineChars="0"/>
        <w:rPr>
          <w:b w:val="0"/>
        </w:rPr>
      </w:pPr>
      <w:r>
        <w:rPr>
          <w:b w:val="0"/>
        </w:rPr>
        <w:t>日志分类与记录内容：系统日志分为操作日志、错误日志、LLM 调用日志和性能日志四大类。操作日志记录用户的登录、提问、点赞、反馈等操作行为；错误日志详细记录系统运行过程中出现的各类错误信息，包括错误代码、错误描述、发生时间和发生位置；LLM 调用日志记录每次调用大语言模型的请求参数、响应结果以及调用耗时；性能日志记录系统关键接口的响应时间、吞吐量等性能指标。所有日志均采用结构化格式进行记录，便于后续的查询、分析和统计。</w:t>
      </w:r>
    </w:p>
    <w:p w14:paraId="7A853439">
      <w:pPr>
        <w:pStyle w:val="11"/>
        <w:widowControl/>
        <w:numPr>
          <w:ilvl w:val="0"/>
          <w:numId w:val="142"/>
        </w:numPr>
        <w:ind w:left="0" w:leftChars="0" w:firstLine="482" w:firstLineChars="0"/>
        <w:rPr>
          <w:b w:val="0"/>
        </w:rPr>
      </w:pPr>
      <w:r>
        <w:rPr>
          <w:b w:val="0"/>
        </w:rPr>
        <w:t>日志管理与分析：搭建日志管理平台，实现对系统日志的集中存储、查询和分析。支持通过关键词、时间范围、用户 ID 等条件快速检索日志信息；利用日志分析工具（如 ELK Stack）对日志数据进行可视化分析，生成操作行为分析报表、错误趋势分析报表等，帮助运维人员和开发人员快速定位系统问题，优化系统性能和功能。</w:t>
      </w:r>
    </w:p>
    <w:p w14:paraId="5F53E541">
      <w:pPr>
        <w:pStyle w:val="3"/>
        <w:widowControl/>
        <w:numPr>
          <w:ilvl w:val="0"/>
          <w:numId w:val="0"/>
        </w:numPr>
        <w:ind w:leftChars="0"/>
        <w:rPr>
          <w:rFonts w:hint="eastAsia" w:ascii="黑体" w:hAnsi="黑体" w:eastAsia="黑体" w:cs="黑体"/>
          <w:b w:val="0"/>
        </w:rPr>
      </w:pPr>
      <w:bookmarkStart w:id="159" w:name="_Toc21629"/>
      <w:r>
        <w:rPr>
          <w:rFonts w:hint="eastAsia"/>
          <w:lang w:val="en-US" w:eastAsia="zh-CN"/>
        </w:rPr>
        <w:t>5.7</w:t>
      </w:r>
      <w:r>
        <w:t>用户界面需求</w:t>
      </w:r>
      <w:bookmarkEnd w:id="159"/>
    </w:p>
    <w:p w14:paraId="5023160C">
      <w:pPr>
        <w:pStyle w:val="11"/>
        <w:widowControl/>
        <w:numPr>
          <w:ilvl w:val="0"/>
          <w:numId w:val="143"/>
        </w:numPr>
        <w:ind w:left="0" w:leftChars="0" w:firstLine="482" w:firstLineChars="0"/>
        <w:rPr>
          <w:b w:val="0"/>
        </w:rPr>
      </w:pPr>
      <w:r>
        <w:rPr>
          <w:b w:val="0"/>
        </w:rPr>
        <w:t>界面设计规范：制定统一的界面设计规范，包括色彩搭配、字体样式、图标风格、按钮尺寸等。整体界面风格参考校园官网的视觉设计元素，保持品牌形象的一致性。采用简洁明了的布局方式，避免信息过载，将核心功能（如问题输入框、热搜列表）放置在界面显眼位置，方便用户快速操作。同时，确保界面元素在不同屏幕尺寸下能够自适应调整，保持良好的视觉效果和操作体验。</w:t>
      </w:r>
    </w:p>
    <w:p w14:paraId="74A3B892">
      <w:pPr>
        <w:pStyle w:val="11"/>
        <w:widowControl/>
        <w:numPr>
          <w:ilvl w:val="0"/>
          <w:numId w:val="143"/>
        </w:numPr>
        <w:ind w:left="0" w:leftChars="0" w:firstLine="482" w:firstLineChars="0"/>
        <w:rPr>
          <w:b w:val="0"/>
        </w:rPr>
      </w:pPr>
      <w:r>
        <w:rPr>
          <w:b w:val="0"/>
        </w:rPr>
        <w:t>原型图展示：提供详细的系统原型图，包括用户登录界面、主聊天窗口、热搜页面、管理后台首页等。在原型图中，标注各界面元素的交互逻辑和操作流程，如用户点击问题链接后的跳转页面、管理员在管理后台进行知识库编辑的操作步骤等。通过原型图，使项目团队成员和需求方能够直观地了解系统的界面设计和功能交互，为界面开发和用户体验优化提供清晰的指导。</w:t>
      </w:r>
    </w:p>
    <w:p w14:paraId="7ABE16A3">
      <w:pPr>
        <w:pStyle w:val="3"/>
        <w:widowControl/>
        <w:numPr>
          <w:ilvl w:val="0"/>
          <w:numId w:val="0"/>
        </w:numPr>
        <w:ind w:leftChars="0"/>
        <w:rPr>
          <w:rFonts w:hint="eastAsia" w:ascii="黑体" w:hAnsi="黑体" w:eastAsia="黑体" w:cs="黑体"/>
          <w:b w:val="0"/>
        </w:rPr>
      </w:pPr>
      <w:bookmarkStart w:id="160" w:name="_Toc22691"/>
      <w:r>
        <w:rPr>
          <w:rFonts w:hint="eastAsia"/>
          <w:lang w:val="en-US" w:eastAsia="zh-CN"/>
        </w:rPr>
        <w:t>5.8</w:t>
      </w:r>
      <w:r>
        <w:t>可扩展性需求</w:t>
      </w:r>
      <w:bookmarkEnd w:id="160"/>
    </w:p>
    <w:p w14:paraId="3C8C6B87">
      <w:pPr>
        <w:pStyle w:val="11"/>
        <w:widowControl/>
        <w:numPr>
          <w:ilvl w:val="0"/>
          <w:numId w:val="144"/>
        </w:numPr>
        <w:ind w:left="0" w:leftChars="0" w:firstLine="482" w:firstLineChars="0"/>
        <w:rPr>
          <w:b w:val="0"/>
        </w:rPr>
      </w:pPr>
      <w:r>
        <w:rPr>
          <w:b w:val="0"/>
        </w:rPr>
        <w:t>API 接口设计：设计统一的 API 接口规范，采用 RESTful 风格进行接口设计，确保接口的简洁性、可读性和可扩展性。预留与教务系统、学工系统、图书馆管理系统等校园其他信息系统的对接接口，接口功能包括课表查询、成绩获取、图书借阅信息查询等。同时，提供详细的 API 接口文档，包括接口说明、请求参数、响应格式、调用示例等，方便第三方系统进行集成开发，实现校园信息系统的互联互通。</w:t>
      </w:r>
    </w:p>
    <w:p w14:paraId="50DD67C4">
      <w:pPr>
        <w:pStyle w:val="11"/>
        <w:widowControl/>
        <w:numPr>
          <w:ilvl w:val="0"/>
          <w:numId w:val="144"/>
        </w:numPr>
        <w:ind w:left="0" w:leftChars="0" w:firstLine="482" w:firstLineChars="0"/>
        <w:rPr>
          <w:b w:val="0"/>
        </w:rPr>
      </w:pPr>
      <w:r>
        <w:rPr>
          <w:b w:val="0"/>
        </w:rPr>
        <w:t>功能扩展规划：制定系统功能扩展路线图，明确未来可扩展的功能方向，如增加智能推荐功能，根据用户的历史提问和行为数据，主动推荐相关校务信息；引入语音交互功能，支持用户通过语音方式进行问题提问和获取回答；开发多轮对话功能，实现更自然、流畅的人机交互体验。通过预留技术扩展点和设计灵活的系统架构，确保系统能够快速适应未来业务需求的变化和功能扩展。</w:t>
      </w:r>
    </w:p>
    <w:p w14:paraId="3AB900C1">
      <w:pPr>
        <w:pStyle w:val="11"/>
        <w:pageBreakBefore w:val="0"/>
        <w:widowControl/>
        <w:numPr>
          <w:ilvl w:val="0"/>
          <w:numId w:val="0"/>
        </w:numPr>
        <w:kinsoku/>
        <w:wordWrap/>
        <w:overflowPunct/>
        <w:topLinePunct w:val="0"/>
        <w:autoSpaceDE/>
        <w:autoSpaceDN/>
        <w:bidi w:val="0"/>
        <w:adjustRightInd w:val="0"/>
        <w:spacing w:before="100" w:after="100" w:afterLines="0" w:afterAutospacing="0" w:line="240" w:lineRule="auto"/>
        <w:jc w:val="both"/>
        <w:rPr>
          <w:rFonts w:hint="eastAsia" w:ascii="宋体" w:hAnsi="宋体" w:eastAsia="宋体" w:cs="宋体"/>
          <w:b/>
        </w:rPr>
      </w:pPr>
    </w:p>
    <w:p w14:paraId="01EDB60E">
      <w:pPr>
        <w:pStyle w:val="11"/>
        <w:pageBreakBefore w:val="0"/>
        <w:widowControl/>
        <w:numPr>
          <w:ilvl w:val="0"/>
          <w:numId w:val="0"/>
        </w:numPr>
        <w:kinsoku/>
        <w:wordWrap/>
        <w:overflowPunct/>
        <w:topLinePunct w:val="0"/>
        <w:autoSpaceDE/>
        <w:autoSpaceDN/>
        <w:bidi w:val="0"/>
        <w:adjustRightInd w:val="0"/>
        <w:spacing w:before="100" w:after="100" w:afterLines="0" w:afterAutospacing="0" w:line="240" w:lineRule="auto"/>
        <w:jc w:val="both"/>
        <w:rPr>
          <w:rFonts w:hint="eastAsia" w:ascii="宋体" w:hAnsi="宋体" w:eastAsia="宋体" w:cs="宋体"/>
          <w:b/>
        </w:rPr>
      </w:pPr>
    </w:p>
    <w:p w14:paraId="0CD25ED1">
      <w:pPr>
        <w:pStyle w:val="11"/>
        <w:pageBreakBefore w:val="0"/>
        <w:widowControl/>
        <w:numPr>
          <w:ilvl w:val="0"/>
          <w:numId w:val="0"/>
        </w:numPr>
        <w:kinsoku/>
        <w:wordWrap/>
        <w:overflowPunct/>
        <w:topLinePunct w:val="0"/>
        <w:autoSpaceDE/>
        <w:autoSpaceDN/>
        <w:bidi w:val="0"/>
        <w:adjustRightInd w:val="0"/>
        <w:spacing w:before="100" w:after="100" w:afterLines="0" w:afterAutospacing="0" w:line="240" w:lineRule="auto"/>
        <w:jc w:val="both"/>
        <w:rPr>
          <w:rFonts w:hint="eastAsia" w:ascii="宋体" w:hAnsi="宋体" w:eastAsia="宋体" w:cs="宋体"/>
          <w:b/>
        </w:rPr>
      </w:pPr>
    </w:p>
    <w:p w14:paraId="6F89D727">
      <w:pPr>
        <w:pStyle w:val="11"/>
        <w:pageBreakBefore w:val="0"/>
        <w:widowControl/>
        <w:numPr>
          <w:ilvl w:val="0"/>
          <w:numId w:val="0"/>
        </w:numPr>
        <w:kinsoku/>
        <w:wordWrap/>
        <w:overflowPunct/>
        <w:topLinePunct w:val="0"/>
        <w:autoSpaceDE/>
        <w:autoSpaceDN/>
        <w:bidi w:val="0"/>
        <w:adjustRightInd w:val="0"/>
        <w:spacing w:before="100" w:after="100" w:afterLines="0" w:afterAutospacing="0" w:line="240" w:lineRule="auto"/>
        <w:jc w:val="both"/>
        <w:rPr>
          <w:rFonts w:hint="eastAsia" w:ascii="宋体" w:hAnsi="宋体" w:eastAsia="宋体" w:cs="宋体"/>
          <w:b/>
        </w:rPr>
      </w:pPr>
    </w:p>
    <w:p w14:paraId="2A183187">
      <w:pPr>
        <w:pStyle w:val="11"/>
        <w:pageBreakBefore w:val="0"/>
        <w:widowControl/>
        <w:numPr>
          <w:ilvl w:val="0"/>
          <w:numId w:val="0"/>
        </w:numPr>
        <w:kinsoku/>
        <w:wordWrap/>
        <w:overflowPunct/>
        <w:topLinePunct w:val="0"/>
        <w:autoSpaceDE/>
        <w:autoSpaceDN/>
        <w:bidi w:val="0"/>
        <w:adjustRightInd w:val="0"/>
        <w:spacing w:before="100" w:after="100" w:afterLines="0" w:afterAutospacing="0" w:line="240" w:lineRule="auto"/>
        <w:jc w:val="both"/>
        <w:rPr>
          <w:rFonts w:hint="eastAsia" w:ascii="宋体" w:hAnsi="宋体" w:eastAsia="宋体" w:cs="宋体"/>
          <w:b/>
        </w:rPr>
      </w:pPr>
    </w:p>
    <w:p w14:paraId="6CBDDB86">
      <w:pPr>
        <w:pStyle w:val="11"/>
        <w:pageBreakBefore w:val="0"/>
        <w:widowControl/>
        <w:numPr>
          <w:ilvl w:val="0"/>
          <w:numId w:val="0"/>
        </w:numPr>
        <w:kinsoku/>
        <w:wordWrap/>
        <w:overflowPunct/>
        <w:topLinePunct w:val="0"/>
        <w:autoSpaceDE/>
        <w:autoSpaceDN/>
        <w:bidi w:val="0"/>
        <w:adjustRightInd w:val="0"/>
        <w:spacing w:before="100" w:after="100" w:afterLines="0" w:afterAutospacing="0" w:line="240" w:lineRule="auto"/>
        <w:jc w:val="both"/>
        <w:rPr>
          <w:rFonts w:hint="eastAsia" w:ascii="宋体" w:hAnsi="宋体" w:eastAsia="宋体" w:cs="宋体"/>
          <w:b/>
        </w:rPr>
      </w:pPr>
    </w:p>
    <w:p w14:paraId="61BD0F3F">
      <w:pPr>
        <w:pStyle w:val="11"/>
        <w:pageBreakBefore w:val="0"/>
        <w:widowControl/>
        <w:numPr>
          <w:ilvl w:val="0"/>
          <w:numId w:val="0"/>
        </w:numPr>
        <w:kinsoku/>
        <w:wordWrap/>
        <w:overflowPunct/>
        <w:topLinePunct w:val="0"/>
        <w:autoSpaceDE/>
        <w:autoSpaceDN/>
        <w:bidi w:val="0"/>
        <w:adjustRightInd w:val="0"/>
        <w:spacing w:before="100" w:after="100" w:afterLines="0" w:afterAutospacing="0" w:line="240" w:lineRule="auto"/>
        <w:jc w:val="both"/>
        <w:rPr>
          <w:rFonts w:hint="eastAsia" w:ascii="宋体" w:hAnsi="宋体" w:eastAsia="宋体" w:cs="宋体"/>
          <w:b/>
        </w:rPr>
      </w:pPr>
    </w:p>
    <w:p w14:paraId="7B1BB74E">
      <w:pPr>
        <w:pStyle w:val="11"/>
        <w:pageBreakBefore w:val="0"/>
        <w:widowControl/>
        <w:numPr>
          <w:ilvl w:val="0"/>
          <w:numId w:val="0"/>
        </w:numPr>
        <w:kinsoku/>
        <w:wordWrap/>
        <w:overflowPunct/>
        <w:topLinePunct w:val="0"/>
        <w:autoSpaceDE/>
        <w:autoSpaceDN/>
        <w:bidi w:val="0"/>
        <w:adjustRightInd w:val="0"/>
        <w:spacing w:before="100" w:after="100" w:afterLines="0" w:afterAutospacing="0" w:line="240" w:lineRule="auto"/>
        <w:jc w:val="both"/>
        <w:rPr>
          <w:rFonts w:hint="eastAsia" w:ascii="宋体" w:hAnsi="宋体" w:eastAsia="宋体" w:cs="宋体"/>
          <w:b/>
        </w:rPr>
      </w:pPr>
    </w:p>
    <w:p w14:paraId="2EC1FC2C">
      <w:pPr>
        <w:pStyle w:val="11"/>
        <w:pageBreakBefore w:val="0"/>
        <w:widowControl/>
        <w:numPr>
          <w:ilvl w:val="0"/>
          <w:numId w:val="0"/>
        </w:numPr>
        <w:kinsoku/>
        <w:wordWrap/>
        <w:overflowPunct/>
        <w:topLinePunct w:val="0"/>
        <w:autoSpaceDE/>
        <w:autoSpaceDN/>
        <w:bidi w:val="0"/>
        <w:adjustRightInd w:val="0"/>
        <w:spacing w:before="100" w:after="100" w:afterLines="0" w:afterAutospacing="0" w:line="240" w:lineRule="auto"/>
        <w:jc w:val="both"/>
        <w:rPr>
          <w:rFonts w:hint="eastAsia" w:ascii="宋体" w:hAnsi="宋体" w:eastAsia="宋体" w:cs="宋体"/>
          <w:b/>
        </w:rPr>
      </w:pPr>
    </w:p>
    <w:p w14:paraId="4E6DDA80">
      <w:pPr>
        <w:pStyle w:val="11"/>
        <w:pageBreakBefore w:val="0"/>
        <w:widowControl/>
        <w:numPr>
          <w:ilvl w:val="0"/>
          <w:numId w:val="0"/>
        </w:numPr>
        <w:kinsoku/>
        <w:wordWrap/>
        <w:overflowPunct/>
        <w:topLinePunct w:val="0"/>
        <w:autoSpaceDE/>
        <w:autoSpaceDN/>
        <w:bidi w:val="0"/>
        <w:adjustRightInd w:val="0"/>
        <w:spacing w:before="100" w:after="100" w:afterLines="0" w:afterAutospacing="0" w:line="240" w:lineRule="auto"/>
        <w:jc w:val="both"/>
        <w:rPr>
          <w:rFonts w:hint="eastAsia" w:ascii="宋体" w:hAnsi="宋体" w:eastAsia="宋体" w:cs="宋体"/>
          <w:b/>
        </w:rPr>
      </w:pPr>
    </w:p>
    <w:p w14:paraId="2AA3ABC0">
      <w:pPr>
        <w:pStyle w:val="11"/>
        <w:pageBreakBefore w:val="0"/>
        <w:widowControl/>
        <w:numPr>
          <w:ilvl w:val="0"/>
          <w:numId w:val="0"/>
        </w:numPr>
        <w:kinsoku/>
        <w:wordWrap/>
        <w:overflowPunct/>
        <w:topLinePunct w:val="0"/>
        <w:autoSpaceDE/>
        <w:autoSpaceDN/>
        <w:bidi w:val="0"/>
        <w:adjustRightInd w:val="0"/>
        <w:spacing w:before="100" w:after="100" w:afterLines="0" w:afterAutospacing="0" w:line="240" w:lineRule="auto"/>
        <w:jc w:val="both"/>
        <w:rPr>
          <w:rFonts w:hint="eastAsia" w:ascii="宋体" w:hAnsi="宋体" w:eastAsia="宋体" w:cs="宋体"/>
          <w:b/>
        </w:rPr>
      </w:pPr>
    </w:p>
    <w:p w14:paraId="61F1614A">
      <w:pPr>
        <w:pStyle w:val="11"/>
        <w:pageBreakBefore w:val="0"/>
        <w:widowControl/>
        <w:numPr>
          <w:ilvl w:val="0"/>
          <w:numId w:val="0"/>
        </w:numPr>
        <w:kinsoku/>
        <w:wordWrap/>
        <w:overflowPunct/>
        <w:topLinePunct w:val="0"/>
        <w:autoSpaceDE/>
        <w:autoSpaceDN/>
        <w:bidi w:val="0"/>
        <w:adjustRightInd w:val="0"/>
        <w:spacing w:before="100" w:after="100" w:afterLines="0" w:afterAutospacing="0" w:line="240" w:lineRule="auto"/>
        <w:jc w:val="both"/>
        <w:rPr>
          <w:rFonts w:hint="eastAsia" w:ascii="宋体" w:hAnsi="宋体" w:eastAsia="宋体" w:cs="宋体"/>
          <w:b/>
        </w:rPr>
      </w:pPr>
    </w:p>
    <w:p w14:paraId="3E7C928A">
      <w:pPr>
        <w:pStyle w:val="11"/>
        <w:pageBreakBefore w:val="0"/>
        <w:widowControl/>
        <w:numPr>
          <w:ilvl w:val="0"/>
          <w:numId w:val="0"/>
        </w:numPr>
        <w:kinsoku/>
        <w:wordWrap/>
        <w:overflowPunct/>
        <w:topLinePunct w:val="0"/>
        <w:autoSpaceDE/>
        <w:autoSpaceDN/>
        <w:bidi w:val="0"/>
        <w:adjustRightInd w:val="0"/>
        <w:spacing w:before="100" w:after="100" w:afterLines="0" w:afterAutospacing="0" w:line="240" w:lineRule="auto"/>
        <w:jc w:val="both"/>
        <w:rPr>
          <w:rFonts w:hint="eastAsia" w:ascii="宋体" w:hAnsi="宋体" w:eastAsia="宋体" w:cs="宋体"/>
          <w:b/>
        </w:rPr>
      </w:pPr>
    </w:p>
    <w:p w14:paraId="44A33D11">
      <w:pPr>
        <w:pStyle w:val="11"/>
        <w:pageBreakBefore w:val="0"/>
        <w:widowControl/>
        <w:numPr>
          <w:ilvl w:val="0"/>
          <w:numId w:val="0"/>
        </w:numPr>
        <w:kinsoku/>
        <w:wordWrap/>
        <w:overflowPunct/>
        <w:topLinePunct w:val="0"/>
        <w:autoSpaceDE/>
        <w:autoSpaceDN/>
        <w:bidi w:val="0"/>
        <w:adjustRightInd w:val="0"/>
        <w:spacing w:before="100" w:after="100" w:afterLines="0" w:afterAutospacing="0" w:line="240" w:lineRule="auto"/>
        <w:jc w:val="both"/>
        <w:rPr>
          <w:rFonts w:hint="eastAsia" w:ascii="宋体" w:hAnsi="宋体" w:eastAsia="宋体" w:cs="宋体"/>
          <w:b/>
        </w:rPr>
      </w:pPr>
    </w:p>
    <w:p w14:paraId="0EC56927">
      <w:pPr>
        <w:pStyle w:val="11"/>
        <w:pageBreakBefore w:val="0"/>
        <w:widowControl/>
        <w:numPr>
          <w:ilvl w:val="0"/>
          <w:numId w:val="0"/>
        </w:numPr>
        <w:kinsoku/>
        <w:wordWrap/>
        <w:overflowPunct/>
        <w:topLinePunct w:val="0"/>
        <w:autoSpaceDE/>
        <w:autoSpaceDN/>
        <w:bidi w:val="0"/>
        <w:adjustRightInd w:val="0"/>
        <w:spacing w:before="100" w:after="100" w:afterLines="0" w:afterAutospacing="0" w:line="240" w:lineRule="auto"/>
        <w:jc w:val="both"/>
        <w:rPr>
          <w:rFonts w:hint="eastAsia" w:ascii="宋体" w:hAnsi="宋体" w:eastAsia="宋体" w:cs="宋体"/>
          <w:b/>
        </w:rPr>
      </w:pPr>
    </w:p>
    <w:p w14:paraId="3CB53B74">
      <w:pPr>
        <w:pStyle w:val="11"/>
        <w:pageBreakBefore w:val="0"/>
        <w:widowControl/>
        <w:numPr>
          <w:ilvl w:val="0"/>
          <w:numId w:val="0"/>
        </w:numPr>
        <w:kinsoku/>
        <w:wordWrap/>
        <w:overflowPunct/>
        <w:topLinePunct w:val="0"/>
        <w:autoSpaceDE/>
        <w:autoSpaceDN/>
        <w:bidi w:val="0"/>
        <w:adjustRightInd w:val="0"/>
        <w:spacing w:before="100" w:after="100" w:afterLines="0" w:afterAutospacing="0" w:line="240" w:lineRule="auto"/>
        <w:jc w:val="both"/>
        <w:rPr>
          <w:rFonts w:hint="eastAsia" w:ascii="宋体" w:hAnsi="宋体" w:eastAsia="宋体" w:cs="宋体"/>
          <w:b/>
        </w:rPr>
      </w:pPr>
    </w:p>
    <w:p w14:paraId="2DE212D7">
      <w:pPr>
        <w:pStyle w:val="11"/>
        <w:pageBreakBefore w:val="0"/>
        <w:widowControl/>
        <w:numPr>
          <w:ilvl w:val="0"/>
          <w:numId w:val="0"/>
        </w:numPr>
        <w:kinsoku/>
        <w:wordWrap/>
        <w:overflowPunct/>
        <w:topLinePunct w:val="0"/>
        <w:autoSpaceDE/>
        <w:autoSpaceDN/>
        <w:bidi w:val="0"/>
        <w:adjustRightInd w:val="0"/>
        <w:spacing w:before="100" w:after="100" w:afterLines="0" w:afterAutospacing="0" w:line="240" w:lineRule="auto"/>
        <w:jc w:val="both"/>
        <w:rPr>
          <w:rFonts w:hint="eastAsia" w:ascii="宋体" w:hAnsi="宋体" w:eastAsia="宋体" w:cs="宋体"/>
          <w:b/>
        </w:rPr>
      </w:pPr>
    </w:p>
    <w:p w14:paraId="7CF22341">
      <w:pPr>
        <w:pStyle w:val="60"/>
        <w:widowControl/>
      </w:pPr>
      <w:bookmarkStart w:id="161" w:name="_Toc7252"/>
      <w:r>
        <w:t>附录</w:t>
      </w:r>
      <w:bookmarkEnd w:id="161"/>
    </w:p>
    <w:p w14:paraId="482A056C">
      <w:pPr>
        <w:pStyle w:val="2"/>
        <w:widowControl/>
      </w:pPr>
      <w:bookmarkStart w:id="162" w:name="_Toc9480"/>
      <w:r>
        <w:t>一、风险分析</w:t>
      </w:r>
      <w:bookmarkEnd w:id="162"/>
    </w:p>
    <w:p w14:paraId="15034E44">
      <w:pPr>
        <w:pStyle w:val="11"/>
        <w:widowControl/>
        <w:rPr>
          <w:b w:val="0"/>
        </w:rPr>
      </w:pPr>
      <w:r>
        <w:rPr>
          <w:b w:val="0"/>
        </w:rPr>
        <w:t>技术风险：虽然采用了RAG技术来缓解大型语言模型（LLM）的“幻觉”问题，即模型可能生成与上下文不符但看似合理的回答，但仍存在回答不准确的可能性。此外，大型语言模型的调用成本相对较高，若依赖外部API（例如OpenAI），则可能面临费用超支和服务不稳定的双重风险。为了应对这些挑战，相关团队采取了多项措施，包括建立人工审核机制，对关键问题的回答进行二次验证；同时，积极探索本地部署开源大型语言模型的可能性，并进行针对性优化，以降低对外部服务的依赖和运营成本。</w:t>
      </w:r>
    </w:p>
    <w:p w14:paraId="42287EA2">
      <w:pPr>
        <w:pStyle w:val="11"/>
        <w:widowControl/>
        <w:rPr>
          <w:b w:val="0"/>
        </w:rPr>
      </w:pPr>
      <w:r>
        <w:rPr>
          <w:b w:val="0"/>
        </w:rPr>
        <w:t>数据风险：知识库数据的准确性和完整性对于系统的回答质量至关重要。若数据更新不及时或存在错误，将直接影响用户的查询结果，可能导致用户获取到错误信息。为了降低这一风险，系统建立了严格的数据审核和更新流程，明确了数据提供部门和责任人的职责，定期对知识库数据进行检查和维护。同时，还建立了数据质量监控机制，对数据的准确性、完整性进行实时监测，以便及时发现和解决数据问题。</w:t>
      </w:r>
    </w:p>
    <w:p w14:paraId="0A107E79">
      <w:pPr>
        <w:pStyle w:val="11"/>
        <w:widowControl/>
        <w:rPr>
          <w:b w:val="0"/>
        </w:rPr>
      </w:pPr>
      <w:r>
        <w:rPr>
          <w:b w:val="0"/>
        </w:rPr>
        <w:t>用户接受度风险：由于师生可能对新的校务问答机器人系统存在使用疑虑，或者不习惯新的交互方式，因此系统上线初期可能会面临使用率不高的问题。为了提升用户接受度，系统团队在系统上线前进行了广泛的宣传推广，通过校园官网、公众号、线下宣讲等多种渠道介绍系统功能和使用方法。同时，还积极收集用户反馈，根据用户意见及时优化系统功能和用户体验，以提高用户满意度和接受度。</w:t>
      </w:r>
    </w:p>
    <w:p w14:paraId="75919DB9">
      <w:pPr>
        <w:pStyle w:val="11"/>
        <w:widowControl/>
        <w:rPr>
          <w:b/>
          <w:bCs/>
        </w:rPr>
      </w:pPr>
      <w:r>
        <w:rPr>
          <w:b/>
          <w:bCs/>
        </w:rPr>
        <w:t>验收标准：</w:t>
      </w:r>
    </w:p>
    <w:p w14:paraId="03E4C351">
      <w:pPr>
        <w:pStyle w:val="11"/>
        <w:widowControl/>
        <w:rPr>
          <w:b w:val="0"/>
        </w:rPr>
      </w:pPr>
      <w:r>
        <w:rPr>
          <w:b w:val="0"/>
        </w:rPr>
        <w:t>功能验收：为确保系统的各项功能均能满足需求规格说明书中的要求，相关团队对系统的智能问答、互动反馈、热搜排序、管理后台等核心功能进行了全面测试。通过测试用例覆盖了所有业务流程，确保每个功能模块的各项功能点均能正常运行。功能测试的通过率需达到100%，以确保系统的稳定性和可靠性。</w:t>
      </w:r>
    </w:p>
    <w:p w14:paraId="7B495E78">
      <w:pPr>
        <w:pStyle w:val="11"/>
        <w:widowControl/>
        <w:rPr>
          <w:b w:val="0"/>
        </w:rPr>
      </w:pPr>
      <w:r>
        <w:rPr>
          <w:b w:val="0"/>
        </w:rPr>
        <w:t>性能验收：在模拟≥1000用户并发访问的场景下，系统团队进行了性能测试。系统的平均响应时间需≤1秒，且在整个测试过程中系统无崩溃、无严重错误发生。同时，还对系统的吞吐量、资源利用率等性能指标进行了评估，以确保性能指标符合需求标准。这将有助于确保系统在高并发场景下仍能保持良好的运行状态。</w:t>
      </w:r>
    </w:p>
    <w:p w14:paraId="7D4F0140">
      <w:pPr>
        <w:pStyle w:val="11"/>
        <w:widowControl/>
        <w:rPr>
          <w:b/>
        </w:rPr>
      </w:pPr>
      <w:r>
        <w:t>质量验收：为了评估系统的整体质量，系统团队通过用户实际使用测试和问卷调查等方式，统计了系统对高频问题的准确回答率。该指标需达到90%以上，以确保系统能够为用户提供准确可靠的回答。同时，还收集了用户满意度反馈，用户满意度需≥85%。此外，还检查了系统的数据安全措施是否落实到位，日志记录是否完整准确，以及系统的可维护性和可扩展性是否满足设计要求。这将有助于确保系统整体质量达到预期标准，为用户提供更好的服务体验。</w:t>
      </w:r>
    </w:p>
    <w:p w14:paraId="7EBA30CF">
      <w:pPr>
        <w:pStyle w:val="32"/>
        <w:pageBreakBefore w:val="0"/>
        <w:kinsoku/>
        <w:wordWrap/>
        <w:overflowPunct/>
        <w:topLinePunct w:val="0"/>
        <w:autoSpaceDE/>
        <w:autoSpaceDN/>
        <w:bidi w:val="0"/>
        <w:spacing w:line="240" w:lineRule="auto"/>
        <w:rPr>
          <w:rFonts w:hint="eastAsia" w:ascii="宋体" w:hAnsi="宋体" w:eastAsia="宋体" w:cs="宋体"/>
        </w:rPr>
      </w:pPr>
    </w:p>
    <w:p w14:paraId="3DD7D92D">
      <w:pPr>
        <w:pStyle w:val="2"/>
        <w:widowControl/>
      </w:pPr>
      <w:bookmarkStart w:id="163" w:name="_Toc777"/>
      <w:r>
        <w:t>二、术语表</w:t>
      </w:r>
      <w:bookmarkEnd w:id="163"/>
    </w:p>
    <w:tbl>
      <w:tblPr>
        <w:tblStyle w:val="22"/>
        <w:tblW w:w="8100" w:type="dxa"/>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4050"/>
        <w:gridCol w:w="4050"/>
      </w:tblGrid>
      <w:tr w14:paraId="448FC28C">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tblPrEx>
        <w:trPr>
          <w:trHeight w:val="434" w:hRule="atLeast"/>
        </w:trPr>
        <w:tc>
          <w:tcPr>
            <w:tcW w:w="405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E73C1E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术语</w:t>
            </w:r>
          </w:p>
        </w:tc>
        <w:tc>
          <w:tcPr>
            <w:tcW w:w="405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F5456B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解释</w:t>
            </w:r>
          </w:p>
        </w:tc>
      </w:tr>
      <w:tr w14:paraId="4F9C4F6F">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737" w:hRule="atLeast"/>
        </w:trPr>
        <w:tc>
          <w:tcPr>
            <w:tcW w:w="405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F2047D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LLM（大语言模型）</w:t>
            </w:r>
          </w:p>
        </w:tc>
        <w:tc>
          <w:tcPr>
            <w:tcW w:w="405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53CEA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Large Language Model 的缩写，是一种基于深度学习的人工智能模型，能够理解和生成自然语言，如 GPT 系列模型，在本系统中用于生成问题回答</w:t>
            </w:r>
          </w:p>
        </w:tc>
      </w:tr>
      <w:tr w14:paraId="1F68BAF4">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634" w:hRule="atLeast"/>
        </w:trPr>
        <w:tc>
          <w:tcPr>
            <w:tcW w:w="405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1818F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RAG（检索增强生成技术）</w:t>
            </w:r>
          </w:p>
        </w:tc>
        <w:tc>
          <w:tcPr>
            <w:tcW w:w="405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9D31B8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Retrieval-Augmented Generation 的缩写，通过检索相关信息来增强文本生成效果，在本系统中用于结合知识库检索与 LLM 生成，提高回答准确性</w:t>
            </w:r>
          </w:p>
        </w:tc>
      </w:tr>
      <w:tr w14:paraId="417EE218">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117" w:hRule="atLeast"/>
        </w:trPr>
        <w:tc>
          <w:tcPr>
            <w:tcW w:w="405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17978D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FAQ（常见问题解答）</w:t>
            </w:r>
          </w:p>
        </w:tc>
        <w:tc>
          <w:tcPr>
            <w:tcW w:w="405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BF015A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Frequently Asked Questions 的缩写，指常见问题及其答案的集合，是知识库的重要组成部分</w:t>
            </w:r>
          </w:p>
        </w:tc>
      </w:tr>
      <w:tr w14:paraId="1FB520C2">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737" w:hRule="atLeast"/>
        </w:trPr>
        <w:tc>
          <w:tcPr>
            <w:tcW w:w="405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5C64B5C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TF-IDF（词频 - 逆文档频率）</w:t>
            </w:r>
          </w:p>
        </w:tc>
        <w:tc>
          <w:tcPr>
            <w:tcW w:w="405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AB4C7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Term Frequency - Inverse Document Frequency 的缩写，是一种用于信息检索与文本挖掘的常用加权技术，在本系统中用于计算问题分类标签的权重</w:t>
            </w:r>
          </w:p>
        </w:tc>
      </w:tr>
      <w:tr w14:paraId="14C9CEC8">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427" w:hRule="atLeast"/>
        </w:trPr>
        <w:tc>
          <w:tcPr>
            <w:tcW w:w="405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DFF116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UUID（通用唯一识别码）</w:t>
            </w:r>
          </w:p>
        </w:tc>
        <w:tc>
          <w:tcPr>
            <w:tcW w:w="405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F4778F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Universally Unique Identifier 的缩写，是一种由数字和字母组成的 128 位标识符，在本系统中用于生成问题 ID 等唯一标识</w:t>
            </w:r>
          </w:p>
        </w:tc>
      </w:tr>
      <w:tr w14:paraId="187522A3">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2048" w:hRule="atLeast"/>
        </w:trPr>
        <w:tc>
          <w:tcPr>
            <w:tcW w:w="405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B6EB7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RBAC（基于角色的访问控制）</w:t>
            </w:r>
          </w:p>
        </w:tc>
        <w:tc>
          <w:tcPr>
            <w:tcW w:w="405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39DCF4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Role - Based Access Control 的缩写，一种通过分配和取消角色来完成用户权限管理的访问控制方法，在本系统中用于管理不同用户角色（学生、教师、管理员、访客）的权限</w:t>
            </w:r>
          </w:p>
        </w:tc>
      </w:tr>
      <w:tr w14:paraId="261648B6">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954" w:hRule="atLeast"/>
        </w:trPr>
        <w:tc>
          <w:tcPr>
            <w:tcW w:w="405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5803CB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NLP（自然语言处理）</w:t>
            </w:r>
          </w:p>
        </w:tc>
        <w:tc>
          <w:tcPr>
            <w:tcW w:w="405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EE5FE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Natural Language Processing 的缩写，是人工智能领域的一个重要分支，研究如何让计算机理解和处理人类语言，本系统多处涉及 NLP 技术，如问题预处理、回答生成等</w:t>
            </w:r>
          </w:p>
        </w:tc>
      </w:tr>
    </w:tbl>
    <w:p w14:paraId="024B21D9">
      <w:pPr>
        <w:pStyle w:val="2"/>
        <w:widowControl/>
      </w:pPr>
      <w:bookmarkStart w:id="164" w:name="_Toc26205"/>
      <w:r>
        <w:t>三、参考资料索引</w:t>
      </w:r>
      <w:bookmarkEnd w:id="164"/>
    </w:p>
    <w:tbl>
      <w:tblPr>
        <w:tblStyle w:val="22"/>
        <w:tblW w:w="8240" w:type="dxa"/>
        <w:tblInd w:w="0" w:type="dxa"/>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4120"/>
        <w:gridCol w:w="4120"/>
      </w:tblGrid>
      <w:tr w14:paraId="23E38628">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585" w:hRule="atLeast"/>
        </w:trPr>
        <w:tc>
          <w:tcPr>
            <w:tcW w:w="412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06899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资料名称</w:t>
            </w:r>
          </w:p>
        </w:tc>
        <w:tc>
          <w:tcPr>
            <w:tcW w:w="412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C07F47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作者 / 发布机构</w:t>
            </w:r>
          </w:p>
        </w:tc>
      </w:tr>
      <w:tr w14:paraId="62418660">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823" w:hRule="atLeast"/>
        </w:trPr>
        <w:tc>
          <w:tcPr>
            <w:tcW w:w="412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2F958B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《校园信息化建设规范》</w:t>
            </w:r>
          </w:p>
        </w:tc>
        <w:tc>
          <w:tcPr>
            <w:tcW w:w="412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EDDE9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教育信息化相关部门制定</w:t>
            </w:r>
          </w:p>
        </w:tc>
      </w:tr>
      <w:tr w14:paraId="40F86CD6">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823" w:hRule="atLeast"/>
        </w:trPr>
        <w:tc>
          <w:tcPr>
            <w:tcW w:w="412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72FF0A6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《OpenAI GPT 技术文档》</w:t>
            </w:r>
          </w:p>
        </w:tc>
        <w:tc>
          <w:tcPr>
            <w:tcW w:w="412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4A0222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OpenAI 团队</w:t>
            </w:r>
          </w:p>
        </w:tc>
      </w:tr>
      <w:tr w14:paraId="015488C0">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585" w:hRule="atLeast"/>
        </w:trPr>
        <w:tc>
          <w:tcPr>
            <w:tcW w:w="412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093A08A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《自然语言处理入门》</w:t>
            </w:r>
          </w:p>
        </w:tc>
        <w:tc>
          <w:tcPr>
            <w:tcW w:w="412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BCDE4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何晗</w:t>
            </w:r>
          </w:p>
        </w:tc>
      </w:tr>
      <w:tr w14:paraId="68F662AF">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062" w:hRule="atLeast"/>
        </w:trPr>
        <w:tc>
          <w:tcPr>
            <w:tcW w:w="412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4C9AD40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《基于 RAG 技术的智能问答系统研究与实现》</w:t>
            </w:r>
          </w:p>
        </w:tc>
        <w:tc>
          <w:tcPr>
            <w:tcW w:w="412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3EE049A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p>
        </w:tc>
      </w:tr>
      <w:tr w14:paraId="08CDD3E6">
        <w:tblPrEx>
          <w:tblBorders>
            <w:top w:val="single" w:color="DEE0E3" w:sz="2" w:space="0"/>
            <w:left w:val="single" w:color="DEE0E3" w:sz="2" w:space="0"/>
            <w:bottom w:val="single" w:color="DEE0E3" w:sz="2" w:space="0"/>
            <w:right w:val="single" w:color="DEE0E3" w:sz="2"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1066" w:hRule="atLeast"/>
        </w:trPr>
        <w:tc>
          <w:tcPr>
            <w:tcW w:w="412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6C4719D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r>
              <w:rPr>
                <w:rFonts w:hint="eastAsia" w:ascii="宋体" w:hAnsi="宋体" w:eastAsia="宋体" w:cs="宋体"/>
                <w:kern w:val="0"/>
                <w:sz w:val="24"/>
                <w:szCs w:val="24"/>
                <w:lang w:val="en-US" w:eastAsia="zh-CN" w:bidi="ar"/>
              </w:rPr>
              <w:t>《高校智能问答机器人的设计与应用》</w:t>
            </w:r>
          </w:p>
        </w:tc>
        <w:tc>
          <w:tcPr>
            <w:tcW w:w="4120" w:type="dxa"/>
            <w:tcBorders>
              <w:top w:val="single" w:color="DEE0E3" w:sz="2" w:space="0"/>
              <w:left w:val="single" w:color="DEE0E3" w:sz="2" w:space="0"/>
              <w:bottom w:val="single" w:color="DEE0E3" w:sz="2" w:space="0"/>
              <w:right w:val="single" w:color="DEE0E3" w:sz="2" w:space="0"/>
            </w:tcBorders>
            <w:shd w:val="clear" w:color="auto" w:fill="auto"/>
            <w:tcMar>
              <w:top w:w="68" w:type="dxa"/>
              <w:left w:w="60" w:type="dxa"/>
              <w:bottom w:w="68" w:type="dxa"/>
              <w:right w:w="60" w:type="dxa"/>
            </w:tcMar>
            <w:vAlign w:val="top"/>
          </w:tcPr>
          <w:p w14:paraId="2F3CDC1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spacing w:line="240" w:lineRule="auto"/>
              <w:jc w:val="left"/>
              <w:textAlignment w:val="top"/>
              <w:rPr>
                <w:rFonts w:hint="eastAsia" w:ascii="宋体" w:hAnsi="宋体" w:eastAsia="宋体" w:cs="宋体"/>
              </w:rPr>
            </w:pPr>
          </w:p>
        </w:tc>
      </w:tr>
    </w:tbl>
    <w:p w14:paraId="47EF7451">
      <w:pPr>
        <w:pStyle w:val="32"/>
        <w:pageBreakBefore w:val="0"/>
        <w:kinsoku/>
        <w:wordWrap/>
        <w:overflowPunct/>
        <w:topLinePunct w:val="0"/>
        <w:autoSpaceDE/>
        <w:autoSpaceDN/>
        <w:bidi w:val="0"/>
        <w:spacing w:line="240" w:lineRule="auto"/>
        <w:rPr>
          <w:rFonts w:hint="eastAsia" w:ascii="宋体" w:hAnsi="宋体" w:eastAsia="宋体" w:cs="宋体"/>
        </w:rPr>
      </w:pPr>
    </w:p>
    <w:p w14:paraId="635557D6">
      <w:pPr>
        <w:pStyle w:val="2"/>
        <w:widowControl/>
      </w:pPr>
      <w:bookmarkStart w:id="165" w:name="_Toc194091141"/>
      <w:bookmarkStart w:id="166" w:name="_Toc21324"/>
      <w:r>
        <w:t>四、项目范围管理计划</w:t>
      </w:r>
      <w:bookmarkEnd w:id="165"/>
      <w:bookmarkEnd w:id="166"/>
    </w:p>
    <w:p w14:paraId="5C17AB72">
      <w:pPr>
        <w:pStyle w:val="3"/>
        <w:widowControl/>
      </w:pPr>
      <w:bookmarkStart w:id="167" w:name="_Toc194091142"/>
      <w:bookmarkStart w:id="168" w:name="_Toc23276"/>
      <w:r>
        <w:t>2.1 范围定义</w:t>
      </w:r>
      <w:bookmarkEnd w:id="167"/>
      <w:bookmarkEnd w:id="168"/>
    </w:p>
    <w:p w14:paraId="1319142D">
      <w:pPr>
        <w:pStyle w:val="11"/>
        <w:widowControl/>
        <w:rPr>
          <w:color w:val="060607"/>
        </w:rPr>
      </w:pPr>
      <w:r>
        <w:rPr>
          <w:color w:val="060607"/>
        </w:rPr>
        <w:t>项目范围包括从需求调研到系统部署及运维的全过程，具体任务在WBS中详细分解。</w:t>
      </w:r>
    </w:p>
    <w:p w14:paraId="4427BB12">
      <w:pPr>
        <w:pStyle w:val="3"/>
        <w:widowControl/>
      </w:pPr>
      <w:bookmarkStart w:id="169" w:name="_Toc194091143"/>
      <w:bookmarkStart w:id="170" w:name="_Toc24368"/>
      <w:r>
        <w:t>2.2 范围变更控制</w:t>
      </w:r>
      <w:bookmarkEnd w:id="169"/>
      <w:bookmarkEnd w:id="170"/>
    </w:p>
    <w:p w14:paraId="43406846">
      <w:pPr>
        <w:pStyle w:val="11"/>
        <w:widowControl/>
        <w:rPr>
          <w:color w:val="060607"/>
        </w:rPr>
      </w:pPr>
      <w:r>
        <w:rPr>
          <w:color w:val="060607"/>
        </w:rPr>
        <w:t>任何范围变更需提交变更请求，经评估、审批后实施。</w:t>
      </w:r>
    </w:p>
    <w:p w14:paraId="18ED0AE4">
      <w:pPr>
        <w:pStyle w:val="2"/>
        <w:widowControl/>
      </w:pPr>
      <w:bookmarkStart w:id="171" w:name="_Toc194091144"/>
      <w:bookmarkStart w:id="172" w:name="_Toc11689"/>
      <w:r>
        <w:t>三、项目进度计划</w:t>
      </w:r>
      <w:bookmarkEnd w:id="171"/>
      <w:bookmarkEnd w:id="172"/>
    </w:p>
    <w:p w14:paraId="58C78EEA">
      <w:pPr>
        <w:pStyle w:val="3"/>
        <w:widowControl/>
      </w:pPr>
      <w:bookmarkStart w:id="173" w:name="_Toc27229"/>
      <w:bookmarkStart w:id="174" w:name="_Toc194091145"/>
      <w:r>
        <w:t>3.1 WBS分解</w:t>
      </w:r>
      <w:bookmarkEnd w:id="173"/>
      <w:bookmarkEnd w:id="174"/>
    </w:p>
    <w:tbl>
      <w:tblPr>
        <w:tblStyle w:val="22"/>
        <w:tblW w:w="8880" w:type="dxa"/>
        <w:tblInd w:w="-240" w:type="dxa"/>
        <w:shd w:val="clear" w:color="auto" w:fill="292A2D"/>
        <w:tblLayout w:type="autofit"/>
        <w:tblCellMar>
          <w:top w:w="15" w:type="dxa"/>
          <w:left w:w="15" w:type="dxa"/>
          <w:bottom w:w="15" w:type="dxa"/>
          <w:right w:w="15" w:type="dxa"/>
        </w:tblCellMar>
      </w:tblPr>
      <w:tblGrid>
        <w:gridCol w:w="1043"/>
        <w:gridCol w:w="833"/>
        <w:gridCol w:w="2073"/>
        <w:gridCol w:w="2649"/>
        <w:gridCol w:w="2282"/>
      </w:tblGrid>
      <w:tr w14:paraId="0E09D4B6">
        <w:tblPrEx>
          <w:shd w:val="clear" w:color="auto" w:fill="292A2D"/>
          <w:tblCellMar>
            <w:top w:w="15" w:type="dxa"/>
            <w:left w:w="15" w:type="dxa"/>
            <w:bottom w:w="15" w:type="dxa"/>
            <w:right w:w="15" w:type="dxa"/>
          </w:tblCellMar>
        </w:tblPrEx>
        <w:trPr>
          <w:tblHeader/>
        </w:trPr>
        <w:tc>
          <w:tcPr>
            <w:tcW w:w="0" w:type="auto"/>
            <w:tcBorders>
              <w:top w:val="single" w:color="000000" w:themeColor="dark1" w:sz="12" w:space="0"/>
              <w:left w:val="nil"/>
              <w:bottom w:val="single" w:color="000000" w:themeColor="dark1" w:sz="6" w:space="0"/>
              <w:right w:val="nil"/>
            </w:tcBorders>
            <w:shd w:val="clear" w:color="auto" w:fill="FFFFFF"/>
            <w:tcMar>
              <w:left w:w="0" w:type="dxa"/>
            </w:tcMar>
            <w:vAlign w:val="center"/>
          </w:tcPr>
          <w:p w14:paraId="1960F261">
            <w:pPr>
              <w:widowControl/>
              <w:jc w:val="left"/>
              <w:rPr>
                <w:rFonts w:hint="eastAsia" w:ascii="宋体" w:hAnsi="宋体" w:eastAsia="宋体" w:cs="宋体"/>
                <w:b/>
                <w:bCs/>
                <w:color w:val="000000" w:themeColor="dark1"/>
                <w:sz w:val="24"/>
                <w:szCs w:val="24"/>
                <w14:textFill>
                  <w14:solidFill>
                    <w14:schemeClr w14:val="dk1"/>
                  </w14:solidFill>
                </w14:textFill>
              </w:rPr>
            </w:pPr>
            <w:r>
              <w:rPr>
                <w:rStyle w:val="25"/>
                <w:rFonts w:hint="eastAsia" w:ascii="宋体" w:hAnsi="宋体" w:eastAsia="宋体" w:cs="宋体"/>
                <w:color w:val="000000" w:themeColor="dark1"/>
                <w:kern w:val="0"/>
                <w:sz w:val="24"/>
                <w:szCs w:val="24"/>
                <w:lang w:bidi="ar"/>
                <w14:textFill>
                  <w14:solidFill>
                    <w14:schemeClr w14:val="dk1"/>
                  </w14:solidFill>
                </w14:textFill>
              </w:rPr>
              <w:t>阶段</w:t>
            </w:r>
          </w:p>
        </w:tc>
        <w:tc>
          <w:tcPr>
            <w:tcW w:w="0" w:type="auto"/>
            <w:tcBorders>
              <w:top w:val="single" w:color="000000" w:themeColor="dark1" w:sz="12" w:space="0"/>
              <w:left w:val="nil"/>
              <w:bottom w:val="single" w:color="000000" w:themeColor="dark1" w:sz="6" w:space="0"/>
              <w:right w:val="nil"/>
            </w:tcBorders>
            <w:shd w:val="clear" w:color="auto" w:fill="FFFFFF"/>
            <w:vAlign w:val="center"/>
          </w:tcPr>
          <w:p w14:paraId="373F2E22">
            <w:pPr>
              <w:widowControl/>
              <w:jc w:val="left"/>
              <w:rPr>
                <w:rFonts w:hint="eastAsia" w:ascii="宋体" w:hAnsi="宋体" w:eastAsia="宋体" w:cs="宋体"/>
                <w:b/>
                <w:bCs/>
                <w:color w:val="000000" w:themeColor="dark1"/>
                <w:sz w:val="24"/>
                <w:szCs w:val="24"/>
                <w14:textFill>
                  <w14:solidFill>
                    <w14:schemeClr w14:val="dk1"/>
                  </w14:solidFill>
                </w14:textFill>
              </w:rPr>
            </w:pPr>
            <w:r>
              <w:rPr>
                <w:rStyle w:val="25"/>
                <w:rFonts w:hint="eastAsia" w:ascii="宋体" w:hAnsi="宋体" w:eastAsia="宋体" w:cs="宋体"/>
                <w:color w:val="000000" w:themeColor="dark1"/>
                <w:kern w:val="0"/>
                <w:sz w:val="24"/>
                <w:szCs w:val="24"/>
                <w:lang w:bidi="ar"/>
                <w14:textFill>
                  <w14:solidFill>
                    <w14:schemeClr w14:val="dk1"/>
                  </w14:solidFill>
                </w14:textFill>
              </w:rPr>
              <w:t>任务编号</w:t>
            </w:r>
          </w:p>
        </w:tc>
        <w:tc>
          <w:tcPr>
            <w:tcW w:w="0" w:type="auto"/>
            <w:tcBorders>
              <w:top w:val="single" w:color="000000" w:themeColor="dark1" w:sz="12" w:space="0"/>
              <w:left w:val="nil"/>
              <w:bottom w:val="single" w:color="000000" w:themeColor="dark1" w:sz="6" w:space="0"/>
              <w:right w:val="nil"/>
            </w:tcBorders>
            <w:shd w:val="clear" w:color="auto" w:fill="FFFFFF"/>
            <w:vAlign w:val="center"/>
          </w:tcPr>
          <w:p w14:paraId="0DD99F5A">
            <w:pPr>
              <w:widowControl/>
              <w:jc w:val="left"/>
              <w:rPr>
                <w:rFonts w:hint="eastAsia" w:ascii="宋体" w:hAnsi="宋体" w:eastAsia="宋体" w:cs="宋体"/>
                <w:b/>
                <w:bCs/>
                <w:color w:val="000000" w:themeColor="dark1"/>
                <w:sz w:val="24"/>
                <w:szCs w:val="24"/>
                <w14:textFill>
                  <w14:solidFill>
                    <w14:schemeClr w14:val="dk1"/>
                  </w14:solidFill>
                </w14:textFill>
              </w:rPr>
            </w:pPr>
            <w:r>
              <w:rPr>
                <w:rStyle w:val="25"/>
                <w:rFonts w:hint="eastAsia" w:ascii="宋体" w:hAnsi="宋体" w:eastAsia="宋体" w:cs="宋体"/>
                <w:color w:val="000000" w:themeColor="dark1"/>
                <w:kern w:val="0"/>
                <w:sz w:val="24"/>
                <w:szCs w:val="24"/>
                <w:lang w:bidi="ar"/>
                <w14:textFill>
                  <w14:solidFill>
                    <w14:schemeClr w14:val="dk1"/>
                  </w14:solidFill>
                </w14:textFill>
              </w:rPr>
              <w:t>任务名称</w:t>
            </w:r>
          </w:p>
        </w:tc>
        <w:tc>
          <w:tcPr>
            <w:tcW w:w="0" w:type="auto"/>
            <w:tcBorders>
              <w:top w:val="single" w:color="000000" w:themeColor="dark1" w:sz="12" w:space="0"/>
              <w:left w:val="nil"/>
              <w:bottom w:val="single" w:color="000000" w:themeColor="dark1" w:sz="6" w:space="0"/>
              <w:right w:val="nil"/>
            </w:tcBorders>
            <w:shd w:val="clear" w:color="auto" w:fill="FFFFFF"/>
            <w:vAlign w:val="center"/>
          </w:tcPr>
          <w:p w14:paraId="70C300BB">
            <w:pPr>
              <w:widowControl/>
              <w:jc w:val="left"/>
              <w:rPr>
                <w:rFonts w:hint="eastAsia" w:ascii="宋体" w:hAnsi="宋体" w:eastAsia="宋体" w:cs="宋体"/>
                <w:b/>
                <w:bCs/>
                <w:color w:val="000000" w:themeColor="dark1"/>
                <w:sz w:val="24"/>
                <w:szCs w:val="24"/>
                <w14:textFill>
                  <w14:solidFill>
                    <w14:schemeClr w14:val="dk1"/>
                  </w14:solidFill>
                </w14:textFill>
              </w:rPr>
            </w:pPr>
            <w:r>
              <w:rPr>
                <w:rStyle w:val="25"/>
                <w:rFonts w:hint="eastAsia" w:ascii="宋体" w:hAnsi="宋体" w:eastAsia="宋体" w:cs="宋体"/>
                <w:color w:val="000000" w:themeColor="dark1"/>
                <w:kern w:val="0"/>
                <w:sz w:val="24"/>
                <w:szCs w:val="24"/>
                <w:lang w:bidi="ar"/>
                <w14:textFill>
                  <w14:solidFill>
                    <w14:schemeClr w14:val="dk1"/>
                  </w14:solidFill>
                </w14:textFill>
              </w:rPr>
              <w:t>关键输出物/交付目标</w:t>
            </w:r>
          </w:p>
        </w:tc>
        <w:tc>
          <w:tcPr>
            <w:tcW w:w="0" w:type="auto"/>
            <w:tcBorders>
              <w:top w:val="single" w:color="000000" w:themeColor="dark1" w:sz="12" w:space="0"/>
              <w:left w:val="nil"/>
              <w:bottom w:val="single" w:color="000000" w:themeColor="dark1" w:sz="6" w:space="0"/>
              <w:right w:val="nil"/>
            </w:tcBorders>
            <w:shd w:val="clear" w:color="auto" w:fill="FFFFFF"/>
            <w:vAlign w:val="center"/>
          </w:tcPr>
          <w:p w14:paraId="03FFF941">
            <w:pPr>
              <w:widowControl/>
              <w:jc w:val="left"/>
              <w:rPr>
                <w:rFonts w:hint="eastAsia" w:ascii="宋体" w:hAnsi="宋体" w:eastAsia="宋体" w:cs="宋体"/>
                <w:b/>
                <w:bCs/>
                <w:color w:val="000000" w:themeColor="dark1"/>
                <w:sz w:val="24"/>
                <w:szCs w:val="24"/>
                <w14:textFill>
                  <w14:solidFill>
                    <w14:schemeClr w14:val="dk1"/>
                  </w14:solidFill>
                </w14:textFill>
              </w:rPr>
            </w:pPr>
            <w:r>
              <w:rPr>
                <w:rStyle w:val="25"/>
                <w:rFonts w:hint="eastAsia" w:ascii="宋体" w:hAnsi="宋体" w:eastAsia="宋体" w:cs="宋体"/>
                <w:color w:val="000000" w:themeColor="dark1"/>
                <w:kern w:val="0"/>
                <w:sz w:val="24"/>
                <w:szCs w:val="24"/>
                <w:lang w:bidi="ar"/>
                <w14:textFill>
                  <w14:solidFill>
                    <w14:schemeClr w14:val="dk1"/>
                  </w14:solidFill>
                </w14:textFill>
              </w:rPr>
              <w:t>说明</w:t>
            </w:r>
          </w:p>
        </w:tc>
      </w:tr>
      <w:tr w14:paraId="68E20CA8">
        <w:tblPrEx>
          <w:shd w:val="clear" w:color="auto" w:fill="292A2D"/>
          <w:tblCellMar>
            <w:top w:w="15" w:type="dxa"/>
            <w:left w:w="15" w:type="dxa"/>
            <w:bottom w:w="15" w:type="dxa"/>
            <w:right w:w="15" w:type="dxa"/>
          </w:tblCellMar>
        </w:tblPrEx>
        <w:tc>
          <w:tcPr>
            <w:tcW w:w="0" w:type="auto"/>
            <w:tcBorders>
              <w:top w:val="single" w:color="000000" w:themeColor="dark1" w:sz="6" w:space="0"/>
              <w:left w:val="nil"/>
              <w:bottom w:val="nil"/>
              <w:right w:val="nil"/>
            </w:tcBorders>
            <w:shd w:val="clear" w:color="auto" w:fill="F2F2F2"/>
            <w:tcMar>
              <w:left w:w="0" w:type="dxa"/>
            </w:tcMar>
            <w:vAlign w:val="center"/>
          </w:tcPr>
          <w:p w14:paraId="2A31F008">
            <w:pPr>
              <w:widowControl/>
              <w:jc w:val="left"/>
              <w:rPr>
                <w:rFonts w:hint="eastAsia" w:ascii="宋体" w:hAnsi="宋体" w:eastAsia="宋体" w:cs="宋体"/>
                <w:color w:val="08090C"/>
                <w:sz w:val="24"/>
                <w:szCs w:val="24"/>
              </w:rPr>
            </w:pPr>
            <w:r>
              <w:rPr>
                <w:rStyle w:val="25"/>
                <w:rFonts w:hint="eastAsia" w:ascii="宋体" w:hAnsi="宋体" w:eastAsia="宋体" w:cs="宋体"/>
                <w:b w:val="0"/>
                <w:color w:val="08090C"/>
                <w:kern w:val="0"/>
                <w:sz w:val="24"/>
                <w:szCs w:val="24"/>
                <w:lang w:bidi="ar"/>
              </w:rPr>
              <w:t>1. 项目启动</w:t>
            </w:r>
          </w:p>
        </w:tc>
        <w:tc>
          <w:tcPr>
            <w:tcW w:w="0" w:type="auto"/>
            <w:tcBorders>
              <w:top w:val="single" w:color="000000" w:themeColor="dark1" w:sz="6" w:space="0"/>
              <w:left w:val="nil"/>
              <w:bottom w:val="nil"/>
              <w:right w:val="nil"/>
            </w:tcBorders>
            <w:shd w:val="clear" w:color="auto" w:fill="F2F2F2"/>
            <w:vAlign w:val="center"/>
          </w:tcPr>
          <w:p w14:paraId="58D2394C">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1.1</w:t>
            </w:r>
          </w:p>
        </w:tc>
        <w:tc>
          <w:tcPr>
            <w:tcW w:w="0" w:type="auto"/>
            <w:tcBorders>
              <w:top w:val="single" w:color="000000" w:themeColor="dark1" w:sz="6" w:space="0"/>
              <w:left w:val="nil"/>
              <w:bottom w:val="nil"/>
              <w:right w:val="nil"/>
            </w:tcBorders>
            <w:shd w:val="clear" w:color="auto" w:fill="F2F2F2"/>
            <w:vAlign w:val="center"/>
          </w:tcPr>
          <w:p w14:paraId="13ED0303">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项目立项与团队组建</w:t>
            </w:r>
          </w:p>
        </w:tc>
        <w:tc>
          <w:tcPr>
            <w:tcW w:w="0" w:type="auto"/>
            <w:tcBorders>
              <w:top w:val="single" w:color="000000" w:themeColor="dark1" w:sz="6" w:space="0"/>
              <w:left w:val="nil"/>
              <w:bottom w:val="nil"/>
              <w:right w:val="nil"/>
            </w:tcBorders>
            <w:shd w:val="clear" w:color="auto" w:fill="F2F2F2"/>
            <w:vAlign w:val="center"/>
          </w:tcPr>
          <w:p w14:paraId="06993ADF">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项目章程、团队分工表</w:t>
            </w:r>
          </w:p>
        </w:tc>
        <w:tc>
          <w:tcPr>
            <w:tcW w:w="0" w:type="auto"/>
            <w:tcBorders>
              <w:top w:val="single" w:color="000000" w:themeColor="dark1" w:sz="6" w:space="0"/>
              <w:left w:val="nil"/>
              <w:bottom w:val="nil"/>
              <w:right w:val="nil"/>
            </w:tcBorders>
            <w:shd w:val="clear" w:color="auto" w:fill="F2F2F2"/>
            <w:vAlign w:val="center"/>
          </w:tcPr>
          <w:p w14:paraId="3F743A01">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明确项目目标、范围和团队职责</w:t>
            </w:r>
          </w:p>
        </w:tc>
      </w:tr>
      <w:tr w14:paraId="69B863C3">
        <w:tblPrEx>
          <w:shd w:val="clear" w:color="auto" w:fill="292A2D"/>
          <w:tblCellMar>
            <w:top w:w="15" w:type="dxa"/>
            <w:left w:w="15" w:type="dxa"/>
            <w:bottom w:w="15" w:type="dxa"/>
            <w:right w:w="15" w:type="dxa"/>
          </w:tblCellMar>
        </w:tblPrEx>
        <w:tc>
          <w:tcPr>
            <w:tcW w:w="0" w:type="auto"/>
            <w:tcBorders>
              <w:top w:val="nil"/>
              <w:left w:val="nil"/>
              <w:bottom w:val="nil"/>
              <w:right w:val="nil"/>
            </w:tcBorders>
            <w:shd w:val="clear" w:color="auto" w:fill="FFFFFF"/>
            <w:tcMar>
              <w:left w:w="0" w:type="dxa"/>
            </w:tcMar>
            <w:vAlign w:val="center"/>
          </w:tcPr>
          <w:p w14:paraId="430C7022">
            <w:pPr>
              <w:rPr>
                <w:rFonts w:hint="eastAsia" w:ascii="宋体" w:hAnsi="宋体" w:eastAsia="宋体" w:cs="宋体"/>
                <w:color w:val="08090C"/>
                <w:sz w:val="24"/>
                <w:szCs w:val="24"/>
              </w:rPr>
            </w:pPr>
          </w:p>
        </w:tc>
        <w:tc>
          <w:tcPr>
            <w:tcW w:w="0" w:type="auto"/>
            <w:tcBorders>
              <w:top w:val="nil"/>
              <w:left w:val="nil"/>
              <w:bottom w:val="nil"/>
              <w:right w:val="nil"/>
            </w:tcBorders>
            <w:shd w:val="clear" w:color="auto" w:fill="FFFFFF"/>
            <w:vAlign w:val="center"/>
          </w:tcPr>
          <w:p w14:paraId="4F369FCB">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1.2</w:t>
            </w:r>
          </w:p>
        </w:tc>
        <w:tc>
          <w:tcPr>
            <w:tcW w:w="0" w:type="auto"/>
            <w:tcBorders>
              <w:top w:val="nil"/>
              <w:left w:val="nil"/>
              <w:bottom w:val="nil"/>
              <w:right w:val="nil"/>
            </w:tcBorders>
            <w:shd w:val="clear" w:color="auto" w:fill="FFFFFF"/>
            <w:vAlign w:val="center"/>
          </w:tcPr>
          <w:p w14:paraId="7D9D079C">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利益相关方识别</w:t>
            </w:r>
          </w:p>
        </w:tc>
        <w:tc>
          <w:tcPr>
            <w:tcW w:w="0" w:type="auto"/>
            <w:tcBorders>
              <w:top w:val="nil"/>
              <w:left w:val="nil"/>
              <w:bottom w:val="nil"/>
              <w:right w:val="nil"/>
            </w:tcBorders>
            <w:shd w:val="clear" w:color="auto" w:fill="FFFFFF"/>
            <w:vAlign w:val="center"/>
          </w:tcPr>
          <w:p w14:paraId="0C39D5D9">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利益相关方清单</w:t>
            </w:r>
          </w:p>
        </w:tc>
        <w:tc>
          <w:tcPr>
            <w:tcW w:w="0" w:type="auto"/>
            <w:tcBorders>
              <w:top w:val="nil"/>
              <w:left w:val="nil"/>
              <w:bottom w:val="nil"/>
              <w:right w:val="nil"/>
            </w:tcBorders>
            <w:shd w:val="clear" w:color="auto" w:fill="FFFFFF"/>
            <w:vAlign w:val="center"/>
          </w:tcPr>
          <w:p w14:paraId="21CDA825">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识别信息中心、教务处、学工部等</w:t>
            </w:r>
          </w:p>
        </w:tc>
      </w:tr>
      <w:tr w14:paraId="6EBCE0A9">
        <w:tblPrEx>
          <w:shd w:val="clear" w:color="auto" w:fill="292A2D"/>
          <w:tblCellMar>
            <w:top w:w="15" w:type="dxa"/>
            <w:left w:w="15" w:type="dxa"/>
            <w:bottom w:w="15" w:type="dxa"/>
            <w:right w:w="15" w:type="dxa"/>
          </w:tblCellMar>
        </w:tblPrEx>
        <w:tc>
          <w:tcPr>
            <w:tcW w:w="0" w:type="auto"/>
            <w:tcBorders>
              <w:top w:val="nil"/>
              <w:left w:val="nil"/>
              <w:bottom w:val="nil"/>
              <w:right w:val="nil"/>
            </w:tcBorders>
            <w:shd w:val="clear" w:color="auto" w:fill="F2F2F2"/>
            <w:tcMar>
              <w:left w:w="0" w:type="dxa"/>
            </w:tcMar>
            <w:vAlign w:val="center"/>
          </w:tcPr>
          <w:p w14:paraId="61D82540">
            <w:pPr>
              <w:widowControl/>
              <w:jc w:val="left"/>
              <w:rPr>
                <w:rFonts w:hint="eastAsia" w:ascii="宋体" w:hAnsi="宋体" w:eastAsia="宋体" w:cs="宋体"/>
                <w:color w:val="08090C"/>
                <w:sz w:val="24"/>
                <w:szCs w:val="24"/>
              </w:rPr>
            </w:pPr>
            <w:r>
              <w:rPr>
                <w:rStyle w:val="25"/>
                <w:rFonts w:hint="eastAsia" w:ascii="宋体" w:hAnsi="宋体" w:eastAsia="宋体" w:cs="宋体"/>
                <w:b w:val="0"/>
                <w:color w:val="08090C"/>
                <w:kern w:val="0"/>
                <w:sz w:val="24"/>
                <w:szCs w:val="24"/>
                <w:lang w:bidi="ar"/>
              </w:rPr>
              <w:t>2. 需求工程</w:t>
            </w:r>
          </w:p>
        </w:tc>
        <w:tc>
          <w:tcPr>
            <w:tcW w:w="0" w:type="auto"/>
            <w:tcBorders>
              <w:top w:val="nil"/>
              <w:left w:val="nil"/>
              <w:bottom w:val="nil"/>
              <w:right w:val="nil"/>
            </w:tcBorders>
            <w:shd w:val="clear" w:color="auto" w:fill="F2F2F2"/>
            <w:vAlign w:val="center"/>
          </w:tcPr>
          <w:p w14:paraId="3C19FA4B">
            <w:pPr>
              <w:rPr>
                <w:rFonts w:hint="eastAsia" w:ascii="宋体" w:hAnsi="宋体" w:eastAsia="宋体" w:cs="宋体"/>
                <w:color w:val="08090C"/>
                <w:sz w:val="24"/>
                <w:szCs w:val="24"/>
              </w:rPr>
            </w:pPr>
          </w:p>
        </w:tc>
        <w:tc>
          <w:tcPr>
            <w:tcW w:w="0" w:type="auto"/>
            <w:tcBorders>
              <w:top w:val="nil"/>
              <w:left w:val="nil"/>
              <w:bottom w:val="nil"/>
              <w:right w:val="nil"/>
            </w:tcBorders>
            <w:shd w:val="clear" w:color="auto" w:fill="F2F2F2"/>
            <w:vAlign w:val="center"/>
          </w:tcPr>
          <w:p w14:paraId="4BA3D441">
            <w:pPr>
              <w:rPr>
                <w:rFonts w:hint="eastAsia" w:ascii="宋体" w:hAnsi="宋体" w:eastAsia="宋体" w:cs="宋体"/>
                <w:color w:val="08090C"/>
                <w:sz w:val="24"/>
                <w:szCs w:val="24"/>
              </w:rPr>
            </w:pPr>
          </w:p>
        </w:tc>
        <w:tc>
          <w:tcPr>
            <w:tcW w:w="0" w:type="auto"/>
            <w:tcBorders>
              <w:top w:val="nil"/>
              <w:left w:val="nil"/>
              <w:bottom w:val="nil"/>
              <w:right w:val="nil"/>
            </w:tcBorders>
            <w:shd w:val="clear" w:color="auto" w:fill="F2F2F2"/>
            <w:vAlign w:val="center"/>
          </w:tcPr>
          <w:p w14:paraId="6712A69D">
            <w:pPr>
              <w:rPr>
                <w:rFonts w:hint="eastAsia" w:ascii="宋体" w:hAnsi="宋体" w:eastAsia="宋体" w:cs="宋体"/>
                <w:color w:val="08090C"/>
                <w:sz w:val="24"/>
                <w:szCs w:val="24"/>
              </w:rPr>
            </w:pPr>
          </w:p>
        </w:tc>
        <w:tc>
          <w:tcPr>
            <w:tcW w:w="0" w:type="auto"/>
            <w:tcBorders>
              <w:top w:val="nil"/>
              <w:left w:val="nil"/>
              <w:bottom w:val="nil"/>
              <w:right w:val="nil"/>
            </w:tcBorders>
            <w:shd w:val="clear" w:color="auto" w:fill="F2F2F2"/>
            <w:vAlign w:val="center"/>
          </w:tcPr>
          <w:p w14:paraId="518ECF8B">
            <w:pPr>
              <w:widowControl/>
              <w:jc w:val="left"/>
              <w:rPr>
                <w:rFonts w:hint="eastAsia" w:ascii="宋体" w:hAnsi="宋体" w:eastAsia="宋体" w:cs="宋体"/>
                <w:color w:val="08090C"/>
                <w:sz w:val="24"/>
                <w:szCs w:val="24"/>
              </w:rPr>
            </w:pPr>
            <w:r>
              <w:rPr>
                <w:rStyle w:val="25"/>
                <w:rFonts w:hint="eastAsia" w:ascii="宋体" w:hAnsi="宋体" w:eastAsia="宋体" w:cs="宋体"/>
                <w:b w:val="0"/>
                <w:color w:val="08090C"/>
                <w:kern w:val="0"/>
                <w:sz w:val="24"/>
                <w:szCs w:val="24"/>
                <w:lang w:bidi="ar"/>
              </w:rPr>
              <w:t>需求工程分为两阶段</w:t>
            </w:r>
          </w:p>
        </w:tc>
      </w:tr>
      <w:tr w14:paraId="3FEEFFA0">
        <w:tblPrEx>
          <w:tblCellMar>
            <w:top w:w="15" w:type="dxa"/>
            <w:left w:w="15" w:type="dxa"/>
            <w:bottom w:w="15" w:type="dxa"/>
            <w:right w:w="15" w:type="dxa"/>
          </w:tblCellMar>
        </w:tblPrEx>
        <w:tc>
          <w:tcPr>
            <w:tcW w:w="0" w:type="auto"/>
            <w:tcBorders>
              <w:top w:val="nil"/>
              <w:left w:val="nil"/>
              <w:bottom w:val="nil"/>
              <w:right w:val="nil"/>
            </w:tcBorders>
            <w:shd w:val="clear" w:color="auto" w:fill="FFFFFF"/>
            <w:tcMar>
              <w:left w:w="0" w:type="dxa"/>
            </w:tcMar>
            <w:vAlign w:val="center"/>
          </w:tcPr>
          <w:p w14:paraId="5F039314">
            <w:pPr>
              <w:widowControl/>
              <w:jc w:val="left"/>
              <w:rPr>
                <w:rFonts w:hint="eastAsia" w:ascii="宋体" w:hAnsi="宋体" w:eastAsia="宋体" w:cs="宋体"/>
                <w:color w:val="08090C"/>
                <w:sz w:val="24"/>
                <w:szCs w:val="24"/>
              </w:rPr>
            </w:pPr>
            <w:r>
              <w:rPr>
                <w:rStyle w:val="25"/>
                <w:rFonts w:hint="eastAsia" w:ascii="宋体" w:hAnsi="宋体" w:eastAsia="宋体" w:cs="宋体"/>
                <w:b w:val="0"/>
                <w:color w:val="08090C"/>
                <w:kern w:val="0"/>
                <w:sz w:val="24"/>
                <w:szCs w:val="24"/>
                <w:lang w:bidi="ar"/>
              </w:rPr>
              <w:t>2.1 需求获取</w:t>
            </w:r>
          </w:p>
        </w:tc>
        <w:tc>
          <w:tcPr>
            <w:tcW w:w="0" w:type="auto"/>
            <w:tcBorders>
              <w:top w:val="nil"/>
              <w:left w:val="nil"/>
              <w:bottom w:val="nil"/>
              <w:right w:val="nil"/>
            </w:tcBorders>
            <w:shd w:val="clear" w:color="auto" w:fill="FFFFFF"/>
            <w:vAlign w:val="center"/>
          </w:tcPr>
          <w:p w14:paraId="272E3E75">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2.1.1</w:t>
            </w:r>
          </w:p>
        </w:tc>
        <w:tc>
          <w:tcPr>
            <w:tcW w:w="0" w:type="auto"/>
            <w:tcBorders>
              <w:top w:val="nil"/>
              <w:left w:val="nil"/>
              <w:bottom w:val="nil"/>
              <w:right w:val="nil"/>
            </w:tcBorders>
            <w:shd w:val="clear" w:color="auto" w:fill="FFFFFF"/>
            <w:vAlign w:val="center"/>
          </w:tcPr>
          <w:p w14:paraId="341EE054">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需求调研与用户访谈</w:t>
            </w:r>
          </w:p>
        </w:tc>
        <w:tc>
          <w:tcPr>
            <w:tcW w:w="0" w:type="auto"/>
            <w:tcBorders>
              <w:top w:val="nil"/>
              <w:left w:val="nil"/>
              <w:bottom w:val="nil"/>
              <w:right w:val="nil"/>
            </w:tcBorders>
            <w:shd w:val="clear" w:color="auto" w:fill="FFFFFF"/>
            <w:vAlign w:val="center"/>
          </w:tcPr>
          <w:p w14:paraId="1F90B77B">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原始需求文档、用户场景描述</w:t>
            </w:r>
          </w:p>
        </w:tc>
        <w:tc>
          <w:tcPr>
            <w:tcW w:w="0" w:type="auto"/>
            <w:tcBorders>
              <w:top w:val="nil"/>
              <w:left w:val="nil"/>
              <w:bottom w:val="nil"/>
              <w:right w:val="nil"/>
            </w:tcBorders>
            <w:shd w:val="clear" w:color="auto" w:fill="FFFFFF"/>
            <w:vAlign w:val="center"/>
          </w:tcPr>
          <w:p w14:paraId="0DDBAFAC">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与师生、信息化部门沟通需求</w:t>
            </w:r>
          </w:p>
        </w:tc>
      </w:tr>
      <w:tr w14:paraId="541390C6">
        <w:tblPrEx>
          <w:shd w:val="clear" w:color="auto" w:fill="292A2D"/>
          <w:tblCellMar>
            <w:top w:w="15" w:type="dxa"/>
            <w:left w:w="15" w:type="dxa"/>
            <w:bottom w:w="15" w:type="dxa"/>
            <w:right w:w="15" w:type="dxa"/>
          </w:tblCellMar>
        </w:tblPrEx>
        <w:tc>
          <w:tcPr>
            <w:tcW w:w="0" w:type="auto"/>
            <w:tcBorders>
              <w:top w:val="nil"/>
              <w:left w:val="nil"/>
              <w:bottom w:val="nil"/>
              <w:right w:val="nil"/>
            </w:tcBorders>
            <w:shd w:val="clear" w:color="auto" w:fill="F2F2F2"/>
            <w:tcMar>
              <w:left w:w="0" w:type="dxa"/>
            </w:tcMar>
            <w:vAlign w:val="center"/>
          </w:tcPr>
          <w:p w14:paraId="4ED1620F">
            <w:pPr>
              <w:rPr>
                <w:rFonts w:hint="eastAsia" w:ascii="宋体" w:hAnsi="宋体" w:eastAsia="宋体" w:cs="宋体"/>
                <w:color w:val="08090C"/>
                <w:sz w:val="24"/>
                <w:szCs w:val="24"/>
              </w:rPr>
            </w:pPr>
          </w:p>
        </w:tc>
        <w:tc>
          <w:tcPr>
            <w:tcW w:w="0" w:type="auto"/>
            <w:tcBorders>
              <w:top w:val="nil"/>
              <w:left w:val="nil"/>
              <w:bottom w:val="nil"/>
              <w:right w:val="nil"/>
            </w:tcBorders>
            <w:shd w:val="clear" w:color="auto" w:fill="F2F2F2"/>
            <w:vAlign w:val="center"/>
          </w:tcPr>
          <w:p w14:paraId="51ABB77C">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2.1.2</w:t>
            </w:r>
          </w:p>
        </w:tc>
        <w:tc>
          <w:tcPr>
            <w:tcW w:w="0" w:type="auto"/>
            <w:tcBorders>
              <w:top w:val="nil"/>
              <w:left w:val="nil"/>
              <w:bottom w:val="nil"/>
              <w:right w:val="nil"/>
            </w:tcBorders>
            <w:shd w:val="clear" w:color="auto" w:fill="F2F2F2"/>
            <w:vAlign w:val="center"/>
          </w:tcPr>
          <w:p w14:paraId="43AAE850">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功能需求收集</w:t>
            </w:r>
          </w:p>
        </w:tc>
        <w:tc>
          <w:tcPr>
            <w:tcW w:w="0" w:type="auto"/>
            <w:tcBorders>
              <w:top w:val="nil"/>
              <w:left w:val="nil"/>
              <w:bottom w:val="nil"/>
              <w:right w:val="nil"/>
            </w:tcBorders>
            <w:shd w:val="clear" w:color="auto" w:fill="F2F2F2"/>
            <w:vAlign w:val="center"/>
          </w:tcPr>
          <w:p w14:paraId="0E9F1DDB">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功能清单（问答、互动、管理员功能等）</w:t>
            </w:r>
          </w:p>
        </w:tc>
        <w:tc>
          <w:tcPr>
            <w:tcW w:w="0" w:type="auto"/>
            <w:tcBorders>
              <w:top w:val="nil"/>
              <w:left w:val="nil"/>
              <w:bottom w:val="nil"/>
              <w:right w:val="nil"/>
            </w:tcBorders>
            <w:shd w:val="clear" w:color="auto" w:fill="F2F2F2"/>
            <w:vAlign w:val="center"/>
          </w:tcPr>
          <w:p w14:paraId="09491767">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明确核心功能和非功能需求</w:t>
            </w:r>
          </w:p>
        </w:tc>
      </w:tr>
      <w:tr w14:paraId="446D6A67">
        <w:tblPrEx>
          <w:shd w:val="clear" w:color="auto" w:fill="292A2D"/>
          <w:tblCellMar>
            <w:top w:w="15" w:type="dxa"/>
            <w:left w:w="15" w:type="dxa"/>
            <w:bottom w:w="15" w:type="dxa"/>
            <w:right w:w="15" w:type="dxa"/>
          </w:tblCellMar>
        </w:tblPrEx>
        <w:tc>
          <w:tcPr>
            <w:tcW w:w="0" w:type="auto"/>
            <w:tcBorders>
              <w:top w:val="nil"/>
              <w:left w:val="nil"/>
              <w:bottom w:val="nil"/>
              <w:right w:val="nil"/>
            </w:tcBorders>
            <w:shd w:val="clear" w:color="auto" w:fill="FFFFFF"/>
            <w:tcMar>
              <w:left w:w="0" w:type="dxa"/>
            </w:tcMar>
            <w:vAlign w:val="center"/>
          </w:tcPr>
          <w:p w14:paraId="0DA5EB47">
            <w:pPr>
              <w:widowControl/>
              <w:jc w:val="left"/>
              <w:rPr>
                <w:rFonts w:hint="eastAsia" w:ascii="宋体" w:hAnsi="宋体" w:eastAsia="宋体" w:cs="宋体"/>
                <w:color w:val="08090C"/>
                <w:sz w:val="24"/>
                <w:szCs w:val="24"/>
              </w:rPr>
            </w:pPr>
            <w:r>
              <w:rPr>
                <w:rStyle w:val="25"/>
                <w:rFonts w:hint="eastAsia" w:ascii="宋体" w:hAnsi="宋体" w:eastAsia="宋体" w:cs="宋体"/>
                <w:b w:val="0"/>
                <w:color w:val="08090C"/>
                <w:kern w:val="0"/>
                <w:sz w:val="24"/>
                <w:szCs w:val="24"/>
                <w:lang w:bidi="ar"/>
              </w:rPr>
              <w:t>2.2 需求分析</w:t>
            </w:r>
          </w:p>
        </w:tc>
        <w:tc>
          <w:tcPr>
            <w:tcW w:w="0" w:type="auto"/>
            <w:tcBorders>
              <w:top w:val="nil"/>
              <w:left w:val="nil"/>
              <w:bottom w:val="nil"/>
              <w:right w:val="nil"/>
            </w:tcBorders>
            <w:shd w:val="clear" w:color="auto" w:fill="FFFFFF"/>
            <w:vAlign w:val="center"/>
          </w:tcPr>
          <w:p w14:paraId="313FB31F">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2.2.1</w:t>
            </w:r>
          </w:p>
        </w:tc>
        <w:tc>
          <w:tcPr>
            <w:tcW w:w="0" w:type="auto"/>
            <w:tcBorders>
              <w:top w:val="nil"/>
              <w:left w:val="nil"/>
              <w:bottom w:val="nil"/>
              <w:right w:val="nil"/>
            </w:tcBorders>
            <w:shd w:val="clear" w:color="auto" w:fill="FFFFFF"/>
            <w:vAlign w:val="center"/>
          </w:tcPr>
          <w:p w14:paraId="73C78C2B">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需求分类与优先级排序</w:t>
            </w:r>
          </w:p>
        </w:tc>
        <w:tc>
          <w:tcPr>
            <w:tcW w:w="0" w:type="auto"/>
            <w:tcBorders>
              <w:top w:val="nil"/>
              <w:left w:val="nil"/>
              <w:bottom w:val="nil"/>
              <w:right w:val="nil"/>
            </w:tcBorders>
            <w:shd w:val="clear" w:color="auto" w:fill="FFFFFF"/>
            <w:vAlign w:val="center"/>
          </w:tcPr>
          <w:p w14:paraId="49593AA4">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需求优先级矩阵</w:t>
            </w:r>
          </w:p>
        </w:tc>
        <w:tc>
          <w:tcPr>
            <w:tcW w:w="0" w:type="auto"/>
            <w:tcBorders>
              <w:top w:val="nil"/>
              <w:left w:val="nil"/>
              <w:bottom w:val="nil"/>
              <w:right w:val="nil"/>
            </w:tcBorders>
            <w:shd w:val="clear" w:color="auto" w:fill="FFFFFF"/>
            <w:vAlign w:val="center"/>
          </w:tcPr>
          <w:p w14:paraId="7F2B8A81">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划分“必备功能”与“扩展功能”</w:t>
            </w:r>
          </w:p>
        </w:tc>
      </w:tr>
      <w:tr w14:paraId="0330249F">
        <w:tblPrEx>
          <w:shd w:val="clear" w:color="auto" w:fill="292A2D"/>
          <w:tblCellMar>
            <w:top w:w="15" w:type="dxa"/>
            <w:left w:w="15" w:type="dxa"/>
            <w:bottom w:w="15" w:type="dxa"/>
            <w:right w:w="15" w:type="dxa"/>
          </w:tblCellMar>
        </w:tblPrEx>
        <w:tc>
          <w:tcPr>
            <w:tcW w:w="0" w:type="auto"/>
            <w:tcBorders>
              <w:top w:val="nil"/>
              <w:left w:val="nil"/>
              <w:bottom w:val="nil"/>
              <w:right w:val="nil"/>
            </w:tcBorders>
            <w:shd w:val="clear" w:color="auto" w:fill="F2F2F2"/>
            <w:tcMar>
              <w:left w:w="0" w:type="dxa"/>
            </w:tcMar>
            <w:vAlign w:val="center"/>
          </w:tcPr>
          <w:p w14:paraId="3497CEDB">
            <w:pPr>
              <w:rPr>
                <w:rFonts w:hint="eastAsia" w:ascii="宋体" w:hAnsi="宋体" w:eastAsia="宋体" w:cs="宋体"/>
                <w:color w:val="08090C"/>
                <w:sz w:val="24"/>
                <w:szCs w:val="24"/>
              </w:rPr>
            </w:pPr>
          </w:p>
        </w:tc>
        <w:tc>
          <w:tcPr>
            <w:tcW w:w="0" w:type="auto"/>
            <w:tcBorders>
              <w:top w:val="nil"/>
              <w:left w:val="nil"/>
              <w:bottom w:val="nil"/>
              <w:right w:val="nil"/>
            </w:tcBorders>
            <w:shd w:val="clear" w:color="auto" w:fill="F2F2F2"/>
            <w:vAlign w:val="center"/>
          </w:tcPr>
          <w:p w14:paraId="3EE76E71">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2.2.2</w:t>
            </w:r>
          </w:p>
        </w:tc>
        <w:tc>
          <w:tcPr>
            <w:tcW w:w="0" w:type="auto"/>
            <w:tcBorders>
              <w:top w:val="nil"/>
              <w:left w:val="nil"/>
              <w:bottom w:val="nil"/>
              <w:right w:val="nil"/>
            </w:tcBorders>
            <w:shd w:val="clear" w:color="auto" w:fill="F2F2F2"/>
            <w:vAlign w:val="center"/>
          </w:tcPr>
          <w:p w14:paraId="4F84B872">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需求规格说明书（SRS）编写</w:t>
            </w:r>
          </w:p>
        </w:tc>
        <w:tc>
          <w:tcPr>
            <w:tcW w:w="0" w:type="auto"/>
            <w:tcBorders>
              <w:top w:val="nil"/>
              <w:left w:val="nil"/>
              <w:bottom w:val="nil"/>
              <w:right w:val="nil"/>
            </w:tcBorders>
            <w:shd w:val="clear" w:color="auto" w:fill="F2F2F2"/>
            <w:vAlign w:val="center"/>
          </w:tcPr>
          <w:p w14:paraId="31A4CDA0">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《需求规格说明书》</w:t>
            </w:r>
          </w:p>
        </w:tc>
        <w:tc>
          <w:tcPr>
            <w:tcW w:w="0" w:type="auto"/>
            <w:tcBorders>
              <w:top w:val="nil"/>
              <w:left w:val="nil"/>
              <w:bottom w:val="nil"/>
              <w:right w:val="nil"/>
            </w:tcBorders>
            <w:shd w:val="clear" w:color="auto" w:fill="F2F2F2"/>
            <w:vAlign w:val="center"/>
          </w:tcPr>
          <w:p w14:paraId="1A712F4C">
            <w:pPr>
              <w:widowControl/>
              <w:jc w:val="left"/>
              <w:rPr>
                <w:rFonts w:hint="eastAsia" w:ascii="宋体" w:hAnsi="宋体" w:eastAsia="宋体" w:cs="宋体"/>
                <w:color w:val="08090C"/>
                <w:kern w:val="0"/>
                <w:sz w:val="24"/>
                <w:szCs w:val="24"/>
                <w:lang w:bidi="ar"/>
              </w:rPr>
            </w:pPr>
            <w:r>
              <w:rPr>
                <w:rFonts w:hint="eastAsia" w:ascii="宋体" w:hAnsi="宋体" w:eastAsia="宋体" w:cs="宋体"/>
                <w:color w:val="08090C"/>
                <w:kern w:val="0"/>
                <w:sz w:val="24"/>
                <w:szCs w:val="24"/>
                <w:lang w:bidi="ar"/>
              </w:rPr>
              <w:t>包含用例图、流程图、交互逻辑</w:t>
            </w:r>
          </w:p>
        </w:tc>
      </w:tr>
      <w:tr w14:paraId="5EC0675E">
        <w:tblPrEx>
          <w:shd w:val="clear" w:color="auto" w:fill="292A2D"/>
          <w:tblCellMar>
            <w:top w:w="15" w:type="dxa"/>
            <w:left w:w="15" w:type="dxa"/>
            <w:bottom w:w="15" w:type="dxa"/>
            <w:right w:w="15" w:type="dxa"/>
          </w:tblCellMar>
        </w:tblPrEx>
        <w:tc>
          <w:tcPr>
            <w:tcW w:w="0" w:type="auto"/>
            <w:tcBorders>
              <w:top w:val="nil"/>
              <w:left w:val="nil"/>
              <w:bottom w:val="nil"/>
              <w:right w:val="nil"/>
            </w:tcBorders>
            <w:shd w:val="clear" w:color="auto" w:fill="FFFFFF"/>
            <w:tcMar>
              <w:left w:w="0" w:type="dxa"/>
            </w:tcMar>
            <w:vAlign w:val="center"/>
          </w:tcPr>
          <w:p w14:paraId="68F9891A">
            <w:pPr>
              <w:widowControl/>
              <w:jc w:val="left"/>
              <w:rPr>
                <w:rFonts w:hint="eastAsia" w:ascii="宋体" w:hAnsi="宋体" w:eastAsia="宋体" w:cs="宋体"/>
                <w:color w:val="08090C"/>
                <w:sz w:val="24"/>
                <w:szCs w:val="24"/>
              </w:rPr>
            </w:pPr>
            <w:r>
              <w:rPr>
                <w:rStyle w:val="25"/>
                <w:rFonts w:hint="eastAsia" w:ascii="宋体" w:hAnsi="宋体" w:eastAsia="宋体" w:cs="宋体"/>
                <w:b w:val="0"/>
                <w:color w:val="08090C"/>
                <w:kern w:val="0"/>
                <w:sz w:val="24"/>
                <w:szCs w:val="24"/>
                <w:lang w:bidi="ar"/>
              </w:rPr>
              <w:t>3. 系统设计</w:t>
            </w:r>
          </w:p>
        </w:tc>
        <w:tc>
          <w:tcPr>
            <w:tcW w:w="0" w:type="auto"/>
            <w:tcBorders>
              <w:top w:val="nil"/>
              <w:left w:val="nil"/>
              <w:bottom w:val="nil"/>
              <w:right w:val="nil"/>
            </w:tcBorders>
            <w:shd w:val="clear" w:color="auto" w:fill="FFFFFF"/>
            <w:vAlign w:val="center"/>
          </w:tcPr>
          <w:p w14:paraId="480DA422">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3.1</w:t>
            </w:r>
          </w:p>
        </w:tc>
        <w:tc>
          <w:tcPr>
            <w:tcW w:w="0" w:type="auto"/>
            <w:tcBorders>
              <w:top w:val="nil"/>
              <w:left w:val="nil"/>
              <w:bottom w:val="nil"/>
              <w:right w:val="nil"/>
            </w:tcBorders>
            <w:shd w:val="clear" w:color="auto" w:fill="FFFFFF"/>
            <w:vAlign w:val="center"/>
          </w:tcPr>
          <w:p w14:paraId="4E5E763B">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架构设计</w:t>
            </w:r>
          </w:p>
        </w:tc>
        <w:tc>
          <w:tcPr>
            <w:tcW w:w="0" w:type="auto"/>
            <w:tcBorders>
              <w:top w:val="nil"/>
              <w:left w:val="nil"/>
              <w:bottom w:val="nil"/>
              <w:right w:val="nil"/>
            </w:tcBorders>
            <w:shd w:val="clear" w:color="auto" w:fill="FFFFFF"/>
            <w:vAlign w:val="center"/>
          </w:tcPr>
          <w:p w14:paraId="18EA9306">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系统架构图、技术选型报告</w:t>
            </w:r>
          </w:p>
        </w:tc>
        <w:tc>
          <w:tcPr>
            <w:tcW w:w="0" w:type="auto"/>
            <w:tcBorders>
              <w:top w:val="nil"/>
              <w:left w:val="nil"/>
              <w:bottom w:val="nil"/>
              <w:right w:val="nil"/>
            </w:tcBorders>
            <w:shd w:val="clear" w:color="auto" w:fill="FFFFFF"/>
            <w:vAlign w:val="center"/>
          </w:tcPr>
          <w:p w14:paraId="7A16FBA2">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确定前端/后端框架、LLM集成方案</w:t>
            </w:r>
          </w:p>
        </w:tc>
      </w:tr>
      <w:tr w14:paraId="56531452">
        <w:tblPrEx>
          <w:shd w:val="clear" w:color="auto" w:fill="292A2D"/>
          <w:tblCellMar>
            <w:top w:w="15" w:type="dxa"/>
            <w:left w:w="15" w:type="dxa"/>
            <w:bottom w:w="15" w:type="dxa"/>
            <w:right w:w="15" w:type="dxa"/>
          </w:tblCellMar>
        </w:tblPrEx>
        <w:tc>
          <w:tcPr>
            <w:tcW w:w="0" w:type="auto"/>
            <w:tcBorders>
              <w:top w:val="nil"/>
              <w:left w:val="nil"/>
              <w:bottom w:val="nil"/>
              <w:right w:val="nil"/>
            </w:tcBorders>
            <w:shd w:val="clear" w:color="auto" w:fill="F2F2F2"/>
            <w:tcMar>
              <w:left w:w="0" w:type="dxa"/>
            </w:tcMar>
            <w:vAlign w:val="center"/>
          </w:tcPr>
          <w:p w14:paraId="164A622F">
            <w:pPr>
              <w:rPr>
                <w:rFonts w:hint="eastAsia" w:ascii="宋体" w:hAnsi="宋体" w:eastAsia="宋体" w:cs="宋体"/>
                <w:color w:val="08090C"/>
                <w:sz w:val="24"/>
                <w:szCs w:val="24"/>
              </w:rPr>
            </w:pPr>
          </w:p>
        </w:tc>
        <w:tc>
          <w:tcPr>
            <w:tcW w:w="0" w:type="auto"/>
            <w:tcBorders>
              <w:top w:val="nil"/>
              <w:left w:val="nil"/>
              <w:bottom w:val="nil"/>
              <w:right w:val="nil"/>
            </w:tcBorders>
            <w:shd w:val="clear" w:color="auto" w:fill="F2F2F2"/>
            <w:vAlign w:val="center"/>
          </w:tcPr>
          <w:p w14:paraId="3EA5612B">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3.2</w:t>
            </w:r>
          </w:p>
        </w:tc>
        <w:tc>
          <w:tcPr>
            <w:tcW w:w="0" w:type="auto"/>
            <w:tcBorders>
              <w:top w:val="nil"/>
              <w:left w:val="nil"/>
              <w:bottom w:val="nil"/>
              <w:right w:val="nil"/>
            </w:tcBorders>
            <w:shd w:val="clear" w:color="auto" w:fill="F2F2F2"/>
            <w:vAlign w:val="center"/>
          </w:tcPr>
          <w:p w14:paraId="698D7C05">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交互原型设计</w:t>
            </w:r>
          </w:p>
        </w:tc>
        <w:tc>
          <w:tcPr>
            <w:tcW w:w="0" w:type="auto"/>
            <w:tcBorders>
              <w:top w:val="nil"/>
              <w:left w:val="nil"/>
              <w:bottom w:val="nil"/>
              <w:right w:val="nil"/>
            </w:tcBorders>
            <w:shd w:val="clear" w:color="auto" w:fill="F2F2F2"/>
            <w:vAlign w:val="center"/>
          </w:tcPr>
          <w:p w14:paraId="73DBBE01">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原型图</w:t>
            </w:r>
          </w:p>
        </w:tc>
        <w:tc>
          <w:tcPr>
            <w:tcW w:w="0" w:type="auto"/>
            <w:tcBorders>
              <w:top w:val="nil"/>
              <w:left w:val="nil"/>
              <w:bottom w:val="nil"/>
              <w:right w:val="nil"/>
            </w:tcBorders>
            <w:shd w:val="clear" w:color="auto" w:fill="F2F2F2"/>
            <w:vAlign w:val="center"/>
          </w:tcPr>
          <w:p w14:paraId="501525AC">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包含搜索框、热搜排序、讨论区等</w:t>
            </w:r>
          </w:p>
        </w:tc>
      </w:tr>
      <w:tr w14:paraId="77602F87">
        <w:tblPrEx>
          <w:shd w:val="clear" w:color="auto" w:fill="292A2D"/>
          <w:tblCellMar>
            <w:top w:w="15" w:type="dxa"/>
            <w:left w:w="15" w:type="dxa"/>
            <w:bottom w:w="15" w:type="dxa"/>
            <w:right w:w="15" w:type="dxa"/>
          </w:tblCellMar>
        </w:tblPrEx>
        <w:tc>
          <w:tcPr>
            <w:tcW w:w="0" w:type="auto"/>
            <w:tcBorders>
              <w:top w:val="nil"/>
              <w:left w:val="nil"/>
              <w:bottom w:val="nil"/>
              <w:right w:val="nil"/>
            </w:tcBorders>
            <w:shd w:val="clear" w:color="auto" w:fill="FFFFFF"/>
            <w:tcMar>
              <w:left w:w="0" w:type="dxa"/>
            </w:tcMar>
            <w:vAlign w:val="center"/>
          </w:tcPr>
          <w:p w14:paraId="4C3F69A7">
            <w:pPr>
              <w:rPr>
                <w:rFonts w:hint="eastAsia" w:ascii="宋体" w:hAnsi="宋体" w:eastAsia="宋体" w:cs="宋体"/>
                <w:color w:val="08090C"/>
                <w:sz w:val="24"/>
                <w:szCs w:val="24"/>
              </w:rPr>
            </w:pPr>
          </w:p>
        </w:tc>
        <w:tc>
          <w:tcPr>
            <w:tcW w:w="0" w:type="auto"/>
            <w:tcBorders>
              <w:top w:val="nil"/>
              <w:left w:val="nil"/>
              <w:bottom w:val="nil"/>
              <w:right w:val="nil"/>
            </w:tcBorders>
            <w:shd w:val="clear" w:color="auto" w:fill="FFFFFF"/>
            <w:vAlign w:val="center"/>
          </w:tcPr>
          <w:p w14:paraId="37C4F9AB">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3.3</w:t>
            </w:r>
          </w:p>
        </w:tc>
        <w:tc>
          <w:tcPr>
            <w:tcW w:w="0" w:type="auto"/>
            <w:tcBorders>
              <w:top w:val="nil"/>
              <w:left w:val="nil"/>
              <w:bottom w:val="nil"/>
              <w:right w:val="nil"/>
            </w:tcBorders>
            <w:shd w:val="clear" w:color="auto" w:fill="FFFFFF"/>
            <w:vAlign w:val="center"/>
          </w:tcPr>
          <w:p w14:paraId="1AAAF256">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数据库与接口设计</w:t>
            </w:r>
          </w:p>
        </w:tc>
        <w:tc>
          <w:tcPr>
            <w:tcW w:w="0" w:type="auto"/>
            <w:tcBorders>
              <w:top w:val="nil"/>
              <w:left w:val="nil"/>
              <w:bottom w:val="nil"/>
              <w:right w:val="nil"/>
            </w:tcBorders>
            <w:shd w:val="clear" w:color="auto" w:fill="FFFFFF"/>
            <w:vAlign w:val="center"/>
          </w:tcPr>
          <w:p w14:paraId="2B1F7F39">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数据库ER图、API接口文档</w:t>
            </w:r>
          </w:p>
        </w:tc>
        <w:tc>
          <w:tcPr>
            <w:tcW w:w="0" w:type="auto"/>
            <w:tcBorders>
              <w:top w:val="nil"/>
              <w:left w:val="nil"/>
              <w:bottom w:val="nil"/>
              <w:right w:val="nil"/>
            </w:tcBorders>
            <w:shd w:val="clear" w:color="auto" w:fill="FFFFFF"/>
            <w:vAlign w:val="center"/>
          </w:tcPr>
          <w:p w14:paraId="72606719">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设计问答数据存储和交互接口</w:t>
            </w:r>
          </w:p>
        </w:tc>
      </w:tr>
      <w:tr w14:paraId="11331E77">
        <w:tblPrEx>
          <w:shd w:val="clear" w:color="auto" w:fill="292A2D"/>
          <w:tblCellMar>
            <w:top w:w="15" w:type="dxa"/>
            <w:left w:w="15" w:type="dxa"/>
            <w:bottom w:w="15" w:type="dxa"/>
            <w:right w:w="15" w:type="dxa"/>
          </w:tblCellMar>
        </w:tblPrEx>
        <w:tc>
          <w:tcPr>
            <w:tcW w:w="0" w:type="auto"/>
            <w:tcBorders>
              <w:top w:val="nil"/>
              <w:left w:val="nil"/>
              <w:bottom w:val="nil"/>
              <w:right w:val="nil"/>
            </w:tcBorders>
            <w:shd w:val="clear" w:color="auto" w:fill="F2F2F2"/>
            <w:tcMar>
              <w:left w:w="0" w:type="dxa"/>
            </w:tcMar>
            <w:vAlign w:val="center"/>
          </w:tcPr>
          <w:p w14:paraId="400C3B37">
            <w:pPr>
              <w:widowControl/>
              <w:jc w:val="left"/>
              <w:rPr>
                <w:rFonts w:hint="eastAsia" w:ascii="宋体" w:hAnsi="宋体" w:eastAsia="宋体" w:cs="宋体"/>
                <w:color w:val="08090C"/>
                <w:sz w:val="24"/>
                <w:szCs w:val="24"/>
              </w:rPr>
            </w:pPr>
            <w:r>
              <w:rPr>
                <w:rStyle w:val="25"/>
                <w:rFonts w:hint="eastAsia" w:ascii="宋体" w:hAnsi="宋体" w:eastAsia="宋体" w:cs="宋体"/>
                <w:b w:val="0"/>
                <w:color w:val="08090C"/>
                <w:kern w:val="0"/>
                <w:sz w:val="24"/>
                <w:szCs w:val="24"/>
                <w:lang w:bidi="ar"/>
              </w:rPr>
              <w:t>4. 开发与测试</w:t>
            </w:r>
          </w:p>
        </w:tc>
        <w:tc>
          <w:tcPr>
            <w:tcW w:w="0" w:type="auto"/>
            <w:tcBorders>
              <w:top w:val="nil"/>
              <w:left w:val="nil"/>
              <w:bottom w:val="nil"/>
              <w:right w:val="nil"/>
            </w:tcBorders>
            <w:shd w:val="clear" w:color="auto" w:fill="F2F2F2"/>
            <w:vAlign w:val="center"/>
          </w:tcPr>
          <w:p w14:paraId="3048797C">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4.1</w:t>
            </w:r>
          </w:p>
        </w:tc>
        <w:tc>
          <w:tcPr>
            <w:tcW w:w="0" w:type="auto"/>
            <w:tcBorders>
              <w:top w:val="nil"/>
              <w:left w:val="nil"/>
              <w:bottom w:val="nil"/>
              <w:right w:val="nil"/>
            </w:tcBorders>
            <w:shd w:val="clear" w:color="auto" w:fill="F2F2F2"/>
            <w:vAlign w:val="center"/>
          </w:tcPr>
          <w:p w14:paraId="67694EFB">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核心功能开发（LLM集成）</w:t>
            </w:r>
          </w:p>
        </w:tc>
        <w:tc>
          <w:tcPr>
            <w:tcW w:w="0" w:type="auto"/>
            <w:tcBorders>
              <w:top w:val="nil"/>
              <w:left w:val="nil"/>
              <w:bottom w:val="nil"/>
              <w:right w:val="nil"/>
            </w:tcBorders>
            <w:shd w:val="clear" w:color="auto" w:fill="F2F2F2"/>
            <w:vAlign w:val="center"/>
          </w:tcPr>
          <w:p w14:paraId="4E07D138">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问答服务模块、LLM微调代码</w:t>
            </w:r>
          </w:p>
        </w:tc>
        <w:tc>
          <w:tcPr>
            <w:tcW w:w="0" w:type="auto"/>
            <w:tcBorders>
              <w:top w:val="nil"/>
              <w:left w:val="nil"/>
              <w:bottom w:val="nil"/>
              <w:right w:val="nil"/>
            </w:tcBorders>
            <w:shd w:val="clear" w:color="auto" w:fill="F2F2F2"/>
            <w:vAlign w:val="center"/>
          </w:tcPr>
          <w:p w14:paraId="1CF2299D">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实现自然语言问答和意图识别</w:t>
            </w:r>
          </w:p>
        </w:tc>
      </w:tr>
      <w:tr w14:paraId="6EA45A14">
        <w:tblPrEx>
          <w:shd w:val="clear" w:color="auto" w:fill="292A2D"/>
          <w:tblCellMar>
            <w:top w:w="15" w:type="dxa"/>
            <w:left w:w="15" w:type="dxa"/>
            <w:bottom w:w="15" w:type="dxa"/>
            <w:right w:w="15" w:type="dxa"/>
          </w:tblCellMar>
        </w:tblPrEx>
        <w:tc>
          <w:tcPr>
            <w:tcW w:w="0" w:type="auto"/>
            <w:tcBorders>
              <w:top w:val="nil"/>
              <w:left w:val="nil"/>
              <w:bottom w:val="nil"/>
              <w:right w:val="nil"/>
            </w:tcBorders>
            <w:shd w:val="clear" w:color="auto" w:fill="FFFFFF"/>
            <w:tcMar>
              <w:left w:w="0" w:type="dxa"/>
            </w:tcMar>
            <w:vAlign w:val="center"/>
          </w:tcPr>
          <w:p w14:paraId="71247812">
            <w:pPr>
              <w:rPr>
                <w:rFonts w:hint="eastAsia" w:ascii="宋体" w:hAnsi="宋体" w:eastAsia="宋体" w:cs="宋体"/>
                <w:color w:val="08090C"/>
                <w:sz w:val="24"/>
                <w:szCs w:val="24"/>
              </w:rPr>
            </w:pPr>
          </w:p>
        </w:tc>
        <w:tc>
          <w:tcPr>
            <w:tcW w:w="0" w:type="auto"/>
            <w:tcBorders>
              <w:top w:val="nil"/>
              <w:left w:val="nil"/>
              <w:bottom w:val="nil"/>
              <w:right w:val="nil"/>
            </w:tcBorders>
            <w:shd w:val="clear" w:color="auto" w:fill="FFFFFF"/>
            <w:vAlign w:val="center"/>
          </w:tcPr>
          <w:p w14:paraId="1F1F3743">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4.2</w:t>
            </w:r>
          </w:p>
        </w:tc>
        <w:tc>
          <w:tcPr>
            <w:tcW w:w="0" w:type="auto"/>
            <w:tcBorders>
              <w:top w:val="nil"/>
              <w:left w:val="nil"/>
              <w:bottom w:val="nil"/>
              <w:right w:val="nil"/>
            </w:tcBorders>
            <w:shd w:val="clear" w:color="auto" w:fill="FFFFFF"/>
            <w:vAlign w:val="center"/>
          </w:tcPr>
          <w:p w14:paraId="0B97CE66">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互动功能开发</w:t>
            </w:r>
          </w:p>
        </w:tc>
        <w:tc>
          <w:tcPr>
            <w:tcW w:w="0" w:type="auto"/>
            <w:tcBorders>
              <w:top w:val="nil"/>
              <w:left w:val="nil"/>
              <w:bottom w:val="nil"/>
              <w:right w:val="nil"/>
            </w:tcBorders>
            <w:shd w:val="clear" w:color="auto" w:fill="FFFFFF"/>
            <w:vAlign w:val="center"/>
          </w:tcPr>
          <w:p w14:paraId="59D5D65A">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点赞/吐槽模块、热搜算法</w:t>
            </w:r>
          </w:p>
        </w:tc>
        <w:tc>
          <w:tcPr>
            <w:tcW w:w="0" w:type="auto"/>
            <w:tcBorders>
              <w:top w:val="nil"/>
              <w:left w:val="nil"/>
              <w:bottom w:val="nil"/>
              <w:right w:val="nil"/>
            </w:tcBorders>
            <w:shd w:val="clear" w:color="auto" w:fill="FFFFFF"/>
            <w:vAlign w:val="center"/>
          </w:tcPr>
          <w:p w14:paraId="7B8D167B">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基于用户反馈的热度排序逻辑</w:t>
            </w:r>
          </w:p>
        </w:tc>
      </w:tr>
      <w:tr w14:paraId="61918B03">
        <w:tblPrEx>
          <w:shd w:val="clear" w:color="auto" w:fill="292A2D"/>
          <w:tblCellMar>
            <w:top w:w="15" w:type="dxa"/>
            <w:left w:w="15" w:type="dxa"/>
            <w:bottom w:w="15" w:type="dxa"/>
            <w:right w:w="15" w:type="dxa"/>
          </w:tblCellMar>
        </w:tblPrEx>
        <w:tc>
          <w:tcPr>
            <w:tcW w:w="0" w:type="auto"/>
            <w:tcBorders>
              <w:top w:val="nil"/>
              <w:left w:val="nil"/>
              <w:bottom w:val="nil"/>
              <w:right w:val="nil"/>
            </w:tcBorders>
            <w:shd w:val="clear" w:color="auto" w:fill="F2F2F2"/>
            <w:tcMar>
              <w:left w:w="0" w:type="dxa"/>
            </w:tcMar>
            <w:vAlign w:val="center"/>
          </w:tcPr>
          <w:p w14:paraId="32209299">
            <w:pPr>
              <w:rPr>
                <w:rFonts w:hint="eastAsia" w:ascii="宋体" w:hAnsi="宋体" w:eastAsia="宋体" w:cs="宋体"/>
                <w:color w:val="08090C"/>
                <w:sz w:val="24"/>
                <w:szCs w:val="24"/>
              </w:rPr>
            </w:pPr>
          </w:p>
        </w:tc>
        <w:tc>
          <w:tcPr>
            <w:tcW w:w="0" w:type="auto"/>
            <w:tcBorders>
              <w:top w:val="nil"/>
              <w:left w:val="nil"/>
              <w:bottom w:val="nil"/>
              <w:right w:val="nil"/>
            </w:tcBorders>
            <w:shd w:val="clear" w:color="auto" w:fill="F2F2F2"/>
            <w:vAlign w:val="center"/>
          </w:tcPr>
          <w:p w14:paraId="26A4CFA0">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4.3</w:t>
            </w:r>
          </w:p>
        </w:tc>
        <w:tc>
          <w:tcPr>
            <w:tcW w:w="0" w:type="auto"/>
            <w:tcBorders>
              <w:top w:val="nil"/>
              <w:left w:val="nil"/>
              <w:bottom w:val="nil"/>
              <w:right w:val="nil"/>
            </w:tcBorders>
            <w:shd w:val="clear" w:color="auto" w:fill="F2F2F2"/>
            <w:vAlign w:val="center"/>
          </w:tcPr>
          <w:p w14:paraId="1BBDF103">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管理员后台开发</w:t>
            </w:r>
          </w:p>
        </w:tc>
        <w:tc>
          <w:tcPr>
            <w:tcW w:w="0" w:type="auto"/>
            <w:tcBorders>
              <w:top w:val="nil"/>
              <w:left w:val="nil"/>
              <w:bottom w:val="nil"/>
              <w:right w:val="nil"/>
            </w:tcBorders>
            <w:shd w:val="clear" w:color="auto" w:fill="F2F2F2"/>
            <w:vAlign w:val="center"/>
          </w:tcPr>
          <w:p w14:paraId="60D3C94B">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内容审核、用户管理界面</w:t>
            </w:r>
          </w:p>
        </w:tc>
        <w:tc>
          <w:tcPr>
            <w:tcW w:w="0" w:type="auto"/>
            <w:tcBorders>
              <w:top w:val="nil"/>
              <w:left w:val="nil"/>
              <w:bottom w:val="nil"/>
              <w:right w:val="nil"/>
            </w:tcBorders>
            <w:shd w:val="clear" w:color="auto" w:fill="F2F2F2"/>
            <w:vAlign w:val="center"/>
          </w:tcPr>
          <w:p w14:paraId="37DE2DD8">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支持数据统计和权限管理</w:t>
            </w:r>
          </w:p>
        </w:tc>
      </w:tr>
      <w:tr w14:paraId="08565BFD">
        <w:tblPrEx>
          <w:tblCellMar>
            <w:top w:w="15" w:type="dxa"/>
            <w:left w:w="15" w:type="dxa"/>
            <w:bottom w:w="15" w:type="dxa"/>
            <w:right w:w="15" w:type="dxa"/>
          </w:tblCellMar>
        </w:tblPrEx>
        <w:tc>
          <w:tcPr>
            <w:tcW w:w="0" w:type="auto"/>
            <w:tcBorders>
              <w:top w:val="nil"/>
              <w:left w:val="nil"/>
              <w:bottom w:val="nil"/>
              <w:right w:val="nil"/>
            </w:tcBorders>
            <w:shd w:val="clear" w:color="auto" w:fill="FFFFFF"/>
            <w:tcMar>
              <w:left w:w="0" w:type="dxa"/>
            </w:tcMar>
            <w:vAlign w:val="center"/>
          </w:tcPr>
          <w:p w14:paraId="278EE03C">
            <w:pPr>
              <w:rPr>
                <w:rFonts w:hint="eastAsia" w:ascii="宋体" w:hAnsi="宋体" w:eastAsia="宋体" w:cs="宋体"/>
                <w:color w:val="08090C"/>
                <w:sz w:val="24"/>
                <w:szCs w:val="24"/>
              </w:rPr>
            </w:pPr>
          </w:p>
        </w:tc>
        <w:tc>
          <w:tcPr>
            <w:tcW w:w="0" w:type="auto"/>
            <w:tcBorders>
              <w:top w:val="nil"/>
              <w:left w:val="nil"/>
              <w:bottom w:val="nil"/>
              <w:right w:val="nil"/>
            </w:tcBorders>
            <w:shd w:val="clear" w:color="auto" w:fill="FFFFFF"/>
            <w:vAlign w:val="center"/>
          </w:tcPr>
          <w:p w14:paraId="2F3D3816">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4.4</w:t>
            </w:r>
          </w:p>
        </w:tc>
        <w:tc>
          <w:tcPr>
            <w:tcW w:w="0" w:type="auto"/>
            <w:tcBorders>
              <w:top w:val="nil"/>
              <w:left w:val="nil"/>
              <w:bottom w:val="nil"/>
              <w:right w:val="nil"/>
            </w:tcBorders>
            <w:shd w:val="clear" w:color="auto" w:fill="FFFFFF"/>
            <w:vAlign w:val="center"/>
          </w:tcPr>
          <w:p w14:paraId="5A9D791C">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系统测试（功能+性能）</w:t>
            </w:r>
          </w:p>
        </w:tc>
        <w:tc>
          <w:tcPr>
            <w:tcW w:w="0" w:type="auto"/>
            <w:tcBorders>
              <w:top w:val="nil"/>
              <w:left w:val="nil"/>
              <w:bottom w:val="nil"/>
              <w:right w:val="nil"/>
            </w:tcBorders>
            <w:shd w:val="clear" w:color="auto" w:fill="FFFFFF"/>
            <w:vAlign w:val="center"/>
          </w:tcPr>
          <w:p w14:paraId="663C0E32">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测试报告、缺陷修复清单</w:t>
            </w:r>
          </w:p>
        </w:tc>
        <w:tc>
          <w:tcPr>
            <w:tcW w:w="0" w:type="auto"/>
            <w:tcBorders>
              <w:top w:val="nil"/>
              <w:left w:val="nil"/>
              <w:bottom w:val="nil"/>
              <w:right w:val="nil"/>
            </w:tcBorders>
            <w:shd w:val="clear" w:color="auto" w:fill="FFFFFF"/>
            <w:vAlign w:val="center"/>
          </w:tcPr>
          <w:p w14:paraId="28F98B01">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覆盖问答准确性、高并发场景</w:t>
            </w:r>
          </w:p>
        </w:tc>
      </w:tr>
      <w:tr w14:paraId="54D73C01">
        <w:tblPrEx>
          <w:tblCellMar>
            <w:top w:w="15" w:type="dxa"/>
            <w:left w:w="15" w:type="dxa"/>
            <w:bottom w:w="15" w:type="dxa"/>
            <w:right w:w="15" w:type="dxa"/>
          </w:tblCellMar>
        </w:tblPrEx>
        <w:tc>
          <w:tcPr>
            <w:tcW w:w="0" w:type="auto"/>
            <w:tcBorders>
              <w:top w:val="nil"/>
              <w:left w:val="nil"/>
              <w:bottom w:val="nil"/>
              <w:right w:val="nil"/>
            </w:tcBorders>
            <w:shd w:val="clear" w:color="auto" w:fill="F2F2F2"/>
            <w:tcMar>
              <w:left w:w="0" w:type="dxa"/>
            </w:tcMar>
            <w:vAlign w:val="center"/>
          </w:tcPr>
          <w:p w14:paraId="7413BC58">
            <w:pPr>
              <w:widowControl/>
              <w:jc w:val="left"/>
              <w:rPr>
                <w:rFonts w:hint="eastAsia" w:ascii="宋体" w:hAnsi="宋体" w:eastAsia="宋体" w:cs="宋体"/>
                <w:color w:val="08090C"/>
                <w:sz w:val="24"/>
                <w:szCs w:val="24"/>
              </w:rPr>
            </w:pPr>
            <w:r>
              <w:rPr>
                <w:rStyle w:val="25"/>
                <w:rFonts w:hint="eastAsia" w:ascii="宋体" w:hAnsi="宋体" w:eastAsia="宋体" w:cs="宋体"/>
                <w:b w:val="0"/>
                <w:color w:val="08090C"/>
                <w:kern w:val="0"/>
                <w:sz w:val="24"/>
                <w:szCs w:val="24"/>
                <w:lang w:bidi="ar"/>
              </w:rPr>
              <w:t>5. 部署与运维</w:t>
            </w:r>
          </w:p>
        </w:tc>
        <w:tc>
          <w:tcPr>
            <w:tcW w:w="0" w:type="auto"/>
            <w:tcBorders>
              <w:top w:val="nil"/>
              <w:left w:val="nil"/>
              <w:bottom w:val="nil"/>
              <w:right w:val="nil"/>
            </w:tcBorders>
            <w:shd w:val="clear" w:color="auto" w:fill="F2F2F2"/>
            <w:vAlign w:val="center"/>
          </w:tcPr>
          <w:p w14:paraId="342D6817">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5.1</w:t>
            </w:r>
          </w:p>
        </w:tc>
        <w:tc>
          <w:tcPr>
            <w:tcW w:w="0" w:type="auto"/>
            <w:tcBorders>
              <w:top w:val="nil"/>
              <w:left w:val="nil"/>
              <w:bottom w:val="nil"/>
              <w:right w:val="nil"/>
            </w:tcBorders>
            <w:shd w:val="clear" w:color="auto" w:fill="F2F2F2"/>
            <w:vAlign w:val="center"/>
          </w:tcPr>
          <w:p w14:paraId="4CFF1864">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系统部署与上线</w:t>
            </w:r>
          </w:p>
        </w:tc>
        <w:tc>
          <w:tcPr>
            <w:tcW w:w="0" w:type="auto"/>
            <w:tcBorders>
              <w:top w:val="nil"/>
              <w:left w:val="nil"/>
              <w:bottom w:val="nil"/>
              <w:right w:val="nil"/>
            </w:tcBorders>
            <w:shd w:val="clear" w:color="auto" w:fill="F2F2F2"/>
            <w:vAlign w:val="center"/>
          </w:tcPr>
          <w:p w14:paraId="71578C97">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部署文档、用户手册</w:t>
            </w:r>
          </w:p>
        </w:tc>
        <w:tc>
          <w:tcPr>
            <w:tcW w:w="0" w:type="auto"/>
            <w:tcBorders>
              <w:top w:val="nil"/>
              <w:left w:val="nil"/>
              <w:bottom w:val="nil"/>
              <w:right w:val="nil"/>
            </w:tcBorders>
            <w:shd w:val="clear" w:color="auto" w:fill="F2F2F2"/>
            <w:vAlign w:val="center"/>
          </w:tcPr>
          <w:p w14:paraId="46B97C02">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完成服务器配置和LLM模型部署</w:t>
            </w:r>
          </w:p>
        </w:tc>
      </w:tr>
      <w:tr w14:paraId="33785BDE">
        <w:tblPrEx>
          <w:shd w:val="clear" w:color="auto" w:fill="292A2D"/>
          <w:tblCellMar>
            <w:top w:w="15" w:type="dxa"/>
            <w:left w:w="15" w:type="dxa"/>
            <w:bottom w:w="15" w:type="dxa"/>
            <w:right w:w="15" w:type="dxa"/>
          </w:tblCellMar>
        </w:tblPrEx>
        <w:tc>
          <w:tcPr>
            <w:tcW w:w="0" w:type="auto"/>
            <w:tcBorders>
              <w:top w:val="nil"/>
              <w:left w:val="nil"/>
              <w:bottom w:val="single" w:color="000000" w:themeColor="dark1" w:sz="12" w:space="0"/>
              <w:right w:val="nil"/>
            </w:tcBorders>
            <w:shd w:val="clear" w:color="auto" w:fill="F2F2F2"/>
            <w:tcMar>
              <w:left w:w="0" w:type="dxa"/>
            </w:tcMar>
            <w:vAlign w:val="center"/>
          </w:tcPr>
          <w:p w14:paraId="6025E60D">
            <w:pPr>
              <w:rPr>
                <w:rFonts w:hint="eastAsia" w:ascii="宋体" w:hAnsi="宋体" w:eastAsia="宋体" w:cs="宋体"/>
                <w:color w:val="08090C"/>
                <w:sz w:val="24"/>
                <w:szCs w:val="24"/>
              </w:rPr>
            </w:pPr>
          </w:p>
        </w:tc>
        <w:tc>
          <w:tcPr>
            <w:tcW w:w="0" w:type="auto"/>
            <w:tcBorders>
              <w:top w:val="nil"/>
              <w:left w:val="nil"/>
              <w:bottom w:val="single" w:color="000000" w:themeColor="dark1" w:sz="12" w:space="0"/>
              <w:right w:val="nil"/>
            </w:tcBorders>
            <w:shd w:val="clear" w:color="auto" w:fill="F2F2F2"/>
            <w:vAlign w:val="center"/>
          </w:tcPr>
          <w:p w14:paraId="28F76BF2">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5.2</w:t>
            </w:r>
          </w:p>
        </w:tc>
        <w:tc>
          <w:tcPr>
            <w:tcW w:w="0" w:type="auto"/>
            <w:tcBorders>
              <w:top w:val="nil"/>
              <w:left w:val="nil"/>
              <w:bottom w:val="single" w:color="000000" w:themeColor="dark1" w:sz="12" w:space="0"/>
              <w:right w:val="nil"/>
            </w:tcBorders>
            <w:shd w:val="clear" w:color="auto" w:fill="F2F2F2"/>
            <w:vAlign w:val="center"/>
          </w:tcPr>
          <w:p w14:paraId="36F4F9FB">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运维支持与迭代优化</w:t>
            </w:r>
          </w:p>
        </w:tc>
        <w:tc>
          <w:tcPr>
            <w:tcW w:w="0" w:type="auto"/>
            <w:tcBorders>
              <w:top w:val="nil"/>
              <w:left w:val="nil"/>
              <w:bottom w:val="single" w:color="000000" w:themeColor="dark1" w:sz="12" w:space="0"/>
              <w:right w:val="nil"/>
            </w:tcBorders>
            <w:shd w:val="clear" w:color="auto" w:fill="F2F2F2"/>
            <w:vAlign w:val="center"/>
          </w:tcPr>
          <w:p w14:paraId="6F26EE91">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运维日志、版本更新记录</w:t>
            </w:r>
          </w:p>
        </w:tc>
        <w:tc>
          <w:tcPr>
            <w:tcW w:w="0" w:type="auto"/>
            <w:tcBorders>
              <w:top w:val="nil"/>
              <w:left w:val="nil"/>
              <w:bottom w:val="single" w:color="000000" w:themeColor="dark1" w:sz="12" w:space="0"/>
              <w:right w:val="nil"/>
            </w:tcBorders>
            <w:shd w:val="clear" w:color="auto" w:fill="F2F2F2"/>
            <w:vAlign w:val="center"/>
          </w:tcPr>
          <w:p w14:paraId="439B2F74">
            <w:pPr>
              <w:widowControl/>
              <w:jc w:val="left"/>
              <w:rPr>
                <w:rFonts w:hint="eastAsia" w:ascii="宋体" w:hAnsi="宋体" w:eastAsia="宋体" w:cs="宋体"/>
                <w:color w:val="08090C"/>
                <w:sz w:val="24"/>
                <w:szCs w:val="24"/>
              </w:rPr>
            </w:pPr>
            <w:r>
              <w:rPr>
                <w:rFonts w:hint="eastAsia" w:ascii="宋体" w:hAnsi="宋体" w:eastAsia="宋体" w:cs="宋体"/>
                <w:color w:val="08090C"/>
                <w:kern w:val="0"/>
                <w:sz w:val="24"/>
                <w:szCs w:val="24"/>
                <w:lang w:bidi="ar"/>
              </w:rPr>
              <w:t>定期更新知识库、优化LLM模型</w:t>
            </w:r>
          </w:p>
        </w:tc>
      </w:tr>
    </w:tbl>
    <w:p w14:paraId="2B692E9D">
      <w:pPr>
        <w:widowControl/>
        <w:spacing w:before="240" w:after="240" w:line="240" w:lineRule="auto"/>
        <w:jc w:val="left"/>
        <w:rPr>
          <w:rFonts w:hint="eastAsia" w:ascii="宋体" w:hAnsi="宋体" w:eastAsia="宋体" w:cs="宋体"/>
          <w:kern w:val="0"/>
          <w:sz w:val="24"/>
          <w:szCs w:val="24"/>
        </w:rPr>
      </w:pPr>
      <w:r>
        <w:rPr>
          <w:rFonts w:hint="eastAsia" w:ascii="宋体" w:hAnsi="宋体" w:eastAsia="宋体" w:cs="宋体"/>
          <w:sz w:val="24"/>
          <w:szCs w:val="24"/>
        </w:rPr>
        <w:drawing>
          <wp:inline distT="0" distB="0" distL="114300" distR="114300">
            <wp:extent cx="5267960" cy="2901315"/>
            <wp:effectExtent l="0" t="0" r="8890" b="381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pic:cNvPicPr>
                  </pic:nvPicPr>
                  <pic:blipFill>
                    <a:blip r:embed="rId86"/>
                    <a:stretch>
                      <a:fillRect/>
                    </a:stretch>
                  </pic:blipFill>
                  <pic:spPr>
                    <a:xfrm>
                      <a:off x="0" y="0"/>
                      <a:ext cx="5267960" cy="2901315"/>
                    </a:xfrm>
                    <a:prstGeom prst="rect">
                      <a:avLst/>
                    </a:prstGeom>
                    <a:noFill/>
                    <a:ln>
                      <a:noFill/>
                    </a:ln>
                  </pic:spPr>
                </pic:pic>
              </a:graphicData>
            </a:graphic>
          </wp:inline>
        </w:drawing>
      </w:r>
    </w:p>
    <w:p w14:paraId="1700386B">
      <w:pPr>
        <w:widowControl/>
        <w:spacing w:before="240" w:after="240" w:line="240" w:lineRule="auto"/>
        <w:jc w:val="left"/>
        <w:rPr>
          <w:rFonts w:hint="eastAsia" w:ascii="宋体" w:hAnsi="宋体" w:eastAsia="宋体" w:cs="宋体"/>
          <w:b/>
          <w:bCs/>
          <w:color w:val="060607"/>
          <w:spacing w:val="8"/>
          <w:kern w:val="0"/>
          <w:sz w:val="24"/>
          <w:szCs w:val="24"/>
        </w:rPr>
      </w:pPr>
      <w:r>
        <w:rPr>
          <w:rFonts w:hint="eastAsia" w:ascii="宋体" w:hAnsi="宋体" w:eastAsia="宋体" w:cs="宋体"/>
          <w:kern w:val="0"/>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4294DBC5">
      <w:pPr>
        <w:pStyle w:val="3"/>
        <w:widowControl/>
        <w:rPr>
          <w:rFonts w:hint="eastAsia" w:ascii="宋体" w:hAnsi="宋体" w:eastAsia="宋体" w:cs="宋体"/>
          <w:b/>
          <w:bCs/>
          <w:kern w:val="0"/>
          <w:sz w:val="24"/>
          <w:szCs w:val="24"/>
        </w:rPr>
      </w:pPr>
      <w:bookmarkStart w:id="175" w:name="_Toc194091146"/>
      <w:bookmarkStart w:id="176" w:name="_Toc19989"/>
      <w:r>
        <w:t>3.2 甘特图（GANTT Chart）</w:t>
      </w:r>
      <w:bookmarkEnd w:id="175"/>
      <w:bookmarkStart w:id="177" w:name="_Toc194091147"/>
      <w:r>
        <w:rPr>
          <w:rFonts w:hint="eastAsia" w:ascii="宋体" w:hAnsi="宋体" w:eastAsia="宋体" w:cs="宋体"/>
          <w:b/>
          <w:bCs/>
          <w:kern w:val="0"/>
          <w:sz w:val="24"/>
          <w:szCs w:val="24"/>
        </w:rPr>
        <w:drawing>
          <wp:inline distT="0" distB="0" distL="0" distR="0">
            <wp:extent cx="5274310" cy="3796665"/>
            <wp:effectExtent l="0" t="0" r="2540" b="3810"/>
            <wp:docPr id="12711405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40563" name="图片 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a:xfrm>
                      <a:off x="0" y="0"/>
                      <a:ext cx="5274310" cy="3796665"/>
                    </a:xfrm>
                    <a:prstGeom prst="rect">
                      <a:avLst/>
                    </a:prstGeom>
                    <a:noFill/>
                    <a:ln>
                      <a:noFill/>
                    </a:ln>
                  </pic:spPr>
                </pic:pic>
              </a:graphicData>
            </a:graphic>
          </wp:inline>
        </w:drawing>
      </w:r>
      <w:bookmarkEnd w:id="176"/>
    </w:p>
    <w:bookmarkEnd w:id="177"/>
    <w:p w14:paraId="365BBC4B">
      <w:pPr>
        <w:keepNext w:val="0"/>
        <w:keepLines w:val="0"/>
        <w:pageBreakBefore w:val="0"/>
        <w:widowControl/>
        <w:suppressLineNumbers w:val="0"/>
        <w:kinsoku/>
        <w:wordWrap/>
        <w:overflowPunct/>
        <w:topLinePunct w:val="0"/>
        <w:autoSpaceDE/>
        <w:autoSpaceDN/>
        <w:bidi w:val="0"/>
        <w:adjustRightInd w:val="0"/>
        <w:spacing w:before="280" w:line="240" w:lineRule="auto"/>
        <w:jc w:val="both"/>
        <w:outlineLvl w:val="9"/>
        <w:rPr>
          <w:rFonts w:ascii="Times New Roman" w:hAnsi="Times New Roman" w:eastAsia="黑体" w:cs="Times New Roman"/>
          <w:kern w:val="2"/>
          <w:sz w:val="30"/>
          <w:szCs w:val="32"/>
          <w:lang w:bidi="ar-SA"/>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4CF00"/>
    <w:multiLevelType w:val="multilevel"/>
    <w:tmpl w:val="8404CF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4E5839C"/>
    <w:multiLevelType w:val="singleLevel"/>
    <w:tmpl w:val="84E5839C"/>
    <w:lvl w:ilvl="0" w:tentative="0">
      <w:start w:val="0"/>
      <w:numFmt w:val="decimal"/>
      <w:suff w:val="space"/>
      <w:lvlText w:val=""/>
      <w:lvlJc w:val="left"/>
      <w:pPr>
        <w:ind w:left="0" w:firstLine="480"/>
      </w:pPr>
      <w:rPr>
        <w:rFonts w:hint="default"/>
      </w:rPr>
    </w:lvl>
  </w:abstractNum>
  <w:abstractNum w:abstractNumId="2">
    <w:nsid w:val="851464D7"/>
    <w:multiLevelType w:val="singleLevel"/>
    <w:tmpl w:val="851464D7"/>
    <w:lvl w:ilvl="0" w:tentative="0">
      <w:start w:val="1"/>
      <w:numFmt w:val="decimal"/>
      <w:suff w:val="space"/>
      <w:lvlText w:val="%1."/>
      <w:lvlJc w:val="left"/>
      <w:pPr>
        <w:ind w:left="0" w:firstLine="0"/>
      </w:pPr>
      <w:rPr>
        <w:rFonts w:hint="default"/>
      </w:rPr>
    </w:lvl>
  </w:abstractNum>
  <w:abstractNum w:abstractNumId="3">
    <w:nsid w:val="89E1C28E"/>
    <w:multiLevelType w:val="singleLevel"/>
    <w:tmpl w:val="89E1C28E"/>
    <w:lvl w:ilvl="0" w:tentative="0">
      <w:start w:val="1"/>
      <w:numFmt w:val="decimal"/>
      <w:suff w:val="space"/>
      <w:lvlText w:val="%1."/>
      <w:lvlJc w:val="left"/>
      <w:pPr>
        <w:ind w:left="0" w:firstLine="480"/>
      </w:pPr>
      <w:rPr>
        <w:rFonts w:hint="default"/>
      </w:rPr>
    </w:lvl>
  </w:abstractNum>
  <w:abstractNum w:abstractNumId="4">
    <w:nsid w:val="8A35B130"/>
    <w:multiLevelType w:val="singleLevel"/>
    <w:tmpl w:val="8A35B130"/>
    <w:lvl w:ilvl="0" w:tentative="0">
      <w:start w:val="1"/>
      <w:numFmt w:val="decimal"/>
      <w:suff w:val="space"/>
      <w:lvlText w:val="4.%1"/>
      <w:lvlJc w:val="left"/>
      <w:pPr>
        <w:ind w:left="0" w:firstLine="0"/>
      </w:pPr>
      <w:rPr>
        <w:rFonts w:hint="default"/>
      </w:rPr>
    </w:lvl>
  </w:abstractNum>
  <w:abstractNum w:abstractNumId="5">
    <w:nsid w:val="8A4CB42E"/>
    <w:multiLevelType w:val="singleLevel"/>
    <w:tmpl w:val="8A4CB42E"/>
    <w:lvl w:ilvl="0" w:tentative="0">
      <w:start w:val="1"/>
      <w:numFmt w:val="decimal"/>
      <w:suff w:val="space"/>
      <w:lvlText w:val="%1."/>
      <w:lvlJc w:val="left"/>
      <w:pPr>
        <w:ind w:left="0" w:firstLine="480"/>
      </w:pPr>
      <w:rPr>
        <w:rFonts w:hint="default"/>
      </w:rPr>
    </w:lvl>
  </w:abstractNum>
  <w:abstractNum w:abstractNumId="6">
    <w:nsid w:val="8AB3D15E"/>
    <w:multiLevelType w:val="singleLevel"/>
    <w:tmpl w:val="8AB3D15E"/>
    <w:lvl w:ilvl="0" w:tentative="0">
      <w:start w:val="1"/>
      <w:numFmt w:val="decimal"/>
      <w:suff w:val="space"/>
      <w:lvlText w:val="%1."/>
      <w:lvlJc w:val="left"/>
      <w:pPr>
        <w:ind w:left="0" w:firstLine="480"/>
      </w:pPr>
      <w:rPr>
        <w:rFonts w:hint="default"/>
      </w:rPr>
    </w:lvl>
  </w:abstractNum>
  <w:abstractNum w:abstractNumId="7">
    <w:nsid w:val="8C6AEB14"/>
    <w:multiLevelType w:val="singleLevel"/>
    <w:tmpl w:val="8C6AEB14"/>
    <w:lvl w:ilvl="0" w:tentative="0">
      <w:start w:val="1"/>
      <w:numFmt w:val="decimal"/>
      <w:suff w:val="space"/>
      <w:lvlText w:val="%1."/>
      <w:lvlJc w:val="left"/>
      <w:pPr>
        <w:ind w:left="0" w:firstLine="480"/>
      </w:pPr>
      <w:rPr>
        <w:rFonts w:hint="default"/>
      </w:rPr>
    </w:lvl>
  </w:abstractNum>
  <w:abstractNum w:abstractNumId="8">
    <w:nsid w:val="8D4B47D2"/>
    <w:multiLevelType w:val="singleLevel"/>
    <w:tmpl w:val="8D4B47D2"/>
    <w:lvl w:ilvl="0" w:tentative="0">
      <w:start w:val="0"/>
      <w:numFmt w:val="decimal"/>
      <w:suff w:val="space"/>
      <w:lvlText w:val=""/>
      <w:lvlJc w:val="left"/>
      <w:pPr>
        <w:ind w:left="0" w:firstLine="0"/>
      </w:pPr>
      <w:rPr>
        <w:rFonts w:hint="default"/>
      </w:rPr>
    </w:lvl>
  </w:abstractNum>
  <w:abstractNum w:abstractNumId="9">
    <w:nsid w:val="8F21CA2A"/>
    <w:multiLevelType w:val="singleLevel"/>
    <w:tmpl w:val="8F21CA2A"/>
    <w:lvl w:ilvl="0" w:tentative="0">
      <w:start w:val="1"/>
      <w:numFmt w:val="decimalEnclosedCircleChinese"/>
      <w:suff w:val="space"/>
      <w:lvlText w:val="%1"/>
      <w:lvlJc w:val="left"/>
      <w:pPr>
        <w:ind w:left="0" w:firstLine="480"/>
      </w:pPr>
      <w:rPr>
        <w:rFonts w:hint="eastAsia"/>
      </w:rPr>
    </w:lvl>
  </w:abstractNum>
  <w:abstractNum w:abstractNumId="10">
    <w:nsid w:val="924A08C1"/>
    <w:multiLevelType w:val="singleLevel"/>
    <w:tmpl w:val="924A08C1"/>
    <w:lvl w:ilvl="0" w:tentative="0">
      <w:start w:val="1"/>
      <w:numFmt w:val="decimal"/>
      <w:suff w:val="space"/>
      <w:lvlText w:val="%1."/>
      <w:lvlJc w:val="left"/>
      <w:pPr>
        <w:ind w:left="0" w:firstLine="0"/>
      </w:pPr>
      <w:rPr>
        <w:rFonts w:hint="default"/>
      </w:rPr>
    </w:lvl>
  </w:abstractNum>
  <w:abstractNum w:abstractNumId="11">
    <w:nsid w:val="9440DD44"/>
    <w:multiLevelType w:val="singleLevel"/>
    <w:tmpl w:val="9440DD44"/>
    <w:lvl w:ilvl="0" w:tentative="0">
      <w:start w:val="1"/>
      <w:numFmt w:val="decimal"/>
      <w:suff w:val="space"/>
      <w:lvlText w:val="%1."/>
      <w:lvlJc w:val="left"/>
      <w:pPr>
        <w:ind w:left="0" w:firstLine="0"/>
      </w:pPr>
      <w:rPr>
        <w:rFonts w:hint="default"/>
      </w:rPr>
    </w:lvl>
  </w:abstractNum>
  <w:abstractNum w:abstractNumId="12">
    <w:nsid w:val="945AA22C"/>
    <w:multiLevelType w:val="singleLevel"/>
    <w:tmpl w:val="945AA22C"/>
    <w:lvl w:ilvl="0" w:tentative="0">
      <w:start w:val="1"/>
      <w:numFmt w:val="decimal"/>
      <w:suff w:val="space"/>
      <w:lvlText w:val="%1."/>
      <w:lvlJc w:val="left"/>
      <w:pPr>
        <w:ind w:left="0" w:firstLine="480"/>
      </w:pPr>
      <w:rPr>
        <w:rFonts w:hint="default"/>
      </w:rPr>
    </w:lvl>
  </w:abstractNum>
  <w:abstractNum w:abstractNumId="13">
    <w:nsid w:val="966F5CC9"/>
    <w:multiLevelType w:val="singleLevel"/>
    <w:tmpl w:val="966F5CC9"/>
    <w:lvl w:ilvl="0" w:tentative="0">
      <w:start w:val="0"/>
      <w:numFmt w:val="decimal"/>
      <w:suff w:val="space"/>
      <w:lvlText w:val=""/>
      <w:lvlJc w:val="left"/>
      <w:pPr>
        <w:ind w:left="0" w:firstLine="480"/>
      </w:pPr>
      <w:rPr>
        <w:rFonts w:hint="default"/>
      </w:rPr>
    </w:lvl>
  </w:abstractNum>
  <w:abstractNum w:abstractNumId="14">
    <w:nsid w:val="9C28DD69"/>
    <w:multiLevelType w:val="singleLevel"/>
    <w:tmpl w:val="9C28DD69"/>
    <w:lvl w:ilvl="0" w:tentative="0">
      <w:start w:val="1"/>
      <w:numFmt w:val="decimal"/>
      <w:suff w:val="space"/>
      <w:lvlText w:val="%1."/>
      <w:lvlJc w:val="left"/>
      <w:pPr>
        <w:ind w:left="0" w:firstLine="480"/>
      </w:pPr>
      <w:rPr>
        <w:rFonts w:hint="default"/>
      </w:rPr>
    </w:lvl>
  </w:abstractNum>
  <w:abstractNum w:abstractNumId="15">
    <w:nsid w:val="A0AF33CB"/>
    <w:multiLevelType w:val="singleLevel"/>
    <w:tmpl w:val="A0AF33CB"/>
    <w:lvl w:ilvl="0" w:tentative="0">
      <w:start w:val="0"/>
      <w:numFmt w:val="decimal"/>
      <w:suff w:val="space"/>
      <w:lvlText w:val=""/>
      <w:lvlJc w:val="left"/>
      <w:pPr>
        <w:ind w:left="0" w:firstLine="480"/>
      </w:pPr>
      <w:rPr>
        <w:rFonts w:hint="default"/>
      </w:rPr>
    </w:lvl>
  </w:abstractNum>
  <w:abstractNum w:abstractNumId="16">
    <w:nsid w:val="A0D64E5C"/>
    <w:multiLevelType w:val="singleLevel"/>
    <w:tmpl w:val="A0D64E5C"/>
    <w:lvl w:ilvl="0" w:tentative="0">
      <w:start w:val="0"/>
      <w:numFmt w:val="decimal"/>
      <w:suff w:val="space"/>
      <w:lvlText w:val=""/>
      <w:lvlJc w:val="left"/>
      <w:pPr>
        <w:ind w:left="0" w:firstLine="482"/>
      </w:pPr>
      <w:rPr>
        <w:rFonts w:hint="default"/>
      </w:rPr>
    </w:lvl>
  </w:abstractNum>
  <w:abstractNum w:abstractNumId="17">
    <w:nsid w:val="A22CB58C"/>
    <w:multiLevelType w:val="singleLevel"/>
    <w:tmpl w:val="A22CB58C"/>
    <w:lvl w:ilvl="0" w:tentative="0">
      <w:start w:val="0"/>
      <w:numFmt w:val="decimal"/>
      <w:suff w:val="space"/>
      <w:lvlText w:val=""/>
      <w:lvlJc w:val="left"/>
      <w:pPr>
        <w:ind w:left="0" w:firstLine="482"/>
      </w:pPr>
      <w:rPr>
        <w:rFonts w:hint="default"/>
      </w:rPr>
    </w:lvl>
  </w:abstractNum>
  <w:abstractNum w:abstractNumId="18">
    <w:nsid w:val="A5651FDC"/>
    <w:multiLevelType w:val="singleLevel"/>
    <w:tmpl w:val="A5651FDC"/>
    <w:lvl w:ilvl="0" w:tentative="0">
      <w:start w:val="1"/>
      <w:numFmt w:val="decimal"/>
      <w:suff w:val="space"/>
      <w:lvlText w:val="%1."/>
      <w:lvlJc w:val="left"/>
      <w:pPr>
        <w:ind w:left="0" w:firstLine="480"/>
      </w:pPr>
      <w:rPr>
        <w:rFonts w:hint="default"/>
      </w:rPr>
    </w:lvl>
  </w:abstractNum>
  <w:abstractNum w:abstractNumId="19">
    <w:nsid w:val="A58AF6FF"/>
    <w:multiLevelType w:val="singleLevel"/>
    <w:tmpl w:val="A58AF6FF"/>
    <w:lvl w:ilvl="0" w:tentative="0">
      <w:start w:val="0"/>
      <w:numFmt w:val="decimal"/>
      <w:suff w:val="space"/>
      <w:lvlText w:val=""/>
      <w:lvlJc w:val="left"/>
      <w:pPr>
        <w:ind w:left="0" w:firstLine="482"/>
      </w:pPr>
      <w:rPr>
        <w:rFonts w:hint="default"/>
      </w:rPr>
    </w:lvl>
  </w:abstractNum>
  <w:abstractNum w:abstractNumId="20">
    <w:nsid w:val="AB897DF1"/>
    <w:multiLevelType w:val="singleLevel"/>
    <w:tmpl w:val="AB897DF1"/>
    <w:lvl w:ilvl="0" w:tentative="0">
      <w:start w:val="1"/>
      <w:numFmt w:val="decimal"/>
      <w:suff w:val="space"/>
      <w:lvlText w:val="[%1]"/>
      <w:lvlJc w:val="left"/>
      <w:pPr>
        <w:ind w:left="0" w:firstLine="480"/>
      </w:pPr>
      <w:rPr>
        <w:rFonts w:hint="default"/>
      </w:rPr>
    </w:lvl>
  </w:abstractNum>
  <w:abstractNum w:abstractNumId="21">
    <w:nsid w:val="AF87DAA9"/>
    <w:multiLevelType w:val="multilevel"/>
    <w:tmpl w:val="AF87DA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B49816B7"/>
    <w:multiLevelType w:val="singleLevel"/>
    <w:tmpl w:val="B49816B7"/>
    <w:lvl w:ilvl="0" w:tentative="0">
      <w:start w:val="1"/>
      <w:numFmt w:val="decimal"/>
      <w:suff w:val="space"/>
      <w:lvlText w:val="%1."/>
      <w:lvlJc w:val="left"/>
      <w:pPr>
        <w:ind w:left="0" w:firstLine="0"/>
      </w:pPr>
      <w:rPr>
        <w:rFonts w:hint="default"/>
      </w:rPr>
    </w:lvl>
  </w:abstractNum>
  <w:abstractNum w:abstractNumId="23">
    <w:nsid w:val="B72C75C2"/>
    <w:multiLevelType w:val="singleLevel"/>
    <w:tmpl w:val="B72C75C2"/>
    <w:lvl w:ilvl="0" w:tentative="0">
      <w:start w:val="1"/>
      <w:numFmt w:val="decimal"/>
      <w:suff w:val="space"/>
      <w:lvlText w:val="%1."/>
      <w:lvlJc w:val="left"/>
      <w:pPr>
        <w:ind w:left="0" w:firstLine="480"/>
      </w:pPr>
      <w:rPr>
        <w:rFonts w:hint="default"/>
      </w:rPr>
    </w:lvl>
  </w:abstractNum>
  <w:abstractNum w:abstractNumId="24">
    <w:nsid w:val="B991A1E9"/>
    <w:multiLevelType w:val="multilevel"/>
    <w:tmpl w:val="B991A1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BAFB733B"/>
    <w:multiLevelType w:val="singleLevel"/>
    <w:tmpl w:val="BAFB733B"/>
    <w:lvl w:ilvl="0" w:tentative="0">
      <w:start w:val="0"/>
      <w:numFmt w:val="decimal"/>
      <w:suff w:val="space"/>
      <w:lvlText w:val=""/>
      <w:lvlJc w:val="left"/>
      <w:pPr>
        <w:ind w:left="0" w:firstLine="482"/>
      </w:pPr>
      <w:rPr>
        <w:rFonts w:hint="default"/>
      </w:rPr>
    </w:lvl>
  </w:abstractNum>
  <w:abstractNum w:abstractNumId="26">
    <w:nsid w:val="BD16242F"/>
    <w:multiLevelType w:val="singleLevel"/>
    <w:tmpl w:val="BD16242F"/>
    <w:lvl w:ilvl="0" w:tentative="0">
      <w:start w:val="1"/>
      <w:numFmt w:val="decimal"/>
      <w:suff w:val="space"/>
      <w:lvlText w:val="%1."/>
      <w:lvlJc w:val="left"/>
      <w:pPr>
        <w:ind w:left="0" w:firstLine="0"/>
      </w:pPr>
      <w:rPr>
        <w:rFonts w:hint="default"/>
      </w:rPr>
    </w:lvl>
  </w:abstractNum>
  <w:abstractNum w:abstractNumId="27">
    <w:nsid w:val="BECDBB25"/>
    <w:multiLevelType w:val="singleLevel"/>
    <w:tmpl w:val="BECDBB25"/>
    <w:lvl w:ilvl="0" w:tentative="0">
      <w:start w:val="1"/>
      <w:numFmt w:val="decimal"/>
      <w:suff w:val="space"/>
      <w:lvlText w:val="3.%1"/>
      <w:lvlJc w:val="left"/>
      <w:pPr>
        <w:ind w:left="0" w:firstLine="0"/>
      </w:pPr>
      <w:rPr>
        <w:rFonts w:hint="default"/>
      </w:rPr>
    </w:lvl>
  </w:abstractNum>
  <w:abstractNum w:abstractNumId="28">
    <w:nsid w:val="C2136790"/>
    <w:multiLevelType w:val="singleLevel"/>
    <w:tmpl w:val="C2136790"/>
    <w:lvl w:ilvl="0" w:tentative="0">
      <w:start w:val="0"/>
      <w:numFmt w:val="decimal"/>
      <w:suff w:val="space"/>
      <w:lvlText w:val=""/>
      <w:lvlJc w:val="left"/>
      <w:pPr>
        <w:ind w:left="0" w:firstLine="480"/>
      </w:pPr>
      <w:rPr>
        <w:rFonts w:hint="default"/>
      </w:rPr>
    </w:lvl>
  </w:abstractNum>
  <w:abstractNum w:abstractNumId="29">
    <w:nsid w:val="C23F46D3"/>
    <w:multiLevelType w:val="singleLevel"/>
    <w:tmpl w:val="C23F46D3"/>
    <w:lvl w:ilvl="0" w:tentative="0">
      <w:start w:val="0"/>
      <w:numFmt w:val="decimal"/>
      <w:suff w:val="space"/>
      <w:lvlText w:val=""/>
      <w:lvlJc w:val="left"/>
      <w:pPr>
        <w:ind w:left="0" w:firstLine="480"/>
      </w:pPr>
      <w:rPr>
        <w:rFonts w:hint="default"/>
      </w:rPr>
    </w:lvl>
  </w:abstractNum>
  <w:abstractNum w:abstractNumId="30">
    <w:nsid w:val="C4046ECF"/>
    <w:multiLevelType w:val="singleLevel"/>
    <w:tmpl w:val="C4046ECF"/>
    <w:lvl w:ilvl="0" w:tentative="0">
      <w:start w:val="1"/>
      <w:numFmt w:val="decimal"/>
      <w:suff w:val="space"/>
      <w:lvlText w:val="%1."/>
      <w:lvlJc w:val="left"/>
      <w:pPr>
        <w:ind w:left="0" w:firstLine="480"/>
      </w:pPr>
      <w:rPr>
        <w:rFonts w:hint="default"/>
      </w:rPr>
    </w:lvl>
  </w:abstractNum>
  <w:abstractNum w:abstractNumId="31">
    <w:nsid w:val="C96B9828"/>
    <w:multiLevelType w:val="multilevel"/>
    <w:tmpl w:val="C96B98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CA018220"/>
    <w:multiLevelType w:val="singleLevel"/>
    <w:tmpl w:val="CA018220"/>
    <w:lvl w:ilvl="0" w:tentative="0">
      <w:start w:val="1"/>
      <w:numFmt w:val="decimal"/>
      <w:suff w:val="space"/>
      <w:lvlText w:val="%1."/>
      <w:lvlJc w:val="left"/>
      <w:pPr>
        <w:ind w:left="0" w:firstLine="0"/>
      </w:pPr>
      <w:rPr>
        <w:rFonts w:hint="default"/>
      </w:rPr>
    </w:lvl>
  </w:abstractNum>
  <w:abstractNum w:abstractNumId="33">
    <w:nsid w:val="CA6E0249"/>
    <w:multiLevelType w:val="singleLevel"/>
    <w:tmpl w:val="CA6E0249"/>
    <w:lvl w:ilvl="0" w:tentative="0">
      <w:start w:val="0"/>
      <w:numFmt w:val="decimal"/>
      <w:suff w:val="space"/>
      <w:lvlText w:val=""/>
      <w:lvlJc w:val="left"/>
      <w:pPr>
        <w:ind w:left="0" w:firstLine="480"/>
      </w:pPr>
      <w:rPr>
        <w:rFonts w:hint="default"/>
      </w:rPr>
    </w:lvl>
  </w:abstractNum>
  <w:abstractNum w:abstractNumId="34">
    <w:nsid w:val="CCDB6036"/>
    <w:multiLevelType w:val="multilevel"/>
    <w:tmpl w:val="CCDB60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CD933B5C"/>
    <w:multiLevelType w:val="singleLevel"/>
    <w:tmpl w:val="CD933B5C"/>
    <w:lvl w:ilvl="0" w:tentative="0">
      <w:start w:val="0"/>
      <w:numFmt w:val="decimal"/>
      <w:suff w:val="space"/>
      <w:lvlText w:val=""/>
      <w:lvlJc w:val="left"/>
      <w:pPr>
        <w:ind w:left="0" w:firstLine="480"/>
      </w:pPr>
      <w:rPr>
        <w:rFonts w:hint="default"/>
      </w:rPr>
    </w:lvl>
  </w:abstractNum>
  <w:abstractNum w:abstractNumId="36">
    <w:nsid w:val="D17E879F"/>
    <w:multiLevelType w:val="singleLevel"/>
    <w:tmpl w:val="D17E879F"/>
    <w:lvl w:ilvl="0" w:tentative="0">
      <w:start w:val="1"/>
      <w:numFmt w:val="decimal"/>
      <w:suff w:val="space"/>
      <w:lvlText w:val="%1."/>
      <w:lvlJc w:val="left"/>
      <w:pPr>
        <w:ind w:left="0" w:firstLine="0"/>
      </w:pPr>
      <w:rPr>
        <w:rFonts w:hint="default"/>
      </w:rPr>
    </w:lvl>
  </w:abstractNum>
  <w:abstractNum w:abstractNumId="37">
    <w:nsid w:val="D2352D66"/>
    <w:multiLevelType w:val="singleLevel"/>
    <w:tmpl w:val="D2352D66"/>
    <w:lvl w:ilvl="0" w:tentative="0">
      <w:start w:val="0"/>
      <w:numFmt w:val="decimal"/>
      <w:suff w:val="space"/>
      <w:lvlText w:val=""/>
      <w:lvlJc w:val="left"/>
      <w:pPr>
        <w:ind w:left="0" w:firstLine="480"/>
      </w:pPr>
      <w:rPr>
        <w:rFonts w:hint="default"/>
      </w:rPr>
    </w:lvl>
  </w:abstractNum>
  <w:abstractNum w:abstractNumId="38">
    <w:nsid w:val="D77FA209"/>
    <w:multiLevelType w:val="singleLevel"/>
    <w:tmpl w:val="D77FA209"/>
    <w:lvl w:ilvl="0" w:tentative="0">
      <w:start w:val="1"/>
      <w:numFmt w:val="decimal"/>
      <w:suff w:val="space"/>
      <w:lvlText w:val="%1."/>
      <w:lvlJc w:val="left"/>
      <w:pPr>
        <w:ind w:left="0" w:firstLine="480"/>
      </w:pPr>
      <w:rPr>
        <w:rFonts w:hint="default"/>
      </w:rPr>
    </w:lvl>
  </w:abstractNum>
  <w:abstractNum w:abstractNumId="39">
    <w:nsid w:val="D7A46BEF"/>
    <w:multiLevelType w:val="singleLevel"/>
    <w:tmpl w:val="D7A46BEF"/>
    <w:lvl w:ilvl="0" w:tentative="0">
      <w:start w:val="0"/>
      <w:numFmt w:val="decimal"/>
      <w:suff w:val="space"/>
      <w:lvlText w:val=""/>
      <w:lvlJc w:val="left"/>
      <w:pPr>
        <w:ind w:left="0" w:firstLine="480"/>
      </w:pPr>
      <w:rPr>
        <w:rFonts w:hint="default"/>
      </w:rPr>
    </w:lvl>
  </w:abstractNum>
  <w:abstractNum w:abstractNumId="40">
    <w:nsid w:val="D7D989FE"/>
    <w:multiLevelType w:val="singleLevel"/>
    <w:tmpl w:val="D7D989FE"/>
    <w:lvl w:ilvl="0" w:tentative="0">
      <w:start w:val="0"/>
      <w:numFmt w:val="decimal"/>
      <w:suff w:val="space"/>
      <w:lvlText w:val=""/>
      <w:lvlJc w:val="left"/>
      <w:pPr>
        <w:ind w:left="0" w:firstLine="480"/>
      </w:pPr>
      <w:rPr>
        <w:rFonts w:hint="default"/>
      </w:rPr>
    </w:lvl>
  </w:abstractNum>
  <w:abstractNum w:abstractNumId="41">
    <w:nsid w:val="D87C4FE9"/>
    <w:multiLevelType w:val="singleLevel"/>
    <w:tmpl w:val="D87C4FE9"/>
    <w:lvl w:ilvl="0" w:tentative="0">
      <w:start w:val="0"/>
      <w:numFmt w:val="decimal"/>
      <w:suff w:val="space"/>
      <w:lvlText w:val=""/>
      <w:lvlJc w:val="left"/>
      <w:pPr>
        <w:ind w:left="0" w:firstLine="480"/>
      </w:pPr>
      <w:rPr>
        <w:rFonts w:hint="default"/>
      </w:rPr>
    </w:lvl>
  </w:abstractNum>
  <w:abstractNum w:abstractNumId="42">
    <w:nsid w:val="D98985F8"/>
    <w:multiLevelType w:val="singleLevel"/>
    <w:tmpl w:val="D98985F8"/>
    <w:lvl w:ilvl="0" w:tentative="0">
      <w:start w:val="1"/>
      <w:numFmt w:val="decimal"/>
      <w:suff w:val="space"/>
      <w:lvlText w:val="%1."/>
      <w:lvlJc w:val="left"/>
      <w:pPr>
        <w:ind w:left="0" w:firstLine="480"/>
      </w:pPr>
      <w:rPr>
        <w:rFonts w:hint="default"/>
      </w:rPr>
    </w:lvl>
  </w:abstractNum>
  <w:abstractNum w:abstractNumId="43">
    <w:nsid w:val="DB4E1FC3"/>
    <w:multiLevelType w:val="singleLevel"/>
    <w:tmpl w:val="DB4E1FC3"/>
    <w:lvl w:ilvl="0" w:tentative="0">
      <w:start w:val="0"/>
      <w:numFmt w:val="decimal"/>
      <w:suff w:val="space"/>
      <w:lvlText w:val=""/>
      <w:lvlJc w:val="left"/>
      <w:pPr>
        <w:ind w:left="0" w:firstLine="480"/>
      </w:pPr>
      <w:rPr>
        <w:rFonts w:hint="default"/>
      </w:rPr>
    </w:lvl>
  </w:abstractNum>
  <w:abstractNum w:abstractNumId="44">
    <w:nsid w:val="DBFE080B"/>
    <w:multiLevelType w:val="singleLevel"/>
    <w:tmpl w:val="DBFE080B"/>
    <w:lvl w:ilvl="0" w:tentative="0">
      <w:start w:val="1"/>
      <w:numFmt w:val="decimal"/>
      <w:suff w:val="space"/>
      <w:lvlText w:val="%1."/>
      <w:lvlJc w:val="left"/>
      <w:pPr>
        <w:ind w:left="0" w:firstLine="480"/>
      </w:pPr>
      <w:rPr>
        <w:rFonts w:hint="default"/>
      </w:rPr>
    </w:lvl>
  </w:abstractNum>
  <w:abstractNum w:abstractNumId="45">
    <w:nsid w:val="DF0B9EE6"/>
    <w:multiLevelType w:val="singleLevel"/>
    <w:tmpl w:val="DF0B9EE6"/>
    <w:lvl w:ilvl="0" w:tentative="0">
      <w:start w:val="0"/>
      <w:numFmt w:val="decimal"/>
      <w:suff w:val="space"/>
      <w:lvlText w:val=""/>
      <w:lvlJc w:val="left"/>
      <w:pPr>
        <w:ind w:left="0" w:firstLine="480"/>
      </w:pPr>
      <w:rPr>
        <w:rFonts w:hint="default"/>
      </w:rPr>
    </w:lvl>
  </w:abstractNum>
  <w:abstractNum w:abstractNumId="46">
    <w:nsid w:val="E1E3C573"/>
    <w:multiLevelType w:val="multilevel"/>
    <w:tmpl w:val="E1E3C5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E3E29EC0"/>
    <w:multiLevelType w:val="singleLevel"/>
    <w:tmpl w:val="E3E29EC0"/>
    <w:lvl w:ilvl="0" w:tentative="0">
      <w:start w:val="1"/>
      <w:numFmt w:val="decimal"/>
      <w:suff w:val="space"/>
      <w:lvlText w:val="%1."/>
      <w:lvlJc w:val="left"/>
      <w:pPr>
        <w:ind w:left="0" w:firstLine="480"/>
      </w:pPr>
      <w:rPr>
        <w:rFonts w:hint="default"/>
      </w:rPr>
    </w:lvl>
  </w:abstractNum>
  <w:abstractNum w:abstractNumId="48">
    <w:nsid w:val="E4632275"/>
    <w:multiLevelType w:val="singleLevel"/>
    <w:tmpl w:val="E4632275"/>
    <w:lvl w:ilvl="0" w:tentative="0">
      <w:start w:val="0"/>
      <w:numFmt w:val="decimal"/>
      <w:suff w:val="space"/>
      <w:lvlText w:val=""/>
      <w:lvlJc w:val="left"/>
      <w:pPr>
        <w:ind w:left="0" w:firstLine="480"/>
      </w:pPr>
      <w:rPr>
        <w:rFonts w:hint="default"/>
      </w:rPr>
    </w:lvl>
  </w:abstractNum>
  <w:abstractNum w:abstractNumId="49">
    <w:nsid w:val="EB90D6F8"/>
    <w:multiLevelType w:val="singleLevel"/>
    <w:tmpl w:val="EB90D6F8"/>
    <w:lvl w:ilvl="0" w:tentative="0">
      <w:start w:val="0"/>
      <w:numFmt w:val="decimal"/>
      <w:suff w:val="space"/>
      <w:lvlText w:val=""/>
      <w:lvlJc w:val="left"/>
      <w:pPr>
        <w:ind w:left="0" w:firstLine="482"/>
      </w:pPr>
      <w:rPr>
        <w:rFonts w:hint="default"/>
      </w:rPr>
    </w:lvl>
  </w:abstractNum>
  <w:abstractNum w:abstractNumId="50">
    <w:nsid w:val="F0262890"/>
    <w:multiLevelType w:val="singleLevel"/>
    <w:tmpl w:val="F0262890"/>
    <w:lvl w:ilvl="0" w:tentative="0">
      <w:start w:val="0"/>
      <w:numFmt w:val="decimal"/>
      <w:suff w:val="space"/>
      <w:lvlText w:val=""/>
      <w:lvlJc w:val="left"/>
      <w:pPr>
        <w:ind w:left="0" w:firstLine="480"/>
      </w:pPr>
      <w:rPr>
        <w:rFonts w:hint="default"/>
      </w:rPr>
    </w:lvl>
  </w:abstractNum>
  <w:abstractNum w:abstractNumId="51">
    <w:nsid w:val="F43EA46D"/>
    <w:multiLevelType w:val="singleLevel"/>
    <w:tmpl w:val="F43EA46D"/>
    <w:lvl w:ilvl="0" w:tentative="0">
      <w:start w:val="1"/>
      <w:numFmt w:val="decimal"/>
      <w:suff w:val="space"/>
      <w:lvlText w:val="%1."/>
      <w:lvlJc w:val="left"/>
      <w:pPr>
        <w:ind w:left="0" w:firstLine="480"/>
      </w:pPr>
      <w:rPr>
        <w:rFonts w:hint="default"/>
      </w:rPr>
    </w:lvl>
  </w:abstractNum>
  <w:abstractNum w:abstractNumId="52">
    <w:nsid w:val="F55F6963"/>
    <w:multiLevelType w:val="singleLevel"/>
    <w:tmpl w:val="F55F6963"/>
    <w:lvl w:ilvl="0" w:tentative="0">
      <w:start w:val="1"/>
      <w:numFmt w:val="chineseCounting"/>
      <w:suff w:val="nothing"/>
      <w:lvlText w:val="%1、"/>
      <w:lvlJc w:val="left"/>
      <w:pPr>
        <w:ind w:left="0" w:firstLine="0"/>
      </w:pPr>
      <w:rPr>
        <w:rFonts w:hint="eastAsia"/>
      </w:rPr>
    </w:lvl>
  </w:abstractNum>
  <w:abstractNum w:abstractNumId="53">
    <w:nsid w:val="F849EA2B"/>
    <w:multiLevelType w:val="singleLevel"/>
    <w:tmpl w:val="F849EA2B"/>
    <w:lvl w:ilvl="0" w:tentative="0">
      <w:start w:val="0"/>
      <w:numFmt w:val="decimal"/>
      <w:suff w:val="space"/>
      <w:lvlText w:val=""/>
      <w:lvlJc w:val="left"/>
      <w:pPr>
        <w:ind w:left="0" w:firstLine="482"/>
      </w:pPr>
      <w:rPr>
        <w:rFonts w:hint="default"/>
      </w:rPr>
    </w:lvl>
  </w:abstractNum>
  <w:abstractNum w:abstractNumId="54">
    <w:nsid w:val="F9DEC38D"/>
    <w:multiLevelType w:val="singleLevel"/>
    <w:tmpl w:val="F9DEC38D"/>
    <w:lvl w:ilvl="0" w:tentative="0">
      <w:start w:val="0"/>
      <w:numFmt w:val="decimal"/>
      <w:suff w:val="space"/>
      <w:lvlText w:val=""/>
      <w:lvlJc w:val="left"/>
      <w:pPr>
        <w:ind w:left="0" w:firstLine="0"/>
      </w:pPr>
      <w:rPr>
        <w:rFonts w:hint="default"/>
      </w:rPr>
    </w:lvl>
  </w:abstractNum>
  <w:abstractNum w:abstractNumId="55">
    <w:nsid w:val="FDB18854"/>
    <w:multiLevelType w:val="singleLevel"/>
    <w:tmpl w:val="FDB18854"/>
    <w:lvl w:ilvl="0" w:tentative="0">
      <w:start w:val="1"/>
      <w:numFmt w:val="decimal"/>
      <w:suff w:val="space"/>
      <w:lvlText w:val="%1."/>
      <w:lvlJc w:val="left"/>
      <w:pPr>
        <w:ind w:left="0" w:firstLine="480"/>
      </w:pPr>
      <w:rPr>
        <w:rFonts w:hint="default"/>
      </w:rPr>
    </w:lvl>
  </w:abstractNum>
  <w:abstractNum w:abstractNumId="56">
    <w:nsid w:val="FEC9A4B3"/>
    <w:multiLevelType w:val="singleLevel"/>
    <w:tmpl w:val="FEC9A4B3"/>
    <w:lvl w:ilvl="0" w:tentative="0">
      <w:start w:val="1"/>
      <w:numFmt w:val="decimal"/>
      <w:lvlText w:val="%1."/>
      <w:lvlJc w:val="left"/>
      <w:pPr>
        <w:ind w:left="425" w:hanging="425"/>
      </w:pPr>
      <w:rPr>
        <w:rFonts w:hint="default"/>
      </w:rPr>
    </w:lvl>
  </w:abstractNum>
  <w:abstractNum w:abstractNumId="57">
    <w:nsid w:val="FEF1067D"/>
    <w:multiLevelType w:val="singleLevel"/>
    <w:tmpl w:val="FEF1067D"/>
    <w:lvl w:ilvl="0" w:tentative="0">
      <w:start w:val="1"/>
      <w:numFmt w:val="decimal"/>
      <w:suff w:val="space"/>
      <w:lvlText w:val="%1."/>
      <w:lvlJc w:val="left"/>
      <w:pPr>
        <w:ind w:left="0" w:firstLine="0"/>
      </w:pPr>
      <w:rPr>
        <w:rFonts w:hint="default"/>
      </w:rPr>
    </w:lvl>
  </w:abstractNum>
  <w:abstractNum w:abstractNumId="58">
    <w:nsid w:val="FEF4798A"/>
    <w:multiLevelType w:val="singleLevel"/>
    <w:tmpl w:val="FEF4798A"/>
    <w:lvl w:ilvl="0" w:tentative="0">
      <w:start w:val="0"/>
      <w:numFmt w:val="decimal"/>
      <w:suff w:val="space"/>
      <w:lvlText w:val=""/>
      <w:lvlJc w:val="left"/>
      <w:pPr>
        <w:ind w:left="0" w:firstLine="482"/>
      </w:pPr>
      <w:rPr>
        <w:rFonts w:hint="default"/>
      </w:rPr>
    </w:lvl>
  </w:abstractNum>
  <w:abstractNum w:abstractNumId="59">
    <w:nsid w:val="00A0F8F3"/>
    <w:multiLevelType w:val="singleLevel"/>
    <w:tmpl w:val="00A0F8F3"/>
    <w:lvl w:ilvl="0" w:tentative="0">
      <w:start w:val="0"/>
      <w:numFmt w:val="decimal"/>
      <w:suff w:val="space"/>
      <w:lvlText w:val=""/>
      <w:lvlJc w:val="left"/>
      <w:pPr>
        <w:ind w:left="0" w:firstLine="480"/>
      </w:pPr>
      <w:rPr>
        <w:rFonts w:hint="default"/>
      </w:rPr>
    </w:lvl>
  </w:abstractNum>
  <w:abstractNum w:abstractNumId="60">
    <w:nsid w:val="019B39C9"/>
    <w:multiLevelType w:val="singleLevel"/>
    <w:tmpl w:val="019B39C9"/>
    <w:lvl w:ilvl="0" w:tentative="0">
      <w:start w:val="1"/>
      <w:numFmt w:val="chineseCounting"/>
      <w:suff w:val="nothing"/>
      <w:lvlText w:val="%1、"/>
      <w:lvlJc w:val="left"/>
      <w:pPr>
        <w:ind w:left="0" w:firstLine="0"/>
      </w:pPr>
      <w:rPr>
        <w:rFonts w:hint="eastAsia"/>
      </w:rPr>
    </w:lvl>
  </w:abstractNum>
  <w:abstractNum w:abstractNumId="61">
    <w:nsid w:val="02164BAF"/>
    <w:multiLevelType w:val="multilevel"/>
    <w:tmpl w:val="02164B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0434E9F9"/>
    <w:multiLevelType w:val="singleLevel"/>
    <w:tmpl w:val="0434E9F9"/>
    <w:lvl w:ilvl="0" w:tentative="0">
      <w:start w:val="1"/>
      <w:numFmt w:val="decimal"/>
      <w:suff w:val="space"/>
      <w:lvlText w:val="%1."/>
      <w:lvlJc w:val="left"/>
      <w:pPr>
        <w:ind w:left="0" w:firstLine="0"/>
      </w:pPr>
      <w:rPr>
        <w:rFonts w:hint="default"/>
      </w:rPr>
    </w:lvl>
  </w:abstractNum>
  <w:abstractNum w:abstractNumId="63">
    <w:nsid w:val="04D75F5B"/>
    <w:multiLevelType w:val="singleLevel"/>
    <w:tmpl w:val="04D75F5B"/>
    <w:lvl w:ilvl="0" w:tentative="0">
      <w:start w:val="1"/>
      <w:numFmt w:val="decimal"/>
      <w:suff w:val="space"/>
      <w:lvlText w:val="1.%1"/>
      <w:lvlJc w:val="left"/>
      <w:pPr>
        <w:ind w:left="0" w:firstLine="0"/>
      </w:pPr>
      <w:rPr>
        <w:rFonts w:hint="default"/>
      </w:rPr>
    </w:lvl>
  </w:abstractNum>
  <w:abstractNum w:abstractNumId="64">
    <w:nsid w:val="087CC1EF"/>
    <w:multiLevelType w:val="singleLevel"/>
    <w:tmpl w:val="087CC1EF"/>
    <w:lvl w:ilvl="0" w:tentative="0">
      <w:start w:val="0"/>
      <w:numFmt w:val="decimal"/>
      <w:suff w:val="space"/>
      <w:lvlText w:val=""/>
      <w:lvlJc w:val="left"/>
      <w:pPr>
        <w:ind w:left="0" w:firstLine="480"/>
      </w:pPr>
      <w:rPr>
        <w:rFonts w:hint="default"/>
      </w:rPr>
    </w:lvl>
  </w:abstractNum>
  <w:abstractNum w:abstractNumId="65">
    <w:nsid w:val="0FEC09C4"/>
    <w:multiLevelType w:val="singleLevel"/>
    <w:tmpl w:val="0FEC09C4"/>
    <w:lvl w:ilvl="0" w:tentative="0">
      <w:start w:val="0"/>
      <w:numFmt w:val="decimal"/>
      <w:suff w:val="space"/>
      <w:lvlText w:val=""/>
      <w:lvlJc w:val="left"/>
      <w:pPr>
        <w:ind w:left="0" w:firstLine="480"/>
      </w:pPr>
      <w:rPr>
        <w:rFonts w:hint="default"/>
      </w:rPr>
    </w:lvl>
  </w:abstractNum>
  <w:abstractNum w:abstractNumId="66">
    <w:nsid w:val="101E56F7"/>
    <w:multiLevelType w:val="singleLevel"/>
    <w:tmpl w:val="101E56F7"/>
    <w:lvl w:ilvl="0" w:tentative="0">
      <w:start w:val="1"/>
      <w:numFmt w:val="decimal"/>
      <w:suff w:val="space"/>
      <w:lvlText w:val="%1."/>
      <w:lvlJc w:val="left"/>
      <w:pPr>
        <w:ind w:left="0" w:firstLine="0"/>
      </w:pPr>
      <w:rPr>
        <w:rFonts w:hint="default"/>
      </w:rPr>
    </w:lvl>
  </w:abstractNum>
  <w:abstractNum w:abstractNumId="67">
    <w:nsid w:val="10FA46EC"/>
    <w:multiLevelType w:val="multilevel"/>
    <w:tmpl w:val="10FA46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
    <w:nsid w:val="12263EB5"/>
    <w:multiLevelType w:val="singleLevel"/>
    <w:tmpl w:val="12263EB5"/>
    <w:lvl w:ilvl="0" w:tentative="0">
      <w:start w:val="0"/>
      <w:numFmt w:val="decimal"/>
      <w:suff w:val="space"/>
      <w:lvlText w:val=""/>
      <w:lvlJc w:val="left"/>
      <w:pPr>
        <w:ind w:left="0" w:firstLine="480"/>
      </w:pPr>
      <w:rPr>
        <w:rFonts w:hint="default"/>
      </w:rPr>
    </w:lvl>
  </w:abstractNum>
  <w:abstractNum w:abstractNumId="69">
    <w:nsid w:val="166CAC8E"/>
    <w:multiLevelType w:val="multilevel"/>
    <w:tmpl w:val="166CAC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19E0CE2E"/>
    <w:multiLevelType w:val="singleLevel"/>
    <w:tmpl w:val="19E0CE2E"/>
    <w:lvl w:ilvl="0" w:tentative="0">
      <w:start w:val="1"/>
      <w:numFmt w:val="decimal"/>
      <w:suff w:val="space"/>
      <w:lvlText w:val="%1."/>
      <w:lvlJc w:val="left"/>
      <w:pPr>
        <w:ind w:left="0" w:firstLine="480"/>
      </w:pPr>
      <w:rPr>
        <w:rFonts w:hint="default"/>
      </w:rPr>
    </w:lvl>
  </w:abstractNum>
  <w:abstractNum w:abstractNumId="71">
    <w:nsid w:val="1A1D8E61"/>
    <w:multiLevelType w:val="multilevel"/>
    <w:tmpl w:val="1A1D8E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
    <w:nsid w:val="1A81F9D3"/>
    <w:multiLevelType w:val="singleLevel"/>
    <w:tmpl w:val="1A81F9D3"/>
    <w:lvl w:ilvl="0" w:tentative="0">
      <w:start w:val="1"/>
      <w:numFmt w:val="decimal"/>
      <w:suff w:val="space"/>
      <w:lvlText w:val="%1."/>
      <w:lvlJc w:val="left"/>
      <w:pPr>
        <w:ind w:left="0" w:firstLine="480"/>
      </w:pPr>
      <w:rPr>
        <w:rFonts w:hint="default"/>
      </w:rPr>
    </w:lvl>
  </w:abstractNum>
  <w:abstractNum w:abstractNumId="73">
    <w:nsid w:val="1B05995B"/>
    <w:multiLevelType w:val="multilevel"/>
    <w:tmpl w:val="1B0599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1BB61ABF"/>
    <w:multiLevelType w:val="multilevel"/>
    <w:tmpl w:val="1BB61A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1E98272D"/>
    <w:multiLevelType w:val="singleLevel"/>
    <w:tmpl w:val="1E98272D"/>
    <w:lvl w:ilvl="0" w:tentative="0">
      <w:start w:val="1"/>
      <w:numFmt w:val="decimal"/>
      <w:suff w:val="space"/>
      <w:lvlText w:val="%1."/>
      <w:lvlJc w:val="left"/>
      <w:pPr>
        <w:ind w:left="0" w:firstLine="480"/>
      </w:pPr>
      <w:rPr>
        <w:rFonts w:hint="default"/>
      </w:rPr>
    </w:lvl>
  </w:abstractNum>
  <w:abstractNum w:abstractNumId="76">
    <w:nsid w:val="221CCA68"/>
    <w:multiLevelType w:val="multilevel"/>
    <w:tmpl w:val="221CCA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7">
    <w:nsid w:val="2314183F"/>
    <w:multiLevelType w:val="singleLevel"/>
    <w:tmpl w:val="2314183F"/>
    <w:lvl w:ilvl="0" w:tentative="0">
      <w:start w:val="1"/>
      <w:numFmt w:val="decimal"/>
      <w:suff w:val="space"/>
      <w:lvlText w:val="%1."/>
      <w:lvlJc w:val="left"/>
      <w:pPr>
        <w:ind w:left="0" w:firstLine="480"/>
      </w:pPr>
      <w:rPr>
        <w:rFonts w:hint="default"/>
      </w:rPr>
    </w:lvl>
  </w:abstractNum>
  <w:abstractNum w:abstractNumId="78">
    <w:nsid w:val="23FB667D"/>
    <w:multiLevelType w:val="singleLevel"/>
    <w:tmpl w:val="23FB667D"/>
    <w:lvl w:ilvl="0" w:tentative="0">
      <w:start w:val="1"/>
      <w:numFmt w:val="decimal"/>
      <w:suff w:val="space"/>
      <w:lvlText w:val="%1."/>
      <w:lvlJc w:val="left"/>
      <w:pPr>
        <w:ind w:left="0" w:firstLine="480"/>
      </w:pPr>
      <w:rPr>
        <w:rFonts w:hint="default"/>
      </w:rPr>
    </w:lvl>
  </w:abstractNum>
  <w:abstractNum w:abstractNumId="79">
    <w:nsid w:val="240D93E4"/>
    <w:multiLevelType w:val="singleLevel"/>
    <w:tmpl w:val="240D93E4"/>
    <w:lvl w:ilvl="0" w:tentative="0">
      <w:start w:val="1"/>
      <w:numFmt w:val="decimal"/>
      <w:suff w:val="space"/>
      <w:lvlText w:val="%1."/>
      <w:lvlJc w:val="left"/>
      <w:pPr>
        <w:ind w:left="0" w:firstLine="480"/>
      </w:pPr>
      <w:rPr>
        <w:rFonts w:hint="default"/>
      </w:rPr>
    </w:lvl>
  </w:abstractNum>
  <w:abstractNum w:abstractNumId="80">
    <w:nsid w:val="299738C6"/>
    <w:multiLevelType w:val="singleLevel"/>
    <w:tmpl w:val="299738C6"/>
    <w:lvl w:ilvl="0" w:tentative="0">
      <w:start w:val="0"/>
      <w:numFmt w:val="decimal"/>
      <w:suff w:val="space"/>
      <w:lvlText w:val=""/>
      <w:lvlJc w:val="left"/>
      <w:pPr>
        <w:ind w:left="0" w:firstLine="480"/>
      </w:pPr>
      <w:rPr>
        <w:rFonts w:hint="default"/>
      </w:rPr>
    </w:lvl>
  </w:abstractNum>
  <w:abstractNum w:abstractNumId="81">
    <w:nsid w:val="2C503A6D"/>
    <w:multiLevelType w:val="singleLevel"/>
    <w:tmpl w:val="2C503A6D"/>
    <w:lvl w:ilvl="0" w:tentative="0">
      <w:start w:val="1"/>
      <w:numFmt w:val="decimal"/>
      <w:suff w:val="space"/>
      <w:lvlText w:val="%1."/>
      <w:lvlJc w:val="left"/>
      <w:pPr>
        <w:ind w:left="0" w:firstLine="480"/>
      </w:pPr>
      <w:rPr>
        <w:rFonts w:hint="default"/>
      </w:rPr>
    </w:lvl>
  </w:abstractNum>
  <w:abstractNum w:abstractNumId="82">
    <w:nsid w:val="32F6B8D1"/>
    <w:multiLevelType w:val="multilevel"/>
    <w:tmpl w:val="32F6B8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3">
    <w:nsid w:val="33BB2826"/>
    <w:multiLevelType w:val="singleLevel"/>
    <w:tmpl w:val="33BB2826"/>
    <w:lvl w:ilvl="0" w:tentative="0">
      <w:start w:val="1"/>
      <w:numFmt w:val="decimal"/>
      <w:suff w:val="space"/>
      <w:lvlText w:val="2.%1"/>
      <w:lvlJc w:val="left"/>
      <w:pPr>
        <w:ind w:left="0" w:firstLine="0"/>
      </w:pPr>
      <w:rPr>
        <w:rFonts w:hint="default"/>
      </w:rPr>
    </w:lvl>
  </w:abstractNum>
  <w:abstractNum w:abstractNumId="84">
    <w:nsid w:val="3C658659"/>
    <w:multiLevelType w:val="multilevel"/>
    <w:tmpl w:val="3C6586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5">
    <w:nsid w:val="3E1EC099"/>
    <w:multiLevelType w:val="singleLevel"/>
    <w:tmpl w:val="3E1EC099"/>
    <w:lvl w:ilvl="0" w:tentative="0">
      <w:start w:val="1"/>
      <w:numFmt w:val="decimal"/>
      <w:suff w:val="space"/>
      <w:lvlText w:val="%1."/>
      <w:lvlJc w:val="left"/>
      <w:pPr>
        <w:ind w:left="0" w:firstLine="480"/>
      </w:pPr>
      <w:rPr>
        <w:rFonts w:hint="default"/>
      </w:rPr>
    </w:lvl>
  </w:abstractNum>
  <w:abstractNum w:abstractNumId="86">
    <w:nsid w:val="3E2CE5A9"/>
    <w:multiLevelType w:val="singleLevel"/>
    <w:tmpl w:val="3E2CE5A9"/>
    <w:lvl w:ilvl="0" w:tentative="0">
      <w:start w:val="1"/>
      <w:numFmt w:val="decimal"/>
      <w:suff w:val="space"/>
      <w:lvlText w:val="%1."/>
      <w:lvlJc w:val="left"/>
      <w:pPr>
        <w:ind w:left="0" w:firstLine="0"/>
      </w:pPr>
      <w:rPr>
        <w:rFonts w:hint="default"/>
      </w:rPr>
    </w:lvl>
  </w:abstractNum>
  <w:abstractNum w:abstractNumId="87">
    <w:nsid w:val="3EF4551B"/>
    <w:multiLevelType w:val="singleLevel"/>
    <w:tmpl w:val="3EF4551B"/>
    <w:lvl w:ilvl="0" w:tentative="0">
      <w:start w:val="1"/>
      <w:numFmt w:val="decimal"/>
      <w:suff w:val="space"/>
      <w:lvlText w:val="%1."/>
      <w:lvlJc w:val="left"/>
      <w:pPr>
        <w:ind w:left="0" w:firstLine="480"/>
      </w:pPr>
      <w:rPr>
        <w:rFonts w:hint="default"/>
      </w:rPr>
    </w:lvl>
  </w:abstractNum>
  <w:abstractNum w:abstractNumId="88">
    <w:nsid w:val="3F1448FB"/>
    <w:multiLevelType w:val="multilevel"/>
    <w:tmpl w:val="3F1448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9">
    <w:nsid w:val="3F1FC04D"/>
    <w:multiLevelType w:val="singleLevel"/>
    <w:tmpl w:val="3F1FC04D"/>
    <w:lvl w:ilvl="0" w:tentative="0">
      <w:start w:val="1"/>
      <w:numFmt w:val="decimal"/>
      <w:suff w:val="space"/>
      <w:lvlText w:val="%1."/>
      <w:lvlJc w:val="left"/>
      <w:pPr>
        <w:ind w:left="0" w:firstLine="480"/>
      </w:pPr>
      <w:rPr>
        <w:rFonts w:hint="default"/>
      </w:rPr>
    </w:lvl>
  </w:abstractNum>
  <w:abstractNum w:abstractNumId="90">
    <w:nsid w:val="3FDFEB91"/>
    <w:multiLevelType w:val="singleLevel"/>
    <w:tmpl w:val="3FDFEB91"/>
    <w:lvl w:ilvl="0" w:tentative="0">
      <w:start w:val="1"/>
      <w:numFmt w:val="decimal"/>
      <w:suff w:val="space"/>
      <w:lvlText w:val="%1."/>
      <w:lvlJc w:val="left"/>
      <w:pPr>
        <w:ind w:left="0" w:firstLine="0"/>
      </w:pPr>
      <w:rPr>
        <w:rFonts w:hint="default"/>
      </w:rPr>
    </w:lvl>
  </w:abstractNum>
  <w:abstractNum w:abstractNumId="91">
    <w:nsid w:val="40895F5C"/>
    <w:multiLevelType w:val="singleLevel"/>
    <w:tmpl w:val="40895F5C"/>
    <w:lvl w:ilvl="0" w:tentative="0">
      <w:start w:val="0"/>
      <w:numFmt w:val="decimal"/>
      <w:suff w:val="space"/>
      <w:lvlText w:val=""/>
      <w:lvlJc w:val="left"/>
      <w:pPr>
        <w:ind w:left="0" w:firstLine="480"/>
      </w:pPr>
      <w:rPr>
        <w:rFonts w:hint="default"/>
      </w:rPr>
    </w:lvl>
  </w:abstractNum>
  <w:abstractNum w:abstractNumId="92">
    <w:nsid w:val="415913EB"/>
    <w:multiLevelType w:val="multilevel"/>
    <w:tmpl w:val="415913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45ADCAD6"/>
    <w:multiLevelType w:val="singleLevel"/>
    <w:tmpl w:val="45ADCAD6"/>
    <w:lvl w:ilvl="0" w:tentative="0">
      <w:start w:val="1"/>
      <w:numFmt w:val="decimal"/>
      <w:suff w:val="space"/>
      <w:lvlText w:val="%1."/>
      <w:lvlJc w:val="left"/>
      <w:pPr>
        <w:ind w:left="0" w:firstLine="0"/>
      </w:pPr>
      <w:rPr>
        <w:rFonts w:hint="default"/>
      </w:rPr>
    </w:lvl>
  </w:abstractNum>
  <w:abstractNum w:abstractNumId="94">
    <w:nsid w:val="4A906525"/>
    <w:multiLevelType w:val="singleLevel"/>
    <w:tmpl w:val="4A906525"/>
    <w:lvl w:ilvl="0" w:tentative="0">
      <w:start w:val="1"/>
      <w:numFmt w:val="decimal"/>
      <w:suff w:val="space"/>
      <w:lvlText w:val="%1."/>
      <w:lvlJc w:val="left"/>
      <w:pPr>
        <w:ind w:left="0" w:firstLine="480"/>
      </w:pPr>
      <w:rPr>
        <w:rFonts w:hint="default"/>
      </w:rPr>
    </w:lvl>
  </w:abstractNum>
  <w:abstractNum w:abstractNumId="95">
    <w:nsid w:val="5313D313"/>
    <w:multiLevelType w:val="singleLevel"/>
    <w:tmpl w:val="5313D313"/>
    <w:lvl w:ilvl="0" w:tentative="0">
      <w:start w:val="1"/>
      <w:numFmt w:val="decimal"/>
      <w:suff w:val="space"/>
      <w:lvlText w:val="%1."/>
      <w:lvlJc w:val="left"/>
      <w:pPr>
        <w:ind w:left="0" w:firstLine="480"/>
      </w:pPr>
      <w:rPr>
        <w:rFonts w:hint="default"/>
      </w:rPr>
    </w:lvl>
  </w:abstractNum>
  <w:abstractNum w:abstractNumId="96">
    <w:nsid w:val="5602FAB7"/>
    <w:multiLevelType w:val="multilevel"/>
    <w:tmpl w:val="5602FA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7">
    <w:nsid w:val="561F5806"/>
    <w:multiLevelType w:val="multilevel"/>
    <w:tmpl w:val="561F58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8">
    <w:nsid w:val="5862F12E"/>
    <w:multiLevelType w:val="multilevel"/>
    <w:tmpl w:val="5862F1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9">
    <w:nsid w:val="59F0A1E4"/>
    <w:multiLevelType w:val="singleLevel"/>
    <w:tmpl w:val="59F0A1E4"/>
    <w:lvl w:ilvl="0" w:tentative="0">
      <w:start w:val="0"/>
      <w:numFmt w:val="decimal"/>
      <w:suff w:val="space"/>
      <w:lvlText w:val=""/>
      <w:lvlJc w:val="left"/>
      <w:pPr>
        <w:ind w:left="0" w:firstLine="480"/>
      </w:pPr>
      <w:rPr>
        <w:rFonts w:hint="default"/>
      </w:rPr>
    </w:lvl>
  </w:abstractNum>
  <w:abstractNum w:abstractNumId="100">
    <w:nsid w:val="5F3D3179"/>
    <w:multiLevelType w:val="singleLevel"/>
    <w:tmpl w:val="5F3D3179"/>
    <w:lvl w:ilvl="0" w:tentative="0">
      <w:start w:val="0"/>
      <w:numFmt w:val="decimal"/>
      <w:suff w:val="space"/>
      <w:lvlText w:val=""/>
      <w:lvlJc w:val="left"/>
      <w:pPr>
        <w:ind w:left="0" w:firstLine="480"/>
      </w:pPr>
      <w:rPr>
        <w:rFonts w:hint="default"/>
      </w:rPr>
    </w:lvl>
  </w:abstractNum>
  <w:abstractNum w:abstractNumId="101">
    <w:nsid w:val="6307A6E2"/>
    <w:multiLevelType w:val="singleLevel"/>
    <w:tmpl w:val="6307A6E2"/>
    <w:lvl w:ilvl="0" w:tentative="0">
      <w:start w:val="1"/>
      <w:numFmt w:val="decimal"/>
      <w:suff w:val="space"/>
      <w:lvlText w:val="%1."/>
      <w:lvlJc w:val="left"/>
      <w:pPr>
        <w:ind w:left="0" w:firstLine="480"/>
      </w:pPr>
      <w:rPr>
        <w:rFonts w:hint="default"/>
      </w:rPr>
    </w:lvl>
  </w:abstractNum>
  <w:abstractNum w:abstractNumId="102">
    <w:nsid w:val="66704793"/>
    <w:multiLevelType w:val="singleLevel"/>
    <w:tmpl w:val="66704793"/>
    <w:lvl w:ilvl="0" w:tentative="0">
      <w:start w:val="1"/>
      <w:numFmt w:val="decimal"/>
      <w:suff w:val="space"/>
      <w:lvlText w:val="%1."/>
      <w:lvlJc w:val="left"/>
      <w:pPr>
        <w:ind w:left="0" w:firstLine="480"/>
      </w:pPr>
      <w:rPr>
        <w:rFonts w:hint="default"/>
      </w:rPr>
    </w:lvl>
  </w:abstractNum>
  <w:abstractNum w:abstractNumId="103">
    <w:nsid w:val="6C697FDF"/>
    <w:multiLevelType w:val="singleLevel"/>
    <w:tmpl w:val="6C697FDF"/>
    <w:lvl w:ilvl="0" w:tentative="0">
      <w:start w:val="1"/>
      <w:numFmt w:val="decimal"/>
      <w:suff w:val="space"/>
      <w:lvlText w:val="%1."/>
      <w:lvlJc w:val="left"/>
      <w:pPr>
        <w:ind w:left="0" w:firstLine="480"/>
      </w:pPr>
      <w:rPr>
        <w:rFonts w:hint="default"/>
      </w:rPr>
    </w:lvl>
  </w:abstractNum>
  <w:abstractNum w:abstractNumId="104">
    <w:nsid w:val="711205D3"/>
    <w:multiLevelType w:val="singleLevel"/>
    <w:tmpl w:val="711205D3"/>
    <w:lvl w:ilvl="0" w:tentative="0">
      <w:start w:val="1"/>
      <w:numFmt w:val="decimal"/>
      <w:suff w:val="space"/>
      <w:lvlText w:val="%1."/>
      <w:lvlJc w:val="left"/>
      <w:pPr>
        <w:ind w:left="0" w:firstLine="480"/>
      </w:pPr>
      <w:rPr>
        <w:rFonts w:hint="default"/>
      </w:rPr>
    </w:lvl>
  </w:abstractNum>
  <w:abstractNum w:abstractNumId="105">
    <w:nsid w:val="711212B5"/>
    <w:multiLevelType w:val="singleLevel"/>
    <w:tmpl w:val="711212B5"/>
    <w:lvl w:ilvl="0" w:tentative="0">
      <w:start w:val="1"/>
      <w:numFmt w:val="decimal"/>
      <w:suff w:val="space"/>
      <w:lvlText w:val="%1."/>
      <w:lvlJc w:val="left"/>
      <w:pPr>
        <w:ind w:left="0" w:firstLine="480"/>
      </w:pPr>
      <w:rPr>
        <w:rFonts w:hint="default"/>
      </w:rPr>
    </w:lvl>
  </w:abstractNum>
  <w:abstractNum w:abstractNumId="106">
    <w:nsid w:val="7153CD1E"/>
    <w:multiLevelType w:val="multilevel"/>
    <w:tmpl w:val="7153CD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7">
    <w:nsid w:val="75C26C34"/>
    <w:multiLevelType w:val="singleLevel"/>
    <w:tmpl w:val="75C26C34"/>
    <w:lvl w:ilvl="0" w:tentative="0">
      <w:start w:val="0"/>
      <w:numFmt w:val="decimal"/>
      <w:suff w:val="space"/>
      <w:lvlText w:val=""/>
      <w:lvlJc w:val="left"/>
      <w:pPr>
        <w:ind w:left="0" w:firstLine="480"/>
      </w:pPr>
      <w:rPr>
        <w:rFonts w:hint="default"/>
      </w:rPr>
    </w:lvl>
  </w:abstractNum>
  <w:abstractNum w:abstractNumId="108">
    <w:nsid w:val="7691751B"/>
    <w:multiLevelType w:val="singleLevel"/>
    <w:tmpl w:val="7691751B"/>
    <w:lvl w:ilvl="0" w:tentative="0">
      <w:start w:val="1"/>
      <w:numFmt w:val="decimal"/>
      <w:suff w:val="space"/>
      <w:lvlText w:val="%1."/>
      <w:lvlJc w:val="left"/>
      <w:pPr>
        <w:ind w:left="0" w:firstLine="480"/>
      </w:pPr>
      <w:rPr>
        <w:rFonts w:hint="default"/>
      </w:rPr>
    </w:lvl>
  </w:abstractNum>
  <w:abstractNum w:abstractNumId="109">
    <w:nsid w:val="77F5B3BC"/>
    <w:multiLevelType w:val="singleLevel"/>
    <w:tmpl w:val="77F5B3BC"/>
    <w:lvl w:ilvl="0" w:tentative="0">
      <w:start w:val="1"/>
      <w:numFmt w:val="decimal"/>
      <w:suff w:val="space"/>
      <w:lvlText w:val="%1."/>
      <w:lvlJc w:val="left"/>
      <w:pPr>
        <w:ind w:left="0" w:firstLine="0"/>
      </w:pPr>
      <w:rPr>
        <w:rFonts w:hint="default"/>
      </w:rPr>
    </w:lvl>
  </w:abstractNum>
  <w:abstractNum w:abstractNumId="110">
    <w:nsid w:val="7F782329"/>
    <w:multiLevelType w:val="singleLevel"/>
    <w:tmpl w:val="7F782329"/>
    <w:lvl w:ilvl="0" w:tentative="0">
      <w:start w:val="0"/>
      <w:numFmt w:val="decimal"/>
      <w:suff w:val="space"/>
      <w:lvlText w:val=""/>
      <w:lvlJc w:val="left"/>
      <w:pPr>
        <w:ind w:left="0" w:firstLine="482"/>
      </w:pPr>
      <w:rPr>
        <w:rFonts w:hint="default"/>
      </w:rPr>
    </w:lvl>
  </w:abstractNum>
  <w:num w:numId="1">
    <w:abstractNumId w:val="90"/>
  </w:num>
  <w:num w:numId="2">
    <w:abstractNumId w:val="63"/>
  </w:num>
  <w:num w:numId="3">
    <w:abstractNumId w:val="39"/>
  </w:num>
  <w:num w:numId="4">
    <w:abstractNumId w:val="57"/>
  </w:num>
  <w:num w:numId="5">
    <w:abstractNumId w:val="9"/>
  </w:num>
  <w:num w:numId="6">
    <w:abstractNumId w:val="68"/>
  </w:num>
  <w:num w:numId="7">
    <w:abstractNumId w:val="108"/>
  </w:num>
  <w:num w:numId="8">
    <w:abstractNumId w:val="65"/>
  </w:num>
  <w:num w:numId="9">
    <w:abstractNumId w:val="107"/>
  </w:num>
  <w:num w:numId="10">
    <w:abstractNumId w:val="20"/>
  </w:num>
  <w:num w:numId="11">
    <w:abstractNumId w:val="83"/>
  </w:num>
  <w:num w:numId="12">
    <w:abstractNumId w:val="1"/>
  </w:num>
  <w:num w:numId="13">
    <w:abstractNumId w:val="40"/>
  </w:num>
  <w:num w:numId="14">
    <w:abstractNumId w:val="26"/>
  </w:num>
  <w:num w:numId="15">
    <w:abstractNumId w:val="33"/>
  </w:num>
  <w:num w:numId="16">
    <w:abstractNumId w:val="29"/>
  </w:num>
  <w:num w:numId="17">
    <w:abstractNumId w:val="100"/>
  </w:num>
  <w:num w:numId="18">
    <w:abstractNumId w:val="28"/>
  </w:num>
  <w:num w:numId="19">
    <w:abstractNumId w:val="78"/>
  </w:num>
  <w:num w:numId="20">
    <w:abstractNumId w:val="109"/>
  </w:num>
  <w:num w:numId="21">
    <w:abstractNumId w:val="14"/>
  </w:num>
  <w:num w:numId="22">
    <w:abstractNumId w:val="30"/>
  </w:num>
  <w:num w:numId="23">
    <w:abstractNumId w:val="72"/>
  </w:num>
  <w:num w:numId="24">
    <w:abstractNumId w:val="79"/>
  </w:num>
  <w:num w:numId="25">
    <w:abstractNumId w:val="86"/>
  </w:num>
  <w:num w:numId="26">
    <w:abstractNumId w:val="12"/>
  </w:num>
  <w:num w:numId="27">
    <w:abstractNumId w:val="94"/>
  </w:num>
  <w:num w:numId="28">
    <w:abstractNumId w:val="6"/>
  </w:num>
  <w:num w:numId="29">
    <w:abstractNumId w:val="38"/>
  </w:num>
  <w:num w:numId="30">
    <w:abstractNumId w:val="36"/>
  </w:num>
  <w:num w:numId="31">
    <w:abstractNumId w:val="32"/>
  </w:num>
  <w:num w:numId="32">
    <w:abstractNumId w:val="102"/>
  </w:num>
  <w:num w:numId="33">
    <w:abstractNumId w:val="42"/>
  </w:num>
  <w:num w:numId="34">
    <w:abstractNumId w:val="95"/>
  </w:num>
  <w:num w:numId="35">
    <w:abstractNumId w:val="10"/>
  </w:num>
  <w:num w:numId="36">
    <w:abstractNumId w:val="3"/>
  </w:num>
  <w:num w:numId="37">
    <w:abstractNumId w:val="51"/>
  </w:num>
  <w:num w:numId="38">
    <w:abstractNumId w:val="23"/>
  </w:num>
  <w:num w:numId="39">
    <w:abstractNumId w:val="22"/>
  </w:num>
  <w:num w:numId="40">
    <w:abstractNumId w:val="18"/>
  </w:num>
  <w:num w:numId="41">
    <w:abstractNumId w:val="5"/>
  </w:num>
  <w:num w:numId="42">
    <w:abstractNumId w:val="104"/>
  </w:num>
  <w:num w:numId="43">
    <w:abstractNumId w:val="103"/>
  </w:num>
  <w:num w:numId="44">
    <w:abstractNumId w:val="105"/>
  </w:num>
  <w:num w:numId="45">
    <w:abstractNumId w:val="47"/>
  </w:num>
  <w:num w:numId="46">
    <w:abstractNumId w:val="7"/>
  </w:num>
  <w:num w:numId="47">
    <w:abstractNumId w:val="56"/>
  </w:num>
  <w:num w:numId="48">
    <w:abstractNumId w:val="74"/>
  </w:num>
  <w:num w:numId="49">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4"/>
  </w:num>
  <w:num w:numId="5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0"/>
  </w:num>
  <w:num w:numId="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96"/>
  </w:num>
  <w:num w:numId="60">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06"/>
  </w:num>
  <w:num w:numId="64">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71"/>
  </w:num>
  <w:num w:numId="68">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84"/>
  </w:num>
  <w:num w:numId="72">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46"/>
  </w:num>
  <w:num w:numId="7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61"/>
  </w:num>
  <w:num w:numId="8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98"/>
  </w:num>
  <w:num w:numId="84">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69"/>
  </w:num>
  <w:num w:numId="88">
    <w:abstractNumId w:val="76"/>
  </w:num>
  <w:num w:numId="89">
    <w:abstractNumId w:val="21"/>
  </w:num>
  <w:num w:numId="90">
    <w:abstractNumId w:val="24"/>
  </w:num>
  <w:num w:numId="91">
    <w:abstractNumId w:val="97"/>
  </w:num>
  <w:num w:numId="92">
    <w:abstractNumId w:val="73"/>
  </w:num>
  <w:num w:numId="93">
    <w:abstractNumId w:val="88"/>
  </w:num>
  <w:num w:numId="94">
    <w:abstractNumId w:val="82"/>
  </w:num>
  <w:num w:numId="95">
    <w:abstractNumId w:val="31"/>
  </w:num>
  <w:num w:numId="96">
    <w:abstractNumId w:val="48"/>
  </w:num>
  <w:num w:numId="97">
    <w:abstractNumId w:val="70"/>
  </w:num>
  <w:num w:numId="98">
    <w:abstractNumId w:val="85"/>
  </w:num>
  <w:num w:numId="99">
    <w:abstractNumId w:val="27"/>
  </w:num>
  <w:num w:numId="100">
    <w:abstractNumId w:val="64"/>
  </w:num>
  <w:num w:numId="101">
    <w:abstractNumId w:val="45"/>
  </w:num>
  <w:num w:numId="102">
    <w:abstractNumId w:val="41"/>
  </w:num>
  <w:num w:numId="103">
    <w:abstractNumId w:val="77"/>
  </w:num>
  <w:num w:numId="104">
    <w:abstractNumId w:val="50"/>
  </w:num>
  <w:num w:numId="105">
    <w:abstractNumId w:val="62"/>
  </w:num>
  <w:num w:numId="106">
    <w:abstractNumId w:val="99"/>
  </w:num>
  <w:num w:numId="107">
    <w:abstractNumId w:val="35"/>
  </w:num>
  <w:num w:numId="108">
    <w:abstractNumId w:val="8"/>
  </w:num>
  <w:num w:numId="109">
    <w:abstractNumId w:val="13"/>
  </w:num>
  <w:num w:numId="110">
    <w:abstractNumId w:val="11"/>
  </w:num>
  <w:num w:numId="111">
    <w:abstractNumId w:val="101"/>
  </w:num>
  <w:num w:numId="112">
    <w:abstractNumId w:val="15"/>
  </w:num>
  <w:num w:numId="113">
    <w:abstractNumId w:val="43"/>
  </w:num>
  <w:num w:numId="114">
    <w:abstractNumId w:val="92"/>
  </w:num>
  <w:num w:numId="115">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67"/>
  </w:num>
  <w:num w:numId="118">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66"/>
  </w:num>
  <w:num w:numId="121">
    <w:abstractNumId w:val="54"/>
  </w:num>
  <w:num w:numId="122">
    <w:abstractNumId w:val="80"/>
  </w:num>
  <w:num w:numId="123">
    <w:abstractNumId w:val="93"/>
  </w:num>
  <w:num w:numId="124">
    <w:abstractNumId w:val="59"/>
  </w:num>
  <w:num w:numId="125">
    <w:abstractNumId w:val="44"/>
  </w:num>
  <w:num w:numId="126">
    <w:abstractNumId w:val="37"/>
  </w:num>
  <w:num w:numId="127">
    <w:abstractNumId w:val="91"/>
  </w:num>
  <w:num w:numId="128">
    <w:abstractNumId w:val="89"/>
  </w:num>
  <w:num w:numId="129">
    <w:abstractNumId w:val="81"/>
  </w:num>
  <w:num w:numId="130">
    <w:abstractNumId w:val="4"/>
  </w:num>
  <w:num w:numId="131">
    <w:abstractNumId w:val="52"/>
  </w:num>
  <w:num w:numId="132">
    <w:abstractNumId w:val="60"/>
  </w:num>
  <w:num w:numId="133">
    <w:abstractNumId w:val="53"/>
  </w:num>
  <w:num w:numId="134">
    <w:abstractNumId w:val="2"/>
  </w:num>
  <w:num w:numId="135">
    <w:abstractNumId w:val="87"/>
  </w:num>
  <w:num w:numId="136">
    <w:abstractNumId w:val="75"/>
  </w:num>
  <w:num w:numId="137">
    <w:abstractNumId w:val="17"/>
  </w:num>
  <w:num w:numId="138">
    <w:abstractNumId w:val="19"/>
  </w:num>
  <w:num w:numId="139">
    <w:abstractNumId w:val="55"/>
  </w:num>
  <w:num w:numId="140">
    <w:abstractNumId w:val="16"/>
  </w:num>
  <w:num w:numId="141">
    <w:abstractNumId w:val="110"/>
  </w:num>
  <w:num w:numId="142">
    <w:abstractNumId w:val="49"/>
  </w:num>
  <w:num w:numId="143">
    <w:abstractNumId w:val="25"/>
  </w:num>
  <w:num w:numId="144">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897"/>
    <w:rsid w:val="001A7591"/>
    <w:rsid w:val="00473858"/>
    <w:rsid w:val="00517C38"/>
    <w:rsid w:val="0058010C"/>
    <w:rsid w:val="005946DF"/>
    <w:rsid w:val="005B0897"/>
    <w:rsid w:val="005F2332"/>
    <w:rsid w:val="00647532"/>
    <w:rsid w:val="00652FEE"/>
    <w:rsid w:val="007F5A21"/>
    <w:rsid w:val="00816DE2"/>
    <w:rsid w:val="008634E9"/>
    <w:rsid w:val="008C28EB"/>
    <w:rsid w:val="00CB0602"/>
    <w:rsid w:val="00E915EC"/>
    <w:rsid w:val="00FC4ABA"/>
    <w:rsid w:val="026530ED"/>
    <w:rsid w:val="05B64F25"/>
    <w:rsid w:val="05E46539"/>
    <w:rsid w:val="06CF60F5"/>
    <w:rsid w:val="08AA0601"/>
    <w:rsid w:val="0AAA487B"/>
    <w:rsid w:val="112160A6"/>
    <w:rsid w:val="11694893"/>
    <w:rsid w:val="1A063F34"/>
    <w:rsid w:val="25090731"/>
    <w:rsid w:val="2CA14310"/>
    <w:rsid w:val="2FE2381D"/>
    <w:rsid w:val="32015616"/>
    <w:rsid w:val="3868335C"/>
    <w:rsid w:val="3D484890"/>
    <w:rsid w:val="41E001EE"/>
    <w:rsid w:val="42435627"/>
    <w:rsid w:val="4326009B"/>
    <w:rsid w:val="4B994650"/>
    <w:rsid w:val="530B7CD2"/>
    <w:rsid w:val="53316009"/>
    <w:rsid w:val="55BF5E5B"/>
    <w:rsid w:val="59B64FB1"/>
    <w:rsid w:val="59E51E95"/>
    <w:rsid w:val="5D637882"/>
    <w:rsid w:val="600118F8"/>
    <w:rsid w:val="60545DF0"/>
    <w:rsid w:val="6C664E5B"/>
    <w:rsid w:val="791352D5"/>
    <w:rsid w:val="794E474F"/>
    <w:rsid w:val="7B163F76"/>
    <w:rsid w:val="7F456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toc 3"/>
    <w:basedOn w:val="1"/>
    <w:next w:val="1"/>
    <w:qFormat/>
    <w:uiPriority w:val="39"/>
    <w:pPr>
      <w:ind w:left="840" w:leftChars="400"/>
    </w:pPr>
    <w:rPr>
      <w:rFonts w:hint="eastAsia" w:ascii="宋体" w:hAnsi="宋体" w:cs="宋体"/>
      <w:color w:val="0563C1"/>
      <w:kern w:val="2"/>
      <w:szCs w:val="24"/>
      <w:u w:val="single"/>
    </w:rPr>
  </w:style>
  <w:style w:type="paragraph" w:styleId="13">
    <w:name w:val="footer"/>
    <w:basedOn w:val="1"/>
    <w:link w:val="35"/>
    <w:qFormat/>
    <w:uiPriority w:val="0"/>
    <w:pPr>
      <w:tabs>
        <w:tab w:val="center" w:pos="4153"/>
        <w:tab w:val="right" w:pos="8306"/>
      </w:tabs>
      <w:snapToGrid w:val="0"/>
      <w:jc w:val="left"/>
    </w:pPr>
    <w:rPr>
      <w:sz w:val="18"/>
      <w:szCs w:val="18"/>
    </w:rPr>
  </w:style>
  <w:style w:type="paragraph" w:styleId="14">
    <w:name w:val="header"/>
    <w:basedOn w:val="1"/>
    <w:link w:val="34"/>
    <w:qFormat/>
    <w:uiPriority w:val="0"/>
    <w:pPr>
      <w:tabs>
        <w:tab w:val="center" w:pos="4153"/>
        <w:tab w:val="right" w:pos="8306"/>
      </w:tabs>
      <w:snapToGrid w:val="0"/>
      <w:jc w:val="center"/>
    </w:pPr>
    <w:rPr>
      <w:sz w:val="18"/>
      <w:szCs w:val="18"/>
    </w:rPr>
  </w:style>
  <w:style w:type="paragraph" w:styleId="15">
    <w:name w:val="toc 1"/>
    <w:basedOn w:val="1"/>
    <w:next w:val="1"/>
    <w:qFormat/>
    <w:uiPriority w:val="39"/>
    <w:rPr>
      <w:rFonts w:hint="eastAsia" w:asciiTheme="minorEastAsia" w:hAnsiTheme="minorEastAsia"/>
    </w:rPr>
  </w:style>
  <w:style w:type="paragraph" w:styleId="16">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7">
    <w:name w:val="footnote text"/>
    <w:link w:val="31"/>
    <w:semiHidden/>
    <w:unhideWhenUsed/>
    <w:qFormat/>
    <w:uiPriority w:val="99"/>
    <w:rPr>
      <w:rFonts w:ascii="Times New Roman" w:hAnsi="Times New Roman" w:eastAsia="宋体" w:cs="Times New Roman"/>
      <w:lang w:val="en-US" w:eastAsia="zh-CN" w:bidi="ar-SA"/>
    </w:rPr>
  </w:style>
  <w:style w:type="paragraph" w:styleId="18">
    <w:name w:val="toc 2"/>
    <w:basedOn w:val="1"/>
    <w:next w:val="1"/>
    <w:qFormat/>
    <w:uiPriority w:val="39"/>
    <w:pPr>
      <w:ind w:left="420" w:leftChars="200"/>
    </w:pPr>
    <w:rPr>
      <w:rFonts w:ascii="宋体" w:hAnsi="宋体" w:cs="宋体"/>
      <w:color w:val="0563C1"/>
      <w:u w:val="single"/>
    </w:rPr>
  </w:style>
  <w:style w:type="paragraph" w:styleId="19">
    <w:name w:val="HTML Preformatted"/>
    <w:basedOn w:val="1"/>
    <w:link w:val="37"/>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20">
    <w:name w:val="Normal (Web)"/>
    <w:basedOn w:val="1"/>
    <w:unhideWhenUsed/>
    <w:qFormat/>
    <w:uiPriority w:val="99"/>
    <w:pPr>
      <w:widowControl/>
      <w:spacing w:before="100" w:beforeAutospacing="1" w:after="100" w:afterAutospacing="1"/>
      <w:jc w:val="left"/>
    </w:pPr>
    <w:rPr>
      <w:rFonts w:ascii="宋体" w:hAnsi="宋体" w:cs="宋体"/>
      <w:sz w:val="24"/>
      <w:szCs w:val="24"/>
    </w:rPr>
  </w:style>
  <w:style w:type="paragraph" w:styleId="21">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23">
    <w:name w:val="Table Grid"/>
    <w:basedOn w:val="22"/>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Emphasis"/>
    <w:basedOn w:val="24"/>
    <w:qFormat/>
    <w:uiPriority w:val="20"/>
    <w:rPr>
      <w:i/>
      <w:iCs/>
    </w:rPr>
  </w:style>
  <w:style w:type="character" w:styleId="27">
    <w:name w:val="Hyperlink"/>
    <w:unhideWhenUsed/>
    <w:qFormat/>
    <w:uiPriority w:val="99"/>
    <w:rPr>
      <w:color w:val="0563C1"/>
      <w:u w:val="single"/>
    </w:rPr>
  </w:style>
  <w:style w:type="character" w:styleId="28">
    <w:name w:val="HTML Code"/>
    <w:basedOn w:val="24"/>
    <w:unhideWhenUsed/>
    <w:qFormat/>
    <w:uiPriority w:val="99"/>
    <w:rPr>
      <w:rFonts w:ascii="宋体" w:hAnsi="宋体" w:eastAsia="宋体" w:cs="宋体"/>
      <w:sz w:val="24"/>
      <w:szCs w:val="24"/>
    </w:rPr>
  </w:style>
  <w:style w:type="character" w:styleId="29">
    <w:name w:val="footnote reference"/>
    <w:semiHidden/>
    <w:unhideWhenUsed/>
    <w:qFormat/>
    <w:uiPriority w:val="99"/>
    <w:rPr>
      <w:vertAlign w:val="superscript"/>
    </w:rPr>
  </w:style>
  <w:style w:type="paragraph" w:styleId="30">
    <w:name w:val="List Paragraph"/>
    <w:basedOn w:val="1"/>
    <w:qFormat/>
    <w:uiPriority w:val="0"/>
    <w:rPr>
      <w:rFonts w:ascii="Times New Roman" w:hAnsi="Times New Roman" w:eastAsia="宋体" w:cs="Times New Roman"/>
      <w:sz w:val="21"/>
      <w:szCs w:val="22"/>
      <w:lang w:val="en-US" w:eastAsia="zh-CN" w:bidi="ar-SA"/>
    </w:rPr>
  </w:style>
  <w:style w:type="character" w:customStyle="1" w:styleId="31">
    <w:name w:val="脚注文本 字符"/>
    <w:link w:val="17"/>
    <w:semiHidden/>
    <w:unhideWhenUsed/>
    <w:qFormat/>
    <w:uiPriority w:val="99"/>
    <w:rPr>
      <w:sz w:val="20"/>
      <w:szCs w:val="20"/>
    </w:rPr>
  </w:style>
  <w:style w:type="paragraph" w:customStyle="1" w:styleId="32">
    <w:name w:val="_Style 13"/>
    <w:qFormat/>
    <w:uiPriority w:val="0"/>
    <w:pPr>
      <w:spacing w:before="120" w:after="120" w:line="288" w:lineRule="auto"/>
    </w:pPr>
    <w:rPr>
      <w:rFonts w:ascii="Arial" w:hAnsi="Arial" w:eastAsia="等线" w:cs="Arial"/>
      <w:sz w:val="22"/>
      <w:szCs w:val="22"/>
      <w:lang w:val="en-US" w:eastAsia="zh-CN" w:bidi="ar-SA"/>
    </w:rPr>
  </w:style>
  <w:style w:type="paragraph" w:customStyle="1" w:styleId="33">
    <w:name w:val="_Style 14"/>
    <w:qFormat/>
    <w:uiPriority w:val="0"/>
    <w:pPr>
      <w:spacing w:before="120" w:after="120" w:line="288" w:lineRule="auto"/>
    </w:pPr>
    <w:rPr>
      <w:rFonts w:ascii="Arial" w:hAnsi="Arial" w:eastAsia="等线" w:cs="Arial"/>
      <w:color w:val="8F959E"/>
      <w:sz w:val="22"/>
      <w:szCs w:val="22"/>
      <w:lang w:val="en-US" w:eastAsia="zh-CN" w:bidi="ar-SA"/>
    </w:rPr>
  </w:style>
  <w:style w:type="character" w:customStyle="1" w:styleId="34">
    <w:name w:val="页眉 字符"/>
    <w:basedOn w:val="24"/>
    <w:link w:val="14"/>
    <w:qFormat/>
    <w:uiPriority w:val="0"/>
    <w:rPr>
      <w:sz w:val="18"/>
      <w:szCs w:val="18"/>
    </w:rPr>
  </w:style>
  <w:style w:type="character" w:customStyle="1" w:styleId="35">
    <w:name w:val="页脚 字符"/>
    <w:basedOn w:val="24"/>
    <w:link w:val="13"/>
    <w:qFormat/>
    <w:uiPriority w:val="0"/>
    <w:rPr>
      <w:sz w:val="18"/>
      <w:szCs w:val="18"/>
    </w:rPr>
  </w:style>
  <w:style w:type="paragraph" w:customStyle="1" w:styleId="36">
    <w:name w:val="TOC Heading"/>
    <w:basedOn w:val="2"/>
    <w:next w:val="1"/>
    <w:unhideWhenUsed/>
    <w:qFormat/>
    <w:uiPriority w:val="39"/>
    <w:pPr>
      <w:keepNext/>
      <w:keepLines/>
      <w:spacing w:before="240" w:after="0" w:line="259" w:lineRule="auto"/>
      <w:outlineLvl w:val="9"/>
    </w:pPr>
    <w:rPr>
      <w:rFonts w:asciiTheme="majorHAnsi" w:hAnsiTheme="majorHAnsi" w:eastAsiaTheme="majorEastAsia" w:cstheme="majorBidi"/>
      <w:color w:val="2E54A1" w:themeColor="accent1" w:themeShade="BF"/>
      <w:sz w:val="32"/>
      <w:szCs w:val="32"/>
    </w:rPr>
  </w:style>
  <w:style w:type="character" w:customStyle="1" w:styleId="37">
    <w:name w:val="HTML 预设格式 字符"/>
    <w:basedOn w:val="24"/>
    <w:link w:val="19"/>
    <w:qFormat/>
    <w:uiPriority w:val="99"/>
    <w:rPr>
      <w:rFonts w:ascii="宋体" w:hAnsi="宋体" w:cs="宋体"/>
      <w:sz w:val="24"/>
      <w:szCs w:val="24"/>
    </w:rPr>
  </w:style>
  <w:style w:type="character" w:customStyle="1" w:styleId="38">
    <w:name w:val="hljs-selector-tag"/>
    <w:basedOn w:val="24"/>
    <w:qFormat/>
    <w:uiPriority w:val="0"/>
  </w:style>
  <w:style w:type="character" w:customStyle="1" w:styleId="39">
    <w:name w:val="hljs-selector-attr"/>
    <w:basedOn w:val="24"/>
    <w:qFormat/>
    <w:uiPriority w:val="0"/>
  </w:style>
  <w:style w:type="character" w:customStyle="1" w:styleId="40">
    <w:name w:val="hljs-number"/>
    <w:basedOn w:val="24"/>
    <w:qFormat/>
    <w:uiPriority w:val="0"/>
  </w:style>
  <w:style w:type="character" w:customStyle="1" w:styleId="41">
    <w:name w:val="hyc-common-markdown__code__option__text"/>
    <w:basedOn w:val="24"/>
    <w:qFormat/>
    <w:uiPriority w:val="0"/>
  </w:style>
  <w:style w:type="character" w:customStyle="1" w:styleId="42">
    <w:name w:val="hljs-string"/>
    <w:basedOn w:val="24"/>
    <w:qFormat/>
    <w:uiPriority w:val="0"/>
  </w:style>
  <w:style w:type="character" w:customStyle="1" w:styleId="43">
    <w:name w:val="hljs-variable"/>
    <w:basedOn w:val="24"/>
    <w:qFormat/>
    <w:uiPriority w:val="0"/>
  </w:style>
  <w:style w:type="character" w:customStyle="1" w:styleId="44">
    <w:name w:val="hljs-attribute"/>
    <w:basedOn w:val="24"/>
    <w:qFormat/>
    <w:uiPriority w:val="0"/>
  </w:style>
  <w:style w:type="character" w:customStyle="1" w:styleId="45">
    <w:name w:val="hljs-keyword"/>
    <w:basedOn w:val="24"/>
    <w:qFormat/>
    <w:uiPriority w:val="0"/>
  </w:style>
  <w:style w:type="character" w:customStyle="1" w:styleId="46">
    <w:name w:val="hljs-title"/>
    <w:basedOn w:val="24"/>
    <w:qFormat/>
    <w:uiPriority w:val="0"/>
  </w:style>
  <w:style w:type="character" w:customStyle="1" w:styleId="47">
    <w:name w:val="hljs-params"/>
    <w:basedOn w:val="24"/>
    <w:qFormat/>
    <w:uiPriority w:val="0"/>
  </w:style>
  <w:style w:type="character" w:customStyle="1" w:styleId="48">
    <w:name w:val="hljs-comment"/>
    <w:basedOn w:val="24"/>
    <w:qFormat/>
    <w:uiPriority w:val="0"/>
  </w:style>
  <w:style w:type="character" w:customStyle="1" w:styleId="49">
    <w:name w:val="hljs-punctuation"/>
    <w:basedOn w:val="24"/>
    <w:qFormat/>
    <w:uiPriority w:val="0"/>
  </w:style>
  <w:style w:type="character" w:customStyle="1" w:styleId="50">
    <w:name w:val="hljs-attr"/>
    <w:basedOn w:val="24"/>
    <w:qFormat/>
    <w:uiPriority w:val="0"/>
  </w:style>
  <w:style w:type="character" w:customStyle="1" w:styleId="51">
    <w:name w:val="mord"/>
    <w:basedOn w:val="24"/>
    <w:qFormat/>
    <w:uiPriority w:val="0"/>
  </w:style>
  <w:style w:type="character" w:customStyle="1" w:styleId="52">
    <w:name w:val="mrel"/>
    <w:basedOn w:val="24"/>
    <w:qFormat/>
    <w:uiPriority w:val="0"/>
  </w:style>
  <w:style w:type="character" w:customStyle="1" w:styleId="53">
    <w:name w:val="mbin"/>
    <w:basedOn w:val="24"/>
    <w:qFormat/>
    <w:uiPriority w:val="0"/>
  </w:style>
  <w:style w:type="character" w:customStyle="1" w:styleId="54">
    <w:name w:val="vlist-s"/>
    <w:basedOn w:val="24"/>
    <w:qFormat/>
    <w:uiPriority w:val="0"/>
  </w:style>
  <w:style w:type="character" w:customStyle="1" w:styleId="55">
    <w:name w:val="hljs-built_in"/>
    <w:basedOn w:val="24"/>
    <w:qFormat/>
    <w:uiPriority w:val="0"/>
  </w:style>
  <w:style w:type="character" w:customStyle="1" w:styleId="56">
    <w:name w:val="hljs-class"/>
    <w:basedOn w:val="24"/>
    <w:qFormat/>
    <w:uiPriority w:val="0"/>
  </w:style>
  <w:style w:type="character" w:customStyle="1" w:styleId="57">
    <w:name w:val="edgelabel"/>
    <w:basedOn w:val="24"/>
    <w:qFormat/>
    <w:uiPriority w:val="0"/>
  </w:style>
  <w:style w:type="character" w:customStyle="1" w:styleId="58">
    <w:name w:val="hljs-type"/>
    <w:basedOn w:val="24"/>
    <w:qFormat/>
    <w:uiPriority w:val="0"/>
  </w:style>
  <w:style w:type="character" w:customStyle="1" w:styleId="59">
    <w:name w:val="hljs-property"/>
    <w:basedOn w:val="24"/>
    <w:qFormat/>
    <w:uiPriority w:val="0"/>
  </w:style>
  <w:style w:type="paragraph" w:customStyle="1" w:styleId="60">
    <w:name w:val="附录标题"/>
    <w:next w:val="1"/>
    <w:qFormat/>
    <w:uiPriority w:val="0"/>
    <w:pPr>
      <w:widowControl w:val="0"/>
      <w:adjustRightInd w:val="0"/>
      <w:spacing w:before="100" w:after="100" w:line="360" w:lineRule="auto"/>
      <w:jc w:val="both"/>
      <w:outlineLvl w:val="0"/>
    </w:pPr>
    <w:rPr>
      <w:rFonts w:ascii="Times New Roman" w:hAnsi="Times New Roman" w:eastAsia="黑体" w:cs="Times New Roman"/>
      <w:color w:val="000000"/>
      <w:kern w:val="44"/>
      <w:sz w:val="36"/>
      <w:szCs w:val="44"/>
      <w:lang w:bidi="ar-SA"/>
    </w:rPr>
  </w:style>
  <w:style w:type="paragraph" w:customStyle="1" w:styleId="61">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 w:type="character" w:customStyle="1" w:styleId="62">
    <w:name w:val="封面内容"/>
    <w:basedOn w:val="24"/>
    <w:qFormat/>
    <w:uiPriority w:val="0"/>
    <w:rPr>
      <w:sz w:val="28"/>
    </w:rPr>
  </w:style>
  <w:style w:type="paragraph" w:customStyle="1" w:styleId="63">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9" Type="http://schemas.openxmlformats.org/officeDocument/2006/relationships/fontTable" Target="fontTable.xml"/><Relationship Id="rId88" Type="http://schemas.openxmlformats.org/officeDocument/2006/relationships/numbering" Target="numbering.xml"/><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NULL"/><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155</Pages>
  <Words>3577</Words>
  <Characters>4348</Characters>
  <Lines>2080</Lines>
  <Paragraphs>1022</Paragraphs>
  <TotalTime>0</TotalTime>
  <ScaleCrop>false</ScaleCrop>
  <LinksUpToDate>false</LinksUpToDate>
  <CharactersWithSpaces>5158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2025-05-06T04:19:00Z</dcterms:created>
  <dc:creator>Un-named</dc:creator>
  <cp:lastModifiedBy>逍遥仙</cp:lastModifiedBy>
  <dcterms:modified xsi:type="dcterms:W3CDTF">2025-06-02T14:59:54Z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eyJoZGlkIjoiMmM1MDUyOTBkNzY0MTIzNWUzYzBjMzkzZmMzOGI0N2MiLCJ1c2VySWQiOiIxNDA0NDY1NjI1In0=</vt:lpwstr>
  </property>
  <property fmtid="{D5CDD505-2E9C-101B-9397-08002B2CF9AE}" pid="3" name="KSOProductBuildVer">
    <vt:lpwstr>2052-12.1.0.21171</vt:lpwstr>
  </property>
  <property fmtid="{D5CDD505-2E9C-101B-9397-08002B2CF9AE}" pid="4" name="ICV">
    <vt:lpwstr>EB52A53CB73D45A3A655AEAC596594B5_13</vt:lpwstr>
  </property>
</Properties>
</file>