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3F561">
      <w:pPr>
        <w:widowControl/>
        <w:shd w:val="clear" w:color="auto" w:fill="FCFCFC"/>
        <w:spacing w:line="480" w:lineRule="atLeast"/>
        <w:jc w:val="left"/>
        <w:textAlignment w:val="baseline"/>
        <w:outlineLvl w:val="0"/>
        <w:rPr>
          <w:rFonts w:ascii="宋体" w:hAnsi="宋体" w:eastAsia="宋体" w:cs="宋体"/>
          <w:b/>
          <w:bCs/>
          <w:kern w:val="36"/>
          <w:sz w:val="30"/>
          <w:szCs w:val="30"/>
        </w:rPr>
      </w:pPr>
      <w:r>
        <w:rPr>
          <w:rFonts w:ascii="inherit" w:hAnsi="inherit" w:eastAsia="宋体" w:cs="宋体"/>
          <w:b/>
          <w:bCs/>
          <w:kern w:val="36"/>
          <w:sz w:val="30"/>
          <w:szCs w:val="30"/>
        </w:rPr>
        <w:t>软件需求工程项目计划书</w:t>
      </w:r>
    </w:p>
    <w:p w14:paraId="3599377F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Style w:val="19"/>
          <w:rFonts w:ascii="PingFang SC" w:hAnsi="PingFang SC"/>
          <w:szCs w:val="21"/>
          <w:shd w:val="clear" w:color="auto" w:fill="FCFCFC"/>
        </w:rPr>
        <w:t>项目名称</w:t>
      </w:r>
      <w:r>
        <w:rPr>
          <w:rFonts w:ascii="PingFang SC" w:hAnsi="PingFang SC"/>
          <w:szCs w:val="21"/>
          <w:shd w:val="clear" w:color="auto" w:fill="FCFCFC"/>
        </w:rPr>
        <w:t>: 校务问答机器人（LLM驱动）</w:t>
      </w:r>
      <w:r>
        <w:rPr>
          <w:rFonts w:ascii="PingFang SC" w:hAnsi="PingFang SC"/>
          <w:szCs w:val="21"/>
        </w:rPr>
        <w:br w:type="textWrapping"/>
      </w:r>
      <w:r>
        <w:rPr>
          <w:rStyle w:val="19"/>
          <w:rFonts w:ascii="PingFang SC" w:hAnsi="PingFang SC"/>
          <w:szCs w:val="21"/>
          <w:shd w:val="clear" w:color="auto" w:fill="FCFCFC"/>
        </w:rPr>
        <w:t>项目负责人</w:t>
      </w:r>
      <w:r>
        <w:rPr>
          <w:rFonts w:ascii="PingFang SC" w:hAnsi="PingFang SC"/>
          <w:szCs w:val="21"/>
          <w:shd w:val="clear" w:color="auto" w:fill="FCFCFC"/>
        </w:rPr>
        <w:t xml:space="preserve">: </w:t>
      </w:r>
      <w:r>
        <w:rPr>
          <w:rFonts w:hint="eastAsia" w:ascii="PingFang SC" w:hAnsi="PingFang SC"/>
          <w:szCs w:val="21"/>
          <w:shd w:val="clear" w:color="auto" w:fill="FCFCFC"/>
        </w:rPr>
        <w:t>张炳欣</w:t>
      </w:r>
      <w:r>
        <w:rPr>
          <w:rFonts w:ascii="PingFang SC" w:hAnsi="PingFang SC"/>
          <w:szCs w:val="21"/>
        </w:rPr>
        <w:br w:type="textWrapping"/>
      </w:r>
      <w:r>
        <w:rPr>
          <w:rStyle w:val="19"/>
          <w:rFonts w:ascii="PingFang SC" w:hAnsi="PingFang SC"/>
          <w:szCs w:val="21"/>
          <w:shd w:val="clear" w:color="auto" w:fill="FCFCFC"/>
        </w:rPr>
        <w:t>小组成员</w:t>
      </w:r>
      <w:r>
        <w:rPr>
          <w:rFonts w:ascii="PingFang SC" w:hAnsi="PingFang SC"/>
          <w:szCs w:val="21"/>
          <w:shd w:val="clear" w:color="auto" w:fill="FCFCFC"/>
        </w:rPr>
        <w:t xml:space="preserve">: </w:t>
      </w:r>
      <w:r>
        <w:rPr>
          <w:rFonts w:hint="eastAsia" w:ascii="PingFang SC" w:hAnsi="PingFang SC"/>
          <w:szCs w:val="21"/>
          <w:shd w:val="clear" w:color="auto" w:fill="FCFCFC"/>
        </w:rPr>
        <w:t>张炳欣，肖宇轩，张盛易，张奕凡，王泽宇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inherit" w:hAnsi="inherit" w:eastAsia="宋体" w:cs="宋体"/>
          <w:b/>
          <w:bCs/>
          <w:kern w:val="0"/>
          <w:szCs w:val="21"/>
        </w:rPr>
        <w:t>提交日期</w:t>
      </w:r>
      <w:r>
        <w:rPr>
          <w:rFonts w:ascii="宋体" w:hAnsi="宋体" w:eastAsia="宋体" w:cs="宋体"/>
          <w:kern w:val="0"/>
          <w:szCs w:val="21"/>
        </w:rPr>
        <w:t xml:space="preserve">: </w:t>
      </w:r>
      <w:r>
        <w:rPr>
          <w:rFonts w:hint="eastAsia" w:ascii="宋体" w:hAnsi="宋体" w:eastAsia="宋体" w:cs="宋体"/>
          <w:kern w:val="0"/>
          <w:szCs w:val="21"/>
        </w:rPr>
        <w:t>2025-3-9</w:t>
      </w:r>
    </w:p>
    <w:p w14:paraId="51F2D1E3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6ADEA2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1. 项目概述</w:t>
      </w:r>
    </w:p>
    <w:p w14:paraId="7DEBDFA3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1.1 项目背景</w:t>
      </w:r>
    </w:p>
    <w:p w14:paraId="38E7C79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为响应校园数字化转型需求，面向</w:t>
      </w:r>
      <w:r>
        <w:rPr>
          <w:rFonts w:ascii="inherit" w:hAnsi="inherit" w:eastAsia="宋体" w:cs="宋体"/>
          <w:b/>
          <w:bCs/>
          <w:kern w:val="0"/>
          <w:szCs w:val="21"/>
        </w:rPr>
        <w:t>全体师生</w:t>
      </w:r>
      <w:r>
        <w:rPr>
          <w:rFonts w:ascii="宋体" w:hAnsi="宋体" w:eastAsia="宋体" w:cs="宋体"/>
          <w:kern w:val="0"/>
          <w:szCs w:val="21"/>
        </w:rPr>
        <w:t>及</w:t>
      </w:r>
      <w:r>
        <w:rPr>
          <w:rFonts w:ascii="inherit" w:hAnsi="inherit" w:eastAsia="宋体" w:cs="宋体"/>
          <w:b/>
          <w:bCs/>
          <w:kern w:val="0"/>
          <w:szCs w:val="21"/>
        </w:rPr>
        <w:t>校务部门（信息中心/教务处/学工部）</w:t>
      </w:r>
      <w:r>
        <w:rPr>
          <w:rFonts w:ascii="宋体" w:hAnsi="宋体" w:eastAsia="宋体" w:cs="宋体"/>
          <w:kern w:val="0"/>
          <w:szCs w:val="21"/>
        </w:rPr>
        <w:t>，开发一款基于LLM技术的智能问答机器人，提供以下核心功能：</w:t>
      </w:r>
    </w:p>
    <w:p w14:paraId="2EDFEBA8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综合性问答服务</w:t>
      </w:r>
      <w:r>
        <w:rPr>
          <w:rFonts w:ascii="PingFang SC" w:hAnsi="PingFang SC" w:eastAsia="宋体" w:cs="宋体"/>
          <w:kern w:val="0"/>
          <w:szCs w:val="21"/>
        </w:rPr>
        <w:t>：覆盖校园生活、学习、教学、科研场景（如查课表、报修、奖学金政策等）</w:t>
      </w:r>
    </w:p>
    <w:p w14:paraId="5F6047AC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互动功能</w:t>
      </w:r>
      <w:r>
        <w:rPr>
          <w:rFonts w:ascii="PingFang SC" w:hAnsi="PingFang SC" w:eastAsia="宋体" w:cs="宋体"/>
          <w:kern w:val="0"/>
          <w:szCs w:val="21"/>
        </w:rPr>
        <w:t>：点赞、吐槽、热搜排序、评价反馈、交流讨论区</w:t>
      </w:r>
    </w:p>
    <w:p w14:paraId="0BAA81CE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管理员功能</w:t>
      </w:r>
      <w:r>
        <w:rPr>
          <w:rFonts w:ascii="PingFang SC" w:hAnsi="PingFang SC" w:eastAsia="宋体" w:cs="宋体"/>
          <w:kern w:val="0"/>
          <w:szCs w:val="21"/>
        </w:rPr>
        <w:t>：内容审核、数据分析、热搜词管理</w:t>
      </w:r>
    </w:p>
    <w:p w14:paraId="27427A07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Segoe UI Emoji" w:hAnsi="Segoe UI Emoji" w:eastAsia="宋体" w:cs="Segoe UI Emoji"/>
          <w:kern w:val="0"/>
          <w:szCs w:val="21"/>
        </w:rPr>
        <w:t>✅</w:t>
      </w:r>
      <w:r>
        <w:rPr>
          <w:rFonts w:ascii="PingFang SC" w:hAnsi="PingFang SC" w:eastAsia="宋体" w:cs="宋体"/>
          <w:kern w:val="0"/>
          <w:szCs w:val="21"/>
        </w:rPr>
        <w:t> </w:t>
      </w:r>
      <w:r>
        <w:rPr>
          <w:rFonts w:ascii="inherit" w:hAnsi="inherit" w:eastAsia="宋体" w:cs="宋体"/>
          <w:b/>
          <w:bCs/>
          <w:kern w:val="0"/>
          <w:szCs w:val="21"/>
        </w:rPr>
        <w:t>LLM技术集成</w:t>
      </w:r>
      <w:r>
        <w:rPr>
          <w:rFonts w:ascii="PingFang SC" w:hAnsi="PingFang SC" w:eastAsia="宋体" w:cs="宋体"/>
          <w:kern w:val="0"/>
          <w:szCs w:val="21"/>
        </w:rPr>
        <w:t>：基于大语言模型实现自然语言交互</w:t>
      </w:r>
    </w:p>
    <w:p w14:paraId="6A4AF883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1.2 可行性分析</w:t>
      </w:r>
    </w:p>
    <w:p w14:paraId="3C793D19">
      <w:pPr>
        <w:widowControl/>
        <w:shd w:val="clear" w:color="auto" w:fill="FCFCFC"/>
        <w:jc w:val="left"/>
        <w:textAlignment w:val="baseline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kern w:val="0"/>
          <w:sz w:val="24"/>
          <w:szCs w:val="24"/>
        </w:rPr>
        <w:t>技术可行性</w:t>
      </w:r>
    </w:p>
    <w:p w14:paraId="1229CEBD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ascii="宋体" w:hAnsi="宋体" w:eastAsia="宋体" w:cs="宋体"/>
          <w:kern w:val="0"/>
          <w:szCs w:val="21"/>
        </w:rPr>
        <w:t> </w:t>
      </w:r>
      <w:r>
        <w:rPr>
          <w:rFonts w:ascii="inherit" w:hAnsi="inherit" w:eastAsia="宋体" w:cs="宋体"/>
          <w:b/>
          <w:bCs/>
          <w:kern w:val="0"/>
          <w:szCs w:val="21"/>
        </w:rPr>
        <w:t>LLM技术</w:t>
      </w:r>
      <w:r>
        <w:rPr>
          <w:rFonts w:ascii="宋体" w:hAnsi="宋体" w:eastAsia="宋体" w:cs="宋体"/>
          <w:kern w:val="0"/>
          <w:szCs w:val="21"/>
        </w:rPr>
        <w:t>：采用成熟API（如文心一言/GPT），支持自然语言问答；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hint="eastAsia" w:ascii="宋体" w:hAnsi="宋体" w:eastAsia="宋体" w:cs="宋体"/>
          <w:kern w:val="0"/>
          <w:szCs w:val="21"/>
        </w:rPr>
        <w:t> </w:t>
      </w:r>
      <w:r>
        <w:rPr>
          <w:rFonts w:ascii="inherit" w:hAnsi="inherit" w:eastAsia="宋体" w:cs="宋体"/>
          <w:b/>
          <w:bCs/>
          <w:kern w:val="0"/>
          <w:szCs w:val="21"/>
        </w:rPr>
        <w:t>系统架构</w:t>
      </w:r>
      <w:r>
        <w:rPr>
          <w:rFonts w:ascii="宋体" w:hAnsi="宋体" w:eastAsia="宋体" w:cs="宋体"/>
          <w:kern w:val="0"/>
          <w:szCs w:val="21"/>
        </w:rPr>
        <w:t>：基于B/S模式（前端+API+数据库），技术栈风险低；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□ 待验证：知识库与LLM实时同步性能（需压力测试）。</w:t>
      </w:r>
    </w:p>
    <w:p w14:paraId="68ECD64A">
      <w:pPr>
        <w:widowControl/>
        <w:shd w:val="clear" w:color="auto" w:fill="FCFCFC"/>
        <w:jc w:val="left"/>
        <w:textAlignment w:val="baseline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kern w:val="0"/>
          <w:sz w:val="24"/>
          <w:szCs w:val="24"/>
        </w:rPr>
        <w:t>经济可行性</w:t>
      </w:r>
    </w:p>
    <w:p w14:paraId="60E5C679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成本</w:t>
      </w:r>
      <w:r>
        <w:rPr>
          <w:rFonts w:ascii="PingFang SC" w:hAnsi="PingFang SC" w:eastAsia="宋体" w:cs="宋体"/>
          <w:kern w:val="0"/>
          <w:szCs w:val="21"/>
        </w:rPr>
        <w:t>：总预算约</w:t>
      </w:r>
      <w:r>
        <w:rPr>
          <w:rFonts w:hint="eastAsia" w:ascii="PingFang SC" w:hAnsi="PingFang SC" w:eastAsia="宋体" w:cs="宋体"/>
          <w:kern w:val="0"/>
          <w:szCs w:val="21"/>
        </w:rPr>
        <w:t>0.5</w:t>
      </w:r>
      <w:r>
        <w:rPr>
          <w:rFonts w:ascii="PingFang SC" w:hAnsi="PingFang SC" w:eastAsia="宋体" w:cs="宋体"/>
          <w:kern w:val="0"/>
          <w:szCs w:val="21"/>
        </w:rPr>
        <w:t>万元（ API 2k + 服务器</w:t>
      </w:r>
      <w:r>
        <w:rPr>
          <w:rFonts w:hint="eastAsia" w:ascii="PingFang SC" w:hAnsi="PingFang SC" w:eastAsia="宋体" w:cs="宋体"/>
          <w:kern w:val="0"/>
          <w:szCs w:val="21"/>
        </w:rPr>
        <w:t>2</w:t>
      </w:r>
      <w:r>
        <w:rPr>
          <w:rFonts w:ascii="PingFang SC" w:hAnsi="PingFang SC" w:eastAsia="宋体" w:cs="宋体"/>
          <w:kern w:val="0"/>
          <w:szCs w:val="21"/>
        </w:rPr>
        <w:t>k + 应急</w:t>
      </w:r>
      <w:r>
        <w:rPr>
          <w:rFonts w:hint="eastAsia" w:ascii="PingFang SC" w:hAnsi="PingFang SC" w:eastAsia="宋体" w:cs="宋体"/>
          <w:kern w:val="0"/>
          <w:szCs w:val="21"/>
        </w:rPr>
        <w:t>1</w:t>
      </w:r>
      <w:r>
        <w:rPr>
          <w:rFonts w:ascii="PingFang SC" w:hAnsi="PingFang SC" w:eastAsia="宋体" w:cs="宋体"/>
          <w:kern w:val="0"/>
          <w:szCs w:val="21"/>
        </w:rPr>
        <w:t>k）；</w:t>
      </w:r>
    </w:p>
    <w:p w14:paraId="69FBF7E1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收益</w:t>
      </w:r>
      <w:r>
        <w:rPr>
          <w:rFonts w:ascii="PingFang SC" w:hAnsi="PingFang SC" w:eastAsia="宋体" w:cs="宋体"/>
          <w:kern w:val="0"/>
          <w:szCs w:val="21"/>
        </w:rPr>
        <w:t>：减少校务部门50%人工咨询量，提升师生服务效率。</w:t>
      </w:r>
    </w:p>
    <w:p w14:paraId="02617079">
      <w:pPr>
        <w:widowControl/>
        <w:shd w:val="clear" w:color="auto" w:fill="FCFCFC"/>
        <w:jc w:val="left"/>
        <w:textAlignment w:val="baseline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kern w:val="0"/>
          <w:sz w:val="24"/>
          <w:szCs w:val="24"/>
        </w:rPr>
        <w:t>操作可行性</w:t>
      </w:r>
    </w:p>
    <w:p w14:paraId="6F247D7D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ascii="宋体" w:hAnsi="宋体" w:eastAsia="宋体" w:cs="宋体"/>
          <w:kern w:val="0"/>
          <w:szCs w:val="21"/>
        </w:rPr>
        <w:t xml:space="preserve"> 师生用户：集成微信/校园APP，操作门槛低；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ascii="宋体" w:hAnsi="宋体" w:eastAsia="宋体" w:cs="宋体"/>
          <w:kern w:val="0"/>
          <w:szCs w:val="21"/>
        </w:rPr>
        <w:t xml:space="preserve"> 校务部门：提供管理员培训手册（附件3）。</w:t>
      </w:r>
    </w:p>
    <w:p w14:paraId="65EF12B4">
      <w:pPr>
        <w:widowControl/>
        <w:shd w:val="clear" w:color="auto" w:fill="FCFCFC"/>
        <w:jc w:val="left"/>
        <w:textAlignment w:val="baseline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kern w:val="0"/>
          <w:sz w:val="24"/>
          <w:szCs w:val="24"/>
        </w:rPr>
        <w:t>法律合规性</w:t>
      </w:r>
    </w:p>
    <w:p w14:paraId="1FAD82B2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ascii="宋体" w:hAnsi="宋体" w:eastAsia="宋体" w:cs="宋体"/>
          <w:kern w:val="0"/>
          <w:szCs w:val="21"/>
        </w:rPr>
        <w:t xml:space="preserve"> 数据匿名化存储，符合《个人信息保护法》；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ascii="宋体" w:hAnsi="宋体" w:eastAsia="宋体" w:cs="宋体"/>
          <w:kern w:val="0"/>
          <w:szCs w:val="21"/>
        </w:rPr>
        <w:t xml:space="preserve"> 敏感词过滤 + 人工审核双保险。</w:t>
      </w:r>
    </w:p>
    <w:p w14:paraId="5E7BB171">
      <w:pPr>
        <w:widowControl/>
        <w:shd w:val="clear" w:color="auto" w:fill="FCFCFC"/>
        <w:jc w:val="left"/>
        <w:textAlignment w:val="baseline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kern w:val="0"/>
          <w:sz w:val="24"/>
          <w:szCs w:val="24"/>
        </w:rPr>
        <w:t>风险与应对</w:t>
      </w:r>
    </w:p>
    <w:p w14:paraId="4A532088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LLM回答错误</w:t>
      </w:r>
      <w:r>
        <w:rPr>
          <w:rFonts w:ascii="PingFang SC" w:hAnsi="PingFang SC" w:eastAsia="宋体" w:cs="宋体"/>
          <w:kern w:val="0"/>
          <w:szCs w:val="21"/>
        </w:rPr>
        <w:t> → 人工审核兜底；</w:t>
      </w:r>
    </w:p>
    <w:p w14:paraId="7213CB2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使用率低</w:t>
      </w:r>
      <w:r>
        <w:rPr>
          <w:rFonts w:ascii="PingFang SC" w:hAnsi="PingFang SC" w:eastAsia="宋体" w:cs="宋体"/>
          <w:kern w:val="0"/>
          <w:szCs w:val="21"/>
        </w:rPr>
        <w:t> → 上线初期开展积分奖励活动。</w:t>
      </w:r>
    </w:p>
    <w:p w14:paraId="6FDD0A55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24B3B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2. 需求工程阶段规划</w:t>
      </w:r>
    </w:p>
    <w:p w14:paraId="3D6CBCB9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2.1 WBS分解（涵盖5+2阶段）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  <w:gridCol w:w="1977"/>
        <w:gridCol w:w="1318"/>
        <w:gridCol w:w="1474"/>
        <w:gridCol w:w="1745"/>
      </w:tblGrid>
      <w:tr w14:paraId="0348F4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F90D815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2BE4D0F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子任务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99F1177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66DD3FB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E69FE2E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输出</w:t>
            </w:r>
          </w:p>
        </w:tc>
      </w:tr>
      <w:tr w14:paraId="0BD910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0E4C20E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1. 需求获取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F55B8C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用户访谈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9C5C6C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张三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3678D9F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用户需求清单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6B0E8A0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访谈记录</w:t>
            </w:r>
          </w:p>
        </w:tc>
      </w:tr>
      <w:tr w14:paraId="1F43D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4C78D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DC4821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竞品分析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6BF3F6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李四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1EF980D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市场报告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FA8F17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功能对比表</w:t>
            </w:r>
          </w:p>
        </w:tc>
      </w:tr>
      <w:tr w14:paraId="1E98B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933F7D2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2. 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9B6EEB5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业务流程建模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9F0712A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王五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832492D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访谈记录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C2E12EC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UML活动图</w:t>
            </w:r>
          </w:p>
        </w:tc>
      </w:tr>
      <w:tr w14:paraId="7156D7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4B73C8A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3. 需求规格说明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49A61C2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编写SRS文档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1A5315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全体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9626C4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分析结果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FE00CC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SRS_v1.0.docx</w:t>
            </w:r>
          </w:p>
        </w:tc>
      </w:tr>
      <w:tr w14:paraId="32A6BE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BA4A550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4. 需求验证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66A82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原型评审会议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4CF16D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D6AA9B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原型设计稿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35BC52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评审签字表</w:t>
            </w:r>
          </w:p>
        </w:tc>
      </w:tr>
      <w:tr w14:paraId="51A822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1F3D988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5. 需求管理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2ECFC5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变更控制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89874F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变更委员会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BCBCA6D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变更请求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4216EE5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变更日志</w:t>
            </w:r>
          </w:p>
        </w:tc>
      </w:tr>
      <w:tr w14:paraId="49584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A52BE3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扩展阶段1：优先级排序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358255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需求优先级评估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79C460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张三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1375DD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需求池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41734FA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优先级矩阵</w:t>
            </w:r>
          </w:p>
        </w:tc>
      </w:tr>
      <w:tr w14:paraId="57F29D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A83F68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扩展阶段2：冲突解决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3956D6A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利益相关方协调会议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93433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李四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A86684D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冲突清单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5C2B3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解决方案协议</w:t>
            </w:r>
          </w:p>
        </w:tc>
      </w:tr>
    </w:tbl>
    <w:p w14:paraId="1188341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inherit" w:hAnsi="inherit" w:eastAsia="宋体" w:cs="宋体"/>
          <w:i/>
          <w:iCs/>
          <w:kern w:val="0"/>
          <w:szCs w:val="21"/>
        </w:rPr>
        <w:t>[注：此表格需扩展至完整任务，按实际分工填写]</w:t>
      </w:r>
    </w:p>
    <w:p w14:paraId="3142150B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2E088F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3. 项目组织结构（OBS图）</w:t>
      </w:r>
    </w:p>
    <w:p w14:paraId="340B2D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hint="eastAsia" w:ascii="inherit" w:hAnsi="inherit" w:eastAsia="宋体" w:cs="宋体"/>
          <w:kern w:val="0"/>
          <w:szCs w:val="21"/>
        </w:rPr>
      </w:pPr>
      <w:r>
        <w:rPr>
          <w:rFonts w:ascii="inherit" w:hAnsi="inherit" w:eastAsia="宋体" w:cs="宋体"/>
          <w:kern w:val="0"/>
          <w:szCs w:val="21"/>
        </w:rPr>
        <w:t>plaintext</w:t>
      </w:r>
    </w:p>
    <w:p w14:paraId="2BD64E5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项目经理</w:t>
      </w:r>
    </w:p>
    <w:p w14:paraId="57878E1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├── 需求组（组长：张三）</w:t>
      </w:r>
    </w:p>
    <w:p w14:paraId="0662A3D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│   ├── 用户调研</w:t>
      </w:r>
    </w:p>
    <w:p w14:paraId="1134D57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│   └── 文档编写</w:t>
      </w:r>
    </w:p>
    <w:p w14:paraId="32ECEB1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├── 技术组（组长：李四）</w:t>
      </w:r>
    </w:p>
    <w:p w14:paraId="46040DE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│   ├── 原型开发</w:t>
      </w:r>
    </w:p>
    <w:p w14:paraId="249524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│   └── 系统测试</w:t>
      </w:r>
    </w:p>
    <w:p w14:paraId="08A6A32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>└── 质量组（组长：王五）</w:t>
      </w:r>
    </w:p>
    <w:p w14:paraId="7BCD3E9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    ├── 需求验证</w:t>
      </w:r>
    </w:p>
    <w:p w14:paraId="0BE8297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hAnsi="Fira Code" w:eastAsia="宋体" w:cs="Fira Code"/>
          <w:color w:val="383A42"/>
          <w:kern w:val="0"/>
          <w:sz w:val="24"/>
          <w:szCs w:val="24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    └── 变更管理</w:t>
      </w:r>
    </w:p>
    <w:p w14:paraId="648C5E13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inherit" w:hAnsi="inherit" w:eastAsia="宋体" w:cs="宋体"/>
          <w:i/>
          <w:iCs/>
          <w:kern w:val="0"/>
          <w:szCs w:val="21"/>
        </w:rPr>
        <w:t>[建议用Visio绘制正式OBS图后粘贴至此]</w:t>
      </w:r>
    </w:p>
    <w:p w14:paraId="7801EB8C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6423B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4. 进度计划</w:t>
      </w:r>
    </w:p>
    <w:p w14:paraId="7717D2AF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4.1 甘特图（GANTT Chart）</w:t>
      </w:r>
    </w:p>
    <w:p w14:paraId="3EAE2367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drawing>
          <wp:inline distT="0" distB="0" distL="114300" distR="114300">
            <wp:extent cx="5268595" cy="2169160"/>
            <wp:effectExtent l="0" t="0" r="10160" b="635"/>
            <wp:docPr id="1" name="图片 1" descr="甘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C72746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4.2 里程碑清单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324"/>
        <w:gridCol w:w="1950"/>
      </w:tblGrid>
      <w:tr w14:paraId="7F538D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F3A5862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里程碑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C5D8B09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BAB8D2A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交付物</w:t>
            </w:r>
          </w:p>
        </w:tc>
      </w:tr>
      <w:tr w14:paraId="21C84A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36C24D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需求规格说明书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6CE022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第3周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834846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SRS_v1.0.docx</w:t>
            </w:r>
          </w:p>
        </w:tc>
      </w:tr>
      <w:tr w14:paraId="32C493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BD14868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系统原型确认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6D384E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第6周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B9DE0C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原型设计稿</w:t>
            </w:r>
          </w:p>
        </w:tc>
      </w:tr>
      <w:tr w14:paraId="49056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A4A170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最终验收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761BE42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第12周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CCC099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用户签字验收单</w:t>
            </w:r>
          </w:p>
        </w:tc>
      </w:tr>
    </w:tbl>
    <w:p w14:paraId="6E46CFAC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99DDF7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5. 资源与预算</w:t>
      </w:r>
    </w:p>
    <w:p w14:paraId="02E5168A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5.1 人力资源分配</w:t>
      </w:r>
    </w:p>
    <w:p w14:paraId="1CE7D5F4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无</w:t>
      </w:r>
    </w:p>
    <w:p w14:paraId="2EA8D96F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5.2 预算明细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35"/>
        <w:gridCol w:w="2071"/>
      </w:tblGrid>
      <w:tr w14:paraId="49B469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EAA3691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FC17D8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金额（元）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C2B71AB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14:paraId="19BC2E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93DE700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人力成本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6D3A16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FE39AF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无</w:t>
            </w:r>
          </w:p>
        </w:tc>
      </w:tr>
      <w:tr w14:paraId="101FA8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D972B6B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应急储备金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B696145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1</w:t>
            </w:r>
            <w:r>
              <w:rPr>
                <w:rFonts w:ascii="inherit" w:hAnsi="inherit" w:eastAsia="宋体" w:cs="宋体"/>
                <w:kern w:val="0"/>
                <w:szCs w:val="21"/>
              </w:rPr>
              <w:t>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4C54CCA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风险应对</w:t>
            </w:r>
          </w:p>
        </w:tc>
      </w:tr>
      <w:tr w14:paraId="45E7DF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4F4FE8F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服务器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5D66C1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DFCCA40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购买服务器用</w:t>
            </w:r>
          </w:p>
        </w:tc>
      </w:tr>
      <w:tr w14:paraId="764F1B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3C8CD9F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98514C5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7A926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金额用来购买api</w:t>
            </w:r>
          </w:p>
        </w:tc>
      </w:tr>
    </w:tbl>
    <w:p w14:paraId="29814C5C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B2782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6. 风险管理</w:t>
      </w:r>
    </w:p>
    <w:p w14:paraId="24078803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6.1 风险登记表</w:t>
      </w:r>
    </w:p>
    <w:p w14:paraId="268DB952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| 风险ID | 风险描述                 | 概率 | 影响 | 应对措施                                      </w:t>
      </w:r>
    </w:p>
    <w:p w14:paraId="260B45AC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| R01    | LLM回答准确率不足         | 高   | 高   | 1. 人工审核兜底机制</w:t>
      </w:r>
    </w:p>
    <w:p w14:paraId="197CAAE2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 定期优化训练语料库  | 技术组   |</w:t>
      </w:r>
    </w:p>
    <w:p w14:paraId="5EB459F2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| R02    | 多部门需求冲突            | 中   | 中   | 1. 设立优先级投票制度</w:t>
      </w:r>
    </w:p>
    <w:p w14:paraId="47EB7B72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 召开协调会议     | 项目经理 |</w:t>
      </w:r>
    </w:p>
    <w:p w14:paraId="2FEB98C9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| R03    | 师生使用率低              | 中   | 中   | 1. 设计积分奖励系统</w:t>
      </w:r>
    </w:p>
    <w:p w14:paraId="7C511EB9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 联合学工部推广      | 市场组   |</w:t>
      </w:r>
    </w:p>
    <w:p w14:paraId="4F1498E4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| R04    | LLM API接口不稳定/费用超支 | 低   | 高   | 1. 备用API方案（本地模型）</w:t>
      </w:r>
    </w:p>
    <w:p w14:paraId="643A3C11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 设置用量监控 | 运维组   |</w:t>
      </w:r>
    </w:p>
    <w:p w14:paraId="291F3ED4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| R05    | 校务知识库数据更新延迟     | 高   | 低   | 1. 自动同步脚本</w:t>
      </w:r>
    </w:p>
    <w:p w14:paraId="2EBA1F03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 人工定期检查            | 数据组   |</w:t>
      </w:r>
    </w:p>
    <w:p w14:paraId="35448152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| R06    | 原型迭代进度延误           | 中   | 中   | 1. 拆分里程碑</w:t>
      </w:r>
    </w:p>
    <w:p w14:paraId="45AADBDD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 增加每周进度评审           | 开发组   |</w:t>
      </w:r>
    </w:p>
    <w:p w14:paraId="5C911C3E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F56DBC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>7. 配置管理</w:t>
      </w:r>
    </w:p>
    <w:p w14:paraId="737F9EC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ascii="Segoe UI Symbol" w:hAnsi="Segoe UI Symbol" w:eastAsia="宋体" w:cs="Segoe UI Symbol"/>
          <w:kern w:val="0"/>
          <w:szCs w:val="21"/>
        </w:rPr>
        <w:t>✓</w:t>
      </w:r>
      <w:r>
        <w:rPr>
          <w:rFonts w:ascii="宋体" w:hAnsi="宋体" w:eastAsia="宋体" w:cs="宋体"/>
          <w:kern w:val="0"/>
          <w:szCs w:val="21"/>
        </w:rPr>
        <w:t xml:space="preserve"> 使用Git进行版本控制，仓库地址：</w:t>
      </w:r>
      <w:r>
        <w:rPr>
          <w:rFonts w:ascii="inherit" w:hAnsi="inherit" w:eastAsia="宋体" w:cs="宋体"/>
          <w:kern w:val="0"/>
          <w:szCs w:val="21"/>
        </w:rPr>
        <w:t>https://github.com/blindwithglasses/-.git</w:t>
      </w:r>
    </w:p>
    <w:p w14:paraId="01FA740A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分支策略</w:t>
      </w:r>
      <w:r>
        <w:rPr>
          <w:rFonts w:ascii="PingFang SC" w:hAnsi="PingFang SC" w:eastAsia="宋体" w:cs="宋体"/>
          <w:kern w:val="0"/>
          <w:szCs w:val="21"/>
        </w:rPr>
        <w:t>：</w:t>
      </w:r>
    </w:p>
    <w:p w14:paraId="004244FB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kern w:val="0"/>
          <w:szCs w:val="21"/>
        </w:rPr>
        <w:t>main</w:t>
      </w:r>
      <w:r>
        <w:rPr>
          <w:rFonts w:ascii="PingFang SC" w:hAnsi="PingFang SC" w:eastAsia="宋体" w:cs="宋体"/>
          <w:kern w:val="0"/>
          <w:szCs w:val="21"/>
        </w:rPr>
        <w:t>：稳定版本</w:t>
      </w:r>
    </w:p>
    <w:p w14:paraId="095CFE26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kern w:val="0"/>
          <w:szCs w:val="21"/>
        </w:rPr>
        <w:t>dev</w:t>
      </w:r>
      <w:r>
        <w:rPr>
          <w:rFonts w:ascii="PingFang SC" w:hAnsi="PingFang SC" w:eastAsia="宋体" w:cs="宋体"/>
          <w:kern w:val="0"/>
          <w:szCs w:val="21"/>
        </w:rPr>
        <w:t>：开发环境</w:t>
      </w:r>
    </w:p>
    <w:p w14:paraId="4F8E9B51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kern w:val="0"/>
          <w:szCs w:val="21"/>
        </w:rPr>
        <w:t>test</w:t>
      </w:r>
      <w:r>
        <w:rPr>
          <w:rFonts w:ascii="PingFang SC" w:hAnsi="PingFang SC" w:eastAsia="宋体" w:cs="宋体"/>
          <w:kern w:val="0"/>
          <w:szCs w:val="21"/>
        </w:rPr>
        <w:t>：测试环境</w:t>
      </w:r>
    </w:p>
    <w:p w14:paraId="2CE93FC3">
      <w:pPr>
        <w:widowControl/>
        <w:spacing w:before="240" w:after="240"/>
        <w:jc w:val="left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FEFFD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inherit" w:hAnsi="inherit" w:eastAsia="宋体" w:cs="宋体"/>
          <w:b/>
          <w:bCs/>
          <w:kern w:val="0"/>
          <w:sz w:val="36"/>
          <w:szCs w:val="36"/>
        </w:rPr>
        <w:t xml:space="preserve">8. </w:t>
      </w:r>
      <w:r>
        <w:rPr>
          <w:rFonts w:hint="eastAsia" w:ascii="inherit" w:hAnsi="inherit" w:eastAsia="宋体" w:cs="宋体"/>
          <w:b/>
          <w:bCs/>
          <w:kern w:val="0"/>
          <w:sz w:val="36"/>
          <w:szCs w:val="36"/>
        </w:rPr>
        <w:t>人员任务分配</w:t>
      </w:r>
    </w:p>
    <w:p w14:paraId="77FD800C">
      <w:pPr>
        <w:rPr>
          <w:rFonts w:hint="eastAsia"/>
        </w:rPr>
      </w:pPr>
      <w:r>
        <w:rPr>
          <w:rFonts w:hint="eastAsia"/>
        </w:rPr>
        <w:t>张炳欣：负责人员任务分配 管理（0.989）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Fira Code">
    <w:altName w:val="Segoe Print"/>
    <w:panose1 w:val="00000000000000000000"/>
    <w:charset w:val="00"/>
    <w:family w:val="modern"/>
    <w:pitch w:val="default"/>
    <w:sig w:usb0="00000000" w:usb1="00000000" w:usb2="00000008" w:usb3="00000000" w:csb0="0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E131F"/>
    <w:multiLevelType w:val="multilevel"/>
    <w:tmpl w:val="2B3E1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4C63C30"/>
    <w:multiLevelType w:val="multilevel"/>
    <w:tmpl w:val="34C63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8930C10"/>
    <w:multiLevelType w:val="multilevel"/>
    <w:tmpl w:val="38930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E337C71"/>
    <w:multiLevelType w:val="multilevel"/>
    <w:tmpl w:val="3E337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F2"/>
    <w:rsid w:val="00027323"/>
    <w:rsid w:val="001A5D03"/>
    <w:rsid w:val="00226B58"/>
    <w:rsid w:val="002B7418"/>
    <w:rsid w:val="005927F2"/>
    <w:rsid w:val="005F333A"/>
    <w:rsid w:val="006F6D0C"/>
    <w:rsid w:val="00796D93"/>
    <w:rsid w:val="007C6033"/>
    <w:rsid w:val="0085545D"/>
    <w:rsid w:val="008E1D80"/>
    <w:rsid w:val="00A25878"/>
    <w:rsid w:val="00D137DC"/>
    <w:rsid w:val="00D32EC5"/>
    <w:rsid w:val="00DD58BA"/>
    <w:rsid w:val="00E96F3D"/>
    <w:rsid w:val="4656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link w:val="4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31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1 字符"/>
    <w:basedOn w:val="1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3">
    <w:name w:val="标题 2 字符"/>
    <w:basedOn w:val="1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4">
    <w:name w:val="标题 3 字符"/>
    <w:basedOn w:val="18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标题 4 字符"/>
    <w:basedOn w:val="18"/>
    <w:link w:val="5"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6">
    <w:name w:val="标题 5 字符"/>
    <w:basedOn w:val="18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7">
    <w:name w:val="标题 6 字符"/>
    <w:basedOn w:val="18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8">
    <w:name w:val="标题 7 字符"/>
    <w:basedOn w:val="18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8 字符"/>
    <w:basedOn w:val="18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9 字符"/>
    <w:basedOn w:val="18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18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副标题 字符"/>
    <w:basedOn w:val="18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引用 字符"/>
    <w:basedOn w:val="18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8"/>
    <w:qFormat/>
    <w:uiPriority w:val="21"/>
    <w:rPr>
      <w:i/>
      <w:iCs/>
      <w:color w:val="2F5597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8">
    <w:name w:val="明显引用 字符"/>
    <w:basedOn w:val="18"/>
    <w:link w:val="37"/>
    <w:uiPriority w:val="30"/>
    <w:rPr>
      <w:i/>
      <w:iCs/>
      <w:color w:val="2F5597" w:themeColor="accent1" w:themeShade="BF"/>
    </w:rPr>
  </w:style>
  <w:style w:type="character" w:customStyle="1" w:styleId="39">
    <w:name w:val="Intense Reference"/>
    <w:basedOn w:val="18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0">
    <w:name w:val="页眉 字符"/>
    <w:basedOn w:val="18"/>
    <w:link w:val="12"/>
    <w:uiPriority w:val="99"/>
    <w:rPr>
      <w:sz w:val="18"/>
      <w:szCs w:val="18"/>
    </w:rPr>
  </w:style>
  <w:style w:type="character" w:customStyle="1" w:styleId="41">
    <w:name w:val="页脚 字符"/>
    <w:basedOn w:val="18"/>
    <w:link w:val="11"/>
    <w:uiPriority w:val="99"/>
    <w:rPr>
      <w:sz w:val="18"/>
      <w:szCs w:val="18"/>
    </w:rPr>
  </w:style>
  <w:style w:type="character" w:customStyle="1" w:styleId="42">
    <w:name w:val="HTML 预设格式 字符"/>
    <w:basedOn w:val="18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3">
    <w:name w:val="hyc-common-markdown__link__content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912</Words>
  <Characters>1336</Characters>
  <Lines>17</Lines>
  <Paragraphs>4</Paragraphs>
  <TotalTime>26</TotalTime>
  <ScaleCrop>false</ScaleCrop>
  <LinksUpToDate>false</LinksUpToDate>
  <CharactersWithSpaces>1406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2025-03-09T11:14:00Z</dcterms:created>
  <dc:creator>炳欣 张</dc:creator>
  <cp:lastModifiedBy>慕浟潭谈</cp:lastModifiedBy>
  <dcterms:modified xsi:type="dcterms:W3CDTF">2025-03-09T12:01:45Z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eyJoZGlkIjoiNzVmZWViNmU2OTBkMmMxYjYzMmI4ODEzZWNmZGZlZTIiLCJ1c2VySWQiOiIxMzk2MzQ3Nzk0In0=</vt:lpwstr>
  </property>
  <property fmtid="{D5CDD505-2E9C-101B-9397-08002B2CF9AE}" pid="3" name="KSOProductBuildVer">
    <vt:lpwstr>2052-12.1.0.20305</vt:lpwstr>
  </property>
  <property fmtid="{D5CDD505-2E9C-101B-9397-08002B2CF9AE}" pid="4" name="ICV">
    <vt:lpwstr>E0E47810D80049A6AD17E20A5DEBC3C4_12</vt:lpwstr>
  </property>
</Properties>
</file>