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Blindzy Fabric Selection</w:t>
      </w:r>
    </w:p>
    <w:tbl>
      <w:tblPr>
        <w:tblStyle w:val="Table1"/>
        <w:tblW w:w="9461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887"/>
        <w:gridCol w:w="4078"/>
        <w:gridCol w:w="2186"/>
        <w:gridCol w:w="2310"/>
        <w:tblGridChange w:id="0">
          <w:tblGrid>
            <w:gridCol w:w="887"/>
            <w:gridCol w:w="4078"/>
            <w:gridCol w:w="2186"/>
            <w:gridCol w:w="2310"/>
          </w:tblGrid>
        </w:tblGridChange>
      </w:tblGrid>
      <w:tr>
        <w:trPr>
          <w:cantSplit w:val="0"/>
          <w:trHeight w:val="99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Texture 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Colour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Alternative Name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Blockout blinds 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Alpha Toorak (Phantom)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white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Snow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Seed pearl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Quartz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Nougat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mocha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Blaze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Breeze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Greystone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lunar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Silver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mercury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Storm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midnight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Alpha Cottlesloe (Nova)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White pearl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Snow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Cream pearl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cream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Biscuit pearl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sahara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Silver Cloud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Sky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Silver pearl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Stone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Metallic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coral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Black Pearl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black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Uniline tapestry (Azure)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Cloud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White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Concrete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Stone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Buff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Powder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Seagull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Sand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Whitewash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cream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Dove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moon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Portland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Grey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Gunmetal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Dark grey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tuxedo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black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Dawn (Zenith)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Linen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drift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Oyster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ghost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putty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meadow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Pewter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Blush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Shale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silk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Soft grey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Whisper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White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white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Ash blue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ocean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Grey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grey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10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Mid grey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charcoal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Crane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soft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Dark grey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Dark grey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Black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black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Cascata (Omega)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Neve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Frost</w:t>
            </w:r>
          </w:p>
        </w:tc>
      </w:tr>
      <w:tr>
        <w:trPr>
          <w:cantSplit w:val="0"/>
          <w:trHeight w:val="999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Avorio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Cream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Mercurio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Saturn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Grigio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mirage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Pepe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Willow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Nuvola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Venus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Baltico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Sage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Ardesia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ivory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corvo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raven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Hi. So, on the left are the names of the fabrics from the actual companies. In the alternative names column. I have put the names that we will be using. And the texture names we will be using are in brackets. I will attach individual pictures of the fabrics to preserve quality.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F521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">
    <w:name w:val="Grid Table 4"/>
    <w:basedOn w:val="TableNormal"/>
    <w:uiPriority w:val="49"/>
    <w:rsid w:val="002F5210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WRyvgegMM/RQjPwTGhgO8t8lw==">CgMxLjA4AHIhMWcyd0RoNGRrb2NnT2lwQVZxbkwzU1JHUDFzTWwwN2Nt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2024-09-28T07:23:00Z</dcterms:created>
  <dc:creator>Ramandeep Singh</dc:creator>
</cp:coreProperties>
</file>