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50ECC" w14:textId="77777777" w:rsidR="00487073" w:rsidRDefault="002F514B">
      <w:r>
        <w:t>Demonstration of Proposed Features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"/>
        <w:gridCol w:w="567"/>
        <w:gridCol w:w="1780"/>
        <w:gridCol w:w="658"/>
        <w:gridCol w:w="4252"/>
        <w:gridCol w:w="1701"/>
        <w:gridCol w:w="476"/>
      </w:tblGrid>
      <w:tr w:rsidR="00487073" w14:paraId="34815547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B57F7A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Date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E83D38" w14:textId="211B8DCD" w:rsidR="00487073" w:rsidRDefault="002F514B">
            <w:pPr>
              <w:ind w:left="0"/>
            </w:pPr>
            <w:r>
              <w:rPr>
                <w:b w:val="0"/>
                <w:sz w:val="15"/>
              </w:rPr>
              <w:t>01 Oct</w:t>
            </w:r>
            <w:r>
              <w:rPr>
                <w:b w:val="0"/>
                <w:sz w:val="15"/>
              </w:rPr>
              <w:t xml:space="preserve"> 2026</w:t>
            </w:r>
          </w:p>
        </w:tc>
      </w:tr>
      <w:tr w:rsidR="00487073" w14:paraId="20CF170F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B146A7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Team ID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F067E9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SWTID-2026-2367</w:t>
            </w:r>
          </w:p>
        </w:tc>
      </w:tr>
      <w:tr w:rsidR="00487073" w14:paraId="1757E6EC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B463E1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Project Name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6888E0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Auto Ticket Classification using Flow Designer</w:t>
            </w:r>
          </w:p>
        </w:tc>
      </w:tr>
      <w:tr w:rsidR="00487073" w14:paraId="522F8CC8" w14:textId="77777777">
        <w:trPr>
          <w:trHeight w:val="340"/>
        </w:trPr>
        <w:tc>
          <w:tcPr>
            <w:tcW w:w="2381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2B4CB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Maximum Marks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E870A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1 Mark</w:t>
            </w:r>
          </w:p>
        </w:tc>
      </w:tr>
      <w:tr w:rsidR="00487073" w14:paraId="71CF27ED" w14:textId="77777777">
        <w:tblPrEx>
          <w:tblCellMar>
            <w:left w:w="80" w:type="dxa"/>
            <w:right w:w="90" w:type="dxa"/>
          </w:tblCellMar>
        </w:tblPrEx>
        <w:trPr>
          <w:gridBefore w:val="1"/>
          <w:gridAfter w:val="1"/>
          <w:wBefore w:w="34" w:type="dxa"/>
          <w:wAfter w:w="47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538C221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S.No</w:t>
            </w:r>
          </w:p>
        </w:tc>
        <w:tc>
          <w:tcPr>
            <w:tcW w:w="24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D7C2DEC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Feature Name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FFAB0F1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Description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F62F147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Status</w:t>
            </w:r>
          </w:p>
        </w:tc>
      </w:tr>
      <w:tr w:rsidR="00487073" w14:paraId="3970459A" w14:textId="77777777">
        <w:tblPrEx>
          <w:tblCellMar>
            <w:left w:w="80" w:type="dxa"/>
            <w:right w:w="90" w:type="dxa"/>
          </w:tblCellMar>
        </w:tblPrEx>
        <w:trPr>
          <w:gridBefore w:val="1"/>
          <w:gridAfter w:val="1"/>
          <w:wBefore w:w="34" w:type="dxa"/>
          <w:wAfter w:w="47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BA7F5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4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A73B65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Automatic ticket classification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E5FEB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Flow Designer classifies incidents from predefined keywords.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D28620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Implemented</w:t>
            </w:r>
          </w:p>
        </w:tc>
      </w:tr>
      <w:tr w:rsidR="00487073" w14:paraId="27A0447C" w14:textId="77777777">
        <w:tblPrEx>
          <w:tblCellMar>
            <w:left w:w="80" w:type="dxa"/>
            <w:right w:w="90" w:type="dxa"/>
          </w:tblCellMar>
        </w:tblPrEx>
        <w:trPr>
          <w:gridBefore w:val="1"/>
          <w:gridAfter w:val="1"/>
          <w:wBefore w:w="34" w:type="dxa"/>
          <w:wAfter w:w="47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2B05D4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w="24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8B6A89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Dependent Category/Subcategory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82DF6A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Subcategory options depend on Category.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C1B096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Implemented</w:t>
            </w:r>
          </w:p>
        </w:tc>
      </w:tr>
      <w:tr w:rsidR="00487073" w14:paraId="567C2982" w14:textId="77777777">
        <w:tblPrEx>
          <w:tblCellMar>
            <w:left w:w="80" w:type="dxa"/>
            <w:right w:w="90" w:type="dxa"/>
          </w:tblCellMar>
        </w:tblPrEx>
        <w:trPr>
          <w:gridBefore w:val="1"/>
          <w:gridAfter w:val="1"/>
          <w:wBefore w:w="34" w:type="dxa"/>
          <w:wAfter w:w="47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70024B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w="24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14C865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Automated email notification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5899AB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Caller receives ticket confirmation email.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0BF9D5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Implemented</w:t>
            </w:r>
          </w:p>
        </w:tc>
      </w:tr>
      <w:tr w:rsidR="00487073" w14:paraId="3EAA665D" w14:textId="77777777">
        <w:tblPrEx>
          <w:tblCellMar>
            <w:left w:w="80" w:type="dxa"/>
            <w:right w:w="90" w:type="dxa"/>
          </w:tblCellMar>
        </w:tblPrEx>
        <w:trPr>
          <w:gridBefore w:val="1"/>
          <w:gridAfter w:val="1"/>
          <w:wBefore w:w="34" w:type="dxa"/>
          <w:wAfter w:w="47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5144DA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w="24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CB5D39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Structured ticket storage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C441A0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Incident Workflow stores standardized fields.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1682F3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Implemented</w:t>
            </w:r>
          </w:p>
        </w:tc>
      </w:tr>
      <w:tr w:rsidR="00487073" w14:paraId="4593E570" w14:textId="77777777">
        <w:tblPrEx>
          <w:tblCellMar>
            <w:left w:w="80" w:type="dxa"/>
            <w:right w:w="90" w:type="dxa"/>
          </w:tblCellMar>
        </w:tblPrEx>
        <w:trPr>
          <w:gridBefore w:val="1"/>
          <w:gridAfter w:val="1"/>
          <w:wBefore w:w="34" w:type="dxa"/>
          <w:wAfter w:w="476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25DF91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w="24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FE9918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Testing validation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3D1EA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WiFi and Projector scenarios demonstrate expected results.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D8A738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Implemented</w:t>
            </w:r>
          </w:p>
        </w:tc>
      </w:tr>
      <w:tr w:rsidR="00487073" w14:paraId="2F824832" w14:textId="77777777">
        <w:tblPrEx>
          <w:tblCellMar>
            <w:left w:w="80" w:type="dxa"/>
            <w:right w:w="90" w:type="dxa"/>
          </w:tblCellMar>
        </w:tblPrEx>
        <w:trPr>
          <w:gridBefore w:val="1"/>
          <w:gridAfter w:val="1"/>
          <w:wBefore w:w="34" w:type="dxa"/>
          <w:wAfter w:w="476" w:type="dxa"/>
          <w:trHeight w:val="70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D5C836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w="24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6EA73F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Future extensions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12D762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Assignment automation, SLA tracking and predictive intelligence are identified as future possibilities.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DD869E" w14:textId="77777777" w:rsidR="00487073" w:rsidRDefault="002F514B">
            <w:pPr>
              <w:ind w:left="0"/>
            </w:pPr>
            <w:r>
              <w:rPr>
                <w:b w:val="0"/>
                <w:sz w:val="15"/>
              </w:rPr>
              <w:t>Future / not documented as implemented</w:t>
            </w:r>
          </w:p>
        </w:tc>
      </w:tr>
    </w:tbl>
    <w:p w14:paraId="34188194" w14:textId="77777777" w:rsidR="00000000" w:rsidRDefault="002F514B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073"/>
    <w:rsid w:val="002F514B"/>
    <w:rsid w:val="0048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7A5C"/>
  <w15:docId w15:val="{8CCE5CB7-B3BE-4636-997A-57908BCD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695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2026-10-02T10:20:00Z</dcterms:created>
  <dcterms:modified xsi:type="dcterms:W3CDTF">2026-10-02T10:20:00Z</dcterms:modified>
</cp:coreProperties>
</file>