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9F4D" w14:textId="77777777" w:rsidR="00A66CA0" w:rsidRDefault="00A011F1">
      <w:pPr>
        <w:spacing w:after="0"/>
        <w:ind w:right="2637"/>
        <w:jc w:val="right"/>
      </w:pPr>
      <w:r>
        <w:rPr>
          <w:rFonts w:ascii="Arial" w:eastAsia="Arial" w:hAnsi="Arial" w:cs="Arial"/>
          <w:b/>
          <w:sz w:val="32"/>
        </w:rPr>
        <w:t>Scalability &amp; Future Plan</w:t>
      </w:r>
    </w:p>
    <w:tbl>
      <w:tblPr>
        <w:tblStyle w:val="TableGrid"/>
        <w:tblW w:w="9468" w:type="dxa"/>
        <w:tblInd w:w="78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A66CA0" w14:paraId="40F885E7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8244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A40FA1" w14:textId="523DF01B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A66CA0" w14:paraId="7673C0BF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35D6C5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D13F7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A66CA0" w14:paraId="4C2707FB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64D4E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09528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A66CA0" w14:paraId="463069FF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6A09F8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0D242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Mark</w:t>
            </w:r>
          </w:p>
        </w:tc>
      </w:tr>
    </w:tbl>
    <w:p w14:paraId="4A5F2B36" w14:textId="77777777" w:rsidR="00A66CA0" w:rsidRDefault="00A011F1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Current System Limitations</w:t>
      </w:r>
    </w:p>
    <w:tbl>
      <w:tblPr>
        <w:tblStyle w:val="TableGrid"/>
        <w:tblW w:w="9071" w:type="dxa"/>
        <w:tblInd w:w="277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4819"/>
        <w:gridCol w:w="1984"/>
        <w:gridCol w:w="1701"/>
      </w:tblGrid>
      <w:tr w:rsidR="00A66CA0" w14:paraId="36F840C5" w14:textId="77777777">
        <w:trPr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0098CB6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S.No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967F0A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Limitation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387AB3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Priority to Address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6BFCBBE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Impact</w:t>
            </w:r>
          </w:p>
        </w:tc>
      </w:tr>
      <w:tr w:rsidR="00A66CA0" w14:paraId="400C1D46" w14:textId="77777777">
        <w:trPr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98C12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F8BD1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Classification depends on predefined keywords.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03C5BD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High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C5C46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Unmatched wording may not trigger the intended branch.</w:t>
            </w:r>
          </w:p>
        </w:tc>
      </w:tr>
      <w:tr w:rsidR="00A66CA0" w14:paraId="7F5146B1" w14:textId="77777777">
        <w:trPr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CBE477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08817F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Only documented issue categories are covered.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5CBDEE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F104D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Additional issue types require new rules.</w:t>
            </w:r>
          </w:p>
        </w:tc>
      </w:tr>
      <w:tr w:rsidR="00A66CA0" w14:paraId="1E7E9370" w14:textId="77777777">
        <w:trPr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1E3A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5707CA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Performance/load metrics are not documented.</w:t>
            </w:r>
          </w:p>
        </w:tc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D27193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Medium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5C0027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Capacity under high ticket volume is not quantified.</w:t>
            </w:r>
          </w:p>
        </w:tc>
      </w:tr>
    </w:tbl>
    <w:p w14:paraId="78EAFD2A" w14:textId="77777777" w:rsidR="00A66CA0" w:rsidRDefault="00A011F1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Future Plan</w:t>
      </w:r>
    </w:p>
    <w:tbl>
      <w:tblPr>
        <w:tblStyle w:val="TableGrid"/>
        <w:tblW w:w="9071" w:type="dxa"/>
        <w:tblInd w:w="277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5"/>
        <w:gridCol w:w="5386"/>
      </w:tblGrid>
      <w:tr w:rsidR="00A66CA0" w14:paraId="1EBC2E37" w14:textId="77777777">
        <w:trPr>
          <w:trHeight w:val="340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9FF1E0E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Future Enhancement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B30EB34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Purpose</w:t>
            </w:r>
          </w:p>
        </w:tc>
      </w:tr>
      <w:tr w:rsidR="00A66CA0" w14:paraId="5476DD00" w14:textId="77777777">
        <w:trPr>
          <w:trHeight w:val="340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45C56E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Assignment automation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B3D171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Automatically route tickets to suitable groups/users.</w:t>
            </w:r>
          </w:p>
        </w:tc>
      </w:tr>
      <w:tr w:rsidR="00A66CA0" w14:paraId="7D66DCC9" w14:textId="77777777">
        <w:trPr>
          <w:trHeight w:val="340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093A10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SLA tracking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057BB0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Track response and resolution commitments.</w:t>
            </w:r>
          </w:p>
        </w:tc>
      </w:tr>
      <w:tr w:rsidR="00A66CA0" w14:paraId="4F63DEDC" w14:textId="77777777">
        <w:trPr>
          <w:trHeight w:val="340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3100A8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Predictive intelligence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F30DC3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Extend classification beyond simple keyword rules if required.</w:t>
            </w:r>
          </w:p>
        </w:tc>
      </w:tr>
      <w:tr w:rsidR="00A66CA0" w14:paraId="2EFA59E8" w14:textId="77777777">
        <w:trPr>
          <w:trHeight w:val="340"/>
        </w:trPr>
        <w:tc>
          <w:tcPr>
            <w:tcW w:w="36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6982C6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More categories / keywords</w:t>
            </w:r>
          </w:p>
        </w:tc>
        <w:tc>
          <w:tcPr>
            <w:tcW w:w="53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CAD27F" w14:textId="77777777" w:rsidR="00A66CA0" w:rsidRDefault="00A011F1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Broaden issue coverage and improve matching.</w:t>
            </w:r>
          </w:p>
        </w:tc>
      </w:tr>
    </w:tbl>
    <w:p w14:paraId="5557F837" w14:textId="77777777" w:rsidR="00000000" w:rsidRDefault="00A011F1"/>
    <w:sectPr w:rsidR="00000000">
      <w:pgSz w:w="11906" w:h="16838"/>
      <w:pgMar w:top="1440" w:right="1440" w:bottom="144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CA0"/>
    <w:rsid w:val="00A011F1"/>
    <w:rsid w:val="00A6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73C8"/>
  <w15:docId w15:val="{97524191-ED17-46BB-ABFE-0EE51598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2026-10-02T10:22:00Z</dcterms:created>
  <dcterms:modified xsi:type="dcterms:W3CDTF">2026-10-02T10:22:00Z</dcterms:modified>
</cp:coreProperties>
</file>