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keepNext w:val="true"/>
        <w:keepLines/>
        <w:spacing w:before="480" w:after="0"/>
        <w:rPr/>
      </w:pPr>
      <w:bookmarkStart w:id="0" w:name="цель-работы"/>
      <w:r>
        <w:rPr/>
        <w:t>Цель работы</w:t>
      </w:r>
      <w:bookmarkEnd w:id="0"/>
    </w:p>
    <w:p>
      <w:pPr>
        <w:pStyle w:val="FirstParagraph"/>
        <w:rPr/>
      </w:pPr>
      <w:r>
        <w:rPr/>
        <w:t>Приобрести навыки работы в Midnight Commander. Использовать инструкции языка ассемблера mov и int.</w:t>
      </w:r>
    </w:p>
    <w:p>
      <w:pPr>
        <w:pStyle w:val="1"/>
        <w:rPr/>
      </w:pPr>
      <w:bookmarkStart w:id="1" w:name="задание"/>
      <w:r>
        <w:rPr/>
        <w:t>Задание</w:t>
      </w:r>
      <w:bookmarkEnd w:id="1"/>
    </w:p>
    <w:p>
      <w:pPr>
        <w:pStyle w:val="Compact"/>
        <w:numPr>
          <w:ilvl w:val="0"/>
          <w:numId w:val="16"/>
        </w:numPr>
        <w:rPr/>
      </w:pPr>
      <w:r>
        <w:rPr/>
        <w:t>Создайте копию файла lab5-1.asm. Внесите изменения в программу (без использова- ния внешнего файла in_out.asm), так чтобы она работала по следующему алгоритму:</w:t>
      </w:r>
    </w:p>
    <w:p>
      <w:pPr>
        <w:pStyle w:val="Compact"/>
        <w:numPr>
          <w:ilvl w:val="0"/>
          <w:numId w:val="2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2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2"/>
        </w:numPr>
        <w:rPr/>
      </w:pPr>
      <w:r>
        <w:rPr/>
        <w:t>вывести введённую строку на экран.</w:t>
      </w:r>
    </w:p>
    <w:p>
      <w:pPr>
        <w:pStyle w:val="Normal"/>
        <w:numPr>
          <w:ilvl w:val="0"/>
          <w:numId w:val="17"/>
        </w:numPr>
        <w:rPr/>
      </w:pPr>
      <w:r>
        <w:rPr/>
        <w:t>Получите исполняемый файл и проверьте его работу. На приглашение ввести строку введите свою фамилию.</w:t>
      </w:r>
    </w:p>
    <w:p>
      <w:pPr>
        <w:pStyle w:val="Normal"/>
        <w:numPr>
          <w:ilvl w:val="0"/>
          <w:numId w:val="3"/>
        </w:numPr>
        <w:rPr/>
      </w:pPr>
      <w:r>
        <w:rPr/>
        <w:t>Создайте копию файла lab5-2.asm. Исправьте текст программы с использование под- программ из внешнего файла in_out.asm, так чтобы она работала по следующему алгоритму:</w:t>
      </w:r>
    </w:p>
    <w:p>
      <w:pPr>
        <w:pStyle w:val="Compact"/>
        <w:numPr>
          <w:ilvl w:val="0"/>
          <w:numId w:val="18"/>
        </w:numPr>
        <w:rPr/>
      </w:pPr>
      <w:r>
        <w:rPr/>
        <w:t>вывести приглашение типа “Введите строку:”;</w:t>
      </w:r>
    </w:p>
    <w:p>
      <w:pPr>
        <w:pStyle w:val="Compact"/>
        <w:numPr>
          <w:ilvl w:val="0"/>
          <w:numId w:val="19"/>
        </w:numPr>
        <w:rPr/>
      </w:pPr>
      <w:r>
        <w:rPr/>
        <w:t>ввести строку с клавиатуры;</w:t>
      </w:r>
    </w:p>
    <w:p>
      <w:pPr>
        <w:pStyle w:val="Compact"/>
        <w:numPr>
          <w:ilvl w:val="0"/>
          <w:numId w:val="20"/>
        </w:numPr>
        <w:rPr/>
      </w:pPr>
      <w:r>
        <w:rPr/>
        <w:t>вывести введённую строку на экран.</w:t>
      </w:r>
    </w:p>
    <w:p>
      <w:pPr>
        <w:pStyle w:val="Compact"/>
        <w:numPr>
          <w:ilvl w:val="0"/>
          <w:numId w:val="21"/>
        </w:numPr>
        <w:rPr/>
      </w:pPr>
      <w:r>
        <w:rPr/>
        <w:t>Создайте исполняемый файл и проверьте его работу</w:t>
      </w:r>
    </w:p>
    <w:p>
      <w:pPr>
        <w:pStyle w:val="1"/>
        <w:rPr/>
      </w:pPr>
      <w:bookmarkStart w:id="2" w:name="выполнение-лабораторной-работы"/>
      <w:r>
        <w:rPr/>
        <w:t>Выполнение лабораторной работы</w:t>
      </w:r>
      <w:bookmarkEnd w:id="2"/>
    </w:p>
    <w:p>
      <w:pPr>
        <w:pStyle w:val="Compact"/>
        <w:numPr>
          <w:ilvl w:val="0"/>
          <w:numId w:val="22"/>
        </w:numPr>
        <w:rPr/>
      </w:pPr>
      <w:r>
        <w:rPr/>
        <w:t>Открыли Midnight Commander user@dk4n31:~$ mc</w:t>
      </w:r>
    </w:p>
    <w:p>
      <w:pPr>
        <w:pStyle w:val="CaptionedFigure"/>
        <w:rPr/>
      </w:pPr>
      <w:bookmarkStart w:id="3" w:name="fig%3A001"/>
      <w:r>
        <w:rPr/>
        <w:drawing>
          <wp:inline distT="0" distB="0" distL="0" distR="0">
            <wp:extent cx="5334000" cy="2908935"/>
            <wp:effectExtent l="0" t="0" r="0" b="0"/>
            <wp:docPr id="1" name="Picture" descr="Открыли Midnight Comma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Открыли Midnight Commander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p>
      <w:pPr>
        <w:pStyle w:val="ImageCaption"/>
        <w:rPr/>
      </w:pPr>
      <w:r>
        <w:rPr/>
        <w:t>Открыли Midnight Commander</w:t>
      </w:r>
    </w:p>
    <w:p>
      <w:pPr>
        <w:pStyle w:val="Compact"/>
        <w:numPr>
          <w:ilvl w:val="0"/>
          <w:numId w:val="23"/>
        </w:numPr>
        <w:rPr/>
      </w:pPr>
      <w:r>
        <w:rPr/>
        <w:t>Перешли в каталог ~/work/arch-pc созданный при выполнении лабораторной работы №4</w:t>
      </w:r>
    </w:p>
    <w:p>
      <w:pPr>
        <w:pStyle w:val="Compact"/>
        <w:numPr>
          <w:ilvl w:val="0"/>
          <w:numId w:val="24"/>
        </w:numPr>
        <w:rPr/>
      </w:pPr>
      <w:r>
        <w:rPr/>
        <w:t>С помощью функциональной клавиши F7 создали папку lab05 и перешли в созданный каталог.</w:t>
      </w:r>
    </w:p>
    <w:p>
      <w:pPr>
        <w:pStyle w:val="CaptionedFigure"/>
        <w:rPr/>
      </w:pPr>
      <w:bookmarkStart w:id="4" w:name="fig%3A002"/>
      <w:r>
        <w:rPr/>
        <w:drawing>
          <wp:inline distT="0" distB="0" distL="0" distR="0">
            <wp:extent cx="5334000" cy="2908935"/>
            <wp:effectExtent l="0" t="0" r="0" b="0"/>
            <wp:docPr id="2" name="Изображение2" descr="Создали папку lab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Создали папку lab05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>
      <w:pPr>
        <w:pStyle w:val="ImageCaption"/>
        <w:rPr/>
      </w:pPr>
      <w:r>
        <w:rPr/>
        <w:t>Создали папку lab05</w:t>
      </w:r>
    </w:p>
    <w:p>
      <w:pPr>
        <w:pStyle w:val="Compact"/>
        <w:numPr>
          <w:ilvl w:val="0"/>
          <w:numId w:val="25"/>
        </w:numPr>
        <w:rPr/>
      </w:pPr>
      <w:r>
        <w:rPr/>
        <w:t>Пользуясь строкой ввода и командой touch создали файл lab5-1.asm</w:t>
      </w:r>
    </w:p>
    <w:p>
      <w:pPr>
        <w:pStyle w:val="CaptionedFigure"/>
        <w:rPr/>
      </w:pPr>
      <w:bookmarkStart w:id="5" w:name="fig%3A003"/>
      <w:r>
        <w:rPr/>
        <w:drawing>
          <wp:inline distT="0" distB="0" distL="0" distR="0">
            <wp:extent cx="5334000" cy="362585"/>
            <wp:effectExtent l="0" t="0" r="0" b="0"/>
            <wp:docPr id="3" name="Изображение3" descr="Работа с lab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Работа с lab5-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"/>
    </w:p>
    <w:p>
      <w:pPr>
        <w:pStyle w:val="ImageCaption"/>
        <w:rPr/>
      </w:pPr>
      <w:r>
        <w:rPr/>
        <w:t>Работа с lab5-1</w:t>
      </w:r>
    </w:p>
    <w:p>
      <w:pPr>
        <w:pStyle w:val="Compact"/>
        <w:numPr>
          <w:ilvl w:val="0"/>
          <w:numId w:val="26"/>
        </w:numPr>
        <w:rPr/>
      </w:pPr>
      <w:r>
        <w:rPr/>
        <w:t>Код файла lab5-1.asm для записи фамилии</w:t>
      </w:r>
    </w:p>
    <w:p>
      <w:pPr>
        <w:pStyle w:val="CaptionedFigure"/>
        <w:rPr/>
      </w:pPr>
      <w:bookmarkStart w:id="6" w:name="fig%3A004"/>
      <w:r>
        <w:rPr/>
        <w:drawing>
          <wp:inline distT="0" distB="0" distL="0" distR="0">
            <wp:extent cx="5334000" cy="4984750"/>
            <wp:effectExtent l="0" t="0" r="0" b="0"/>
            <wp:docPr id="4" name="Изображение4" descr="Код файла lab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Код файла lab5-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8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r>
        <w:rPr/>
        <w:t>Код файла lab5-1</w:t>
      </w:r>
    </w:p>
    <w:p>
      <w:pPr>
        <w:pStyle w:val="Compact"/>
        <w:numPr>
          <w:ilvl w:val="0"/>
          <w:numId w:val="27"/>
        </w:numPr>
        <w:rPr/>
      </w:pPr>
      <w:r>
        <w:rPr/>
        <w:t>Оттранслировали тип файла в объектный файл, выполнили компоновку и запустили полученный файл</w:t>
      </w:r>
    </w:p>
    <w:p>
      <w:pPr>
        <w:pStyle w:val="CaptionedFigure"/>
        <w:rPr/>
      </w:pPr>
      <w:bookmarkStart w:id="7" w:name="fig%3A006"/>
      <w:r>
        <w:rPr/>
        <w:drawing>
          <wp:inline distT="0" distB="0" distL="0" distR="0">
            <wp:extent cx="5334000" cy="939165"/>
            <wp:effectExtent l="0" t="0" r="0" b="0"/>
            <wp:docPr id="5" name="Изображение5" descr="Запустили полученный фай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Запустили полученный файл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pStyle w:val="ImageCaption"/>
        <w:rPr/>
      </w:pPr>
      <w:r>
        <w:rPr/>
        <w:t>Запустили полученный файл</w:t>
      </w:r>
    </w:p>
    <w:p>
      <w:pPr>
        <w:pStyle w:val="Compact"/>
        <w:numPr>
          <w:ilvl w:val="0"/>
          <w:numId w:val="28"/>
        </w:numPr>
        <w:rPr/>
      </w:pPr>
      <w:r>
        <w:rPr/>
        <w:t>Создана копия файла lab5-1.asm - lab5-2.asm</w:t>
      </w:r>
    </w:p>
    <w:p>
      <w:pPr>
        <w:pStyle w:val="CaptionedFigure"/>
        <w:rPr/>
      </w:pPr>
      <w:bookmarkStart w:id="8" w:name="fig%3A007"/>
      <w:r>
        <w:rPr/>
        <w:drawing>
          <wp:inline distT="0" distB="0" distL="0" distR="0">
            <wp:extent cx="5334000" cy="1912620"/>
            <wp:effectExtent l="0" t="0" r="0" b="0"/>
            <wp:docPr id="6" name="Изображение6" descr="Создаем копию файла 5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Создаем копию файла 5-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>
      <w:pPr>
        <w:pStyle w:val="ImageCaption"/>
        <w:rPr/>
      </w:pPr>
      <w:r>
        <w:rPr/>
        <w:t>Создаем копию файла 5-1</w:t>
      </w:r>
    </w:p>
    <w:p>
      <w:pPr>
        <w:pStyle w:val="Compact"/>
        <w:numPr>
          <w:ilvl w:val="0"/>
          <w:numId w:val="29"/>
        </w:numPr>
        <w:rPr/>
      </w:pPr>
      <w:r>
        <w:rPr/>
        <w:t>Редактируем файл с учетом использования in_out.asm</w:t>
      </w:r>
    </w:p>
    <w:p>
      <w:pPr>
        <w:pStyle w:val="CaptionedFigure"/>
        <w:rPr/>
      </w:pPr>
      <w:bookmarkStart w:id="9" w:name="fig%3A008"/>
      <w:r>
        <w:rPr/>
        <w:drawing>
          <wp:inline distT="0" distB="0" distL="0" distR="0">
            <wp:extent cx="5334000" cy="6519545"/>
            <wp:effectExtent l="0" t="0" r="0" b="0"/>
            <wp:docPr id="7" name="Изображение7" descr="5-2 и in_out.as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5-2 и in_out.asm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r>
        <w:rPr/>
        <w:t>5-2 и in_out.asm</w:t>
      </w:r>
    </w:p>
    <w:p>
      <w:pPr>
        <w:pStyle w:val="Compact"/>
        <w:numPr>
          <w:ilvl w:val="0"/>
          <w:numId w:val="30"/>
        </w:numPr>
        <w:rPr/>
      </w:pPr>
      <w:r>
        <w:rPr/>
        <w:t>Проверена корректная работа файла lab5-2.asm</w:t>
      </w:r>
    </w:p>
    <w:p>
      <w:pPr>
        <w:pStyle w:val="CaptionedFigure"/>
        <w:rPr/>
      </w:pPr>
      <w:bookmarkStart w:id="10" w:name="fig%3A009"/>
      <w:r>
        <w:rPr/>
        <w:drawing>
          <wp:inline distT="0" distB="0" distL="0" distR="0">
            <wp:extent cx="5334000" cy="970915"/>
            <wp:effectExtent l="0" t="0" r="0" b="0"/>
            <wp:docPr id="8" name="Изображение8" descr="Проверка корректной работы фай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Проверка корректной работы файл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>
      <w:pPr>
        <w:pStyle w:val="ImageCaption"/>
        <w:rPr/>
      </w:pPr>
      <w:r>
        <w:rPr/>
        <w:t>Проверка корректной работы файла</w:t>
      </w:r>
    </w:p>
    <w:p>
      <w:pPr>
        <w:pStyle w:val="1"/>
        <w:rPr/>
      </w:pPr>
      <w:bookmarkStart w:id="11" w:name="выводы"/>
      <w:r>
        <w:rPr/>
        <w:t>Выводы</w:t>
      </w:r>
      <w:bookmarkEnd w:id="11"/>
    </w:p>
    <w:p>
      <w:pPr>
        <w:pStyle w:val="FirstParagraph"/>
        <w:rPr/>
      </w:pPr>
      <w:r>
        <w:rPr/>
        <w:t>Приобрели базовые навыки работы в Midnight Commander. Использовали инструкции языка ассемблера mov и int.</w:t>
      </w:r>
    </w:p>
    <w:p>
      <w:pPr>
        <w:pStyle w:val="1"/>
        <w:rPr/>
      </w:pPr>
      <w:bookmarkStart w:id="12" w:name="список-литературы"/>
      <w:r>
        <w:rPr/>
        <w:t>Список литературы</w:t>
      </w:r>
      <w:bookmarkEnd w:id="12"/>
    </w:p>
    <w:p>
      <w:pPr>
        <w:pStyle w:val="Compact"/>
        <w:numPr>
          <w:ilvl w:val="0"/>
          <w:numId w:val="31"/>
        </w:numPr>
        <w:rPr/>
      </w:pPr>
      <w:r>
        <w:rPr/>
        <w:t>The GNU Project Debugger. — URL: https://www.gnu.org/software/gdb/.</w:t>
      </w:r>
    </w:p>
    <w:p>
      <w:pPr>
        <w:pStyle w:val="Compact"/>
        <w:numPr>
          <w:ilvl w:val="0"/>
          <w:numId w:val="32"/>
        </w:numPr>
        <w:rPr/>
      </w:pPr>
      <w:r>
        <w:rPr/>
        <w:t>GNU Bash Manual. — 2016. — URL: https://www.gnu.org/software/bash/manual</w:t>
      </w:r>
    </w:p>
    <w:p>
      <w:pPr>
        <w:pStyle w:val="Compact"/>
        <w:numPr>
          <w:ilvl w:val="0"/>
          <w:numId w:val="33"/>
        </w:numPr>
        <w:rPr/>
      </w:pPr>
      <w:r>
        <w:rPr/>
        <w:t>Midnight Commander Development Center. — 2021. — URL: https://midnight-commander. org/</w:t>
      </w:r>
    </w:p>
    <w:p>
      <w:pPr>
        <w:pStyle w:val="Compact"/>
        <w:numPr>
          <w:ilvl w:val="0"/>
          <w:numId w:val="34"/>
        </w:numPr>
        <w:rPr/>
      </w:pPr>
      <w:r>
        <w:rPr/>
        <w:t>NASM Assembly Language Tutorials. — 2021. — URL: https://asmtutor.com/.</w:t>
      </w:r>
    </w:p>
    <w:p>
      <w:pPr>
        <w:pStyle w:val="Compact"/>
        <w:numPr>
          <w:ilvl w:val="0"/>
          <w:numId w:val="35"/>
        </w:numPr>
        <w:rPr/>
      </w:pPr>
      <w:r>
        <w:rPr/>
        <w:t>Newham C. Learning the bash Shell: Unix Shell Programming. — O’Reilly Media, 2005. — 354 с. — (In a Nutshell). — ISBN 0596009658. — URL: http://www.amazon.com/Learning- bash-Shell-Programming-Nutshell/dp/0596009658.</w:t>
      </w:r>
    </w:p>
    <w:p>
      <w:pPr>
        <w:pStyle w:val="Compact"/>
        <w:numPr>
          <w:ilvl w:val="0"/>
          <w:numId w:val="36"/>
        </w:numPr>
        <w:rPr/>
      </w:pPr>
      <w:r>
        <w:rPr/>
        <w:t>Robbins A. Bash Pocket Reference. — O’Reilly Media, 2016. — 156 с. — ISBN 978-1491941591.</w:t>
      </w:r>
    </w:p>
    <w:p>
      <w:pPr>
        <w:pStyle w:val="Compact"/>
        <w:numPr>
          <w:ilvl w:val="0"/>
          <w:numId w:val="37"/>
        </w:numPr>
        <w:rPr/>
      </w:pPr>
      <w:r>
        <w:rPr/>
        <w:t>The NASM documentation. — 2021. — URL: https://www.nasm.us/docs.php.</w:t>
      </w:r>
    </w:p>
    <w:p>
      <w:pPr>
        <w:pStyle w:val="Compact"/>
        <w:numPr>
          <w:ilvl w:val="0"/>
          <w:numId w:val="38"/>
        </w:numPr>
        <w:rPr/>
      </w:pPr>
      <w:r>
        <w:rPr/>
        <w:t>Zarrelli G. Mastering Bash. — Packt Publishing, 2017. — 502 с. — ISBN 9781784396879.</w:t>
      </w:r>
    </w:p>
    <w:p>
      <w:pPr>
        <w:pStyle w:val="Compact"/>
        <w:numPr>
          <w:ilvl w:val="0"/>
          <w:numId w:val="39"/>
        </w:numPr>
        <w:rPr/>
      </w:pPr>
      <w:r>
        <w:rPr/>
        <w:t>Колдаев В. Д., Лупин С. А. Архитектура ЭВМ. — М. : Форум, 2018.</w:t>
      </w:r>
    </w:p>
    <w:p>
      <w:pPr>
        <w:pStyle w:val="Compact"/>
        <w:numPr>
          <w:ilvl w:val="0"/>
          <w:numId w:val="40"/>
        </w:numPr>
        <w:rPr/>
      </w:pPr>
      <w:r>
        <w:rPr/>
        <w:t>Куляс О. Л., Никитин К. А. Курс программирования на ASSEMBLER. — М. : Солон-Пресс,</w:t>
      </w:r>
    </w:p>
    <w:p>
      <w:pPr>
        <w:pStyle w:val="Compact"/>
        <w:numPr>
          <w:ilvl w:val="0"/>
          <w:numId w:val="41"/>
        </w:numPr>
        <w:rPr/>
      </w:pPr>
      <w:r>
        <w:rPr/>
        <w:t>Новожилов О. П. Архитектура ЭВМ и систем. — М. : Юрайт, 2016.</w:t>
      </w:r>
    </w:p>
    <w:p>
      <w:pPr>
        <w:pStyle w:val="Compact"/>
        <w:numPr>
          <w:ilvl w:val="0"/>
          <w:numId w:val="42"/>
        </w:numPr>
        <w:rPr/>
      </w:pPr>
      <w:r>
        <w:rPr/>
        <w:t>Расширенный ассемблер: NASM. — 2021. — URL: https://www.opennet.ru/docs/RUS/nasm/.</w:t>
      </w:r>
    </w:p>
    <w:p>
      <w:pPr>
        <w:pStyle w:val="Compact"/>
        <w:numPr>
          <w:ilvl w:val="0"/>
          <w:numId w:val="43"/>
        </w:numPr>
        <w:rPr/>
      </w:pPr>
      <w:r>
        <w:rPr/>
        <w:t>Робачевский А., Немнюгин С., Стесик О. Операционная система UNIX. — 2-е изд. — БХВ- Петербург, 2010. — 656 с. — ISBN 978-5-94157-538-1.</w:t>
      </w:r>
    </w:p>
    <w:p>
      <w:pPr>
        <w:pStyle w:val="Compact"/>
        <w:numPr>
          <w:ilvl w:val="0"/>
          <w:numId w:val="44"/>
        </w:numPr>
        <w:rPr/>
      </w:pPr>
      <w:r>
        <w:rPr/>
        <w:t>Столяров А. Программирование на языке ассемблера NASM для ОС Unix. — 2-е изд. — М. : МАКС Пресс, 2011. — URL: http://www.stolyarov.info/books/asm_unix.</w:t>
      </w:r>
    </w:p>
    <w:p>
      <w:pPr>
        <w:pStyle w:val="Compact"/>
        <w:numPr>
          <w:ilvl w:val="0"/>
          <w:numId w:val="45"/>
        </w:numPr>
        <w:rPr/>
      </w:pPr>
      <w:r>
        <w:rPr/>
        <w:t>Таненбаум Э. Архитектура компьютера. — 6-е изд. — СПб. : Питер, 2013. — 874 с. — (Классика Computer Science)</w:t>
      </w:r>
    </w:p>
    <w:p>
      <w:pPr>
        <w:pStyle w:val="Compact"/>
        <w:numPr>
          <w:ilvl w:val="0"/>
          <w:numId w:val="46"/>
        </w:numPr>
        <w:spacing w:before="36" w:after="36"/>
        <w:rPr/>
      </w:pPr>
      <w:r>
        <w:rPr/>
        <w:t>Таненбаум Э., Бос Х. Современные операционные системы. — 4-е изд. — СПб. : Питер,2015 — 1120 с. — (Классика Computer Science)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3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48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5040"/>
        </w:tabs>
        <w:ind w:left="552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5760"/>
        </w:tabs>
        <w:ind w:left="6240" w:hanging="480"/>
      </w:pPr>
      <w:rPr>
        <w:rFonts w:ascii="Symbol" w:hAnsi="Symbol" w:cs="Symbol" w:hint="default"/>
      </w:rPr>
    </w:lvl>
  </w:abstractNum>
  <w:abstractNum w:abstractNumId="5"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7"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8"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  <w:rPr/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  <w:rPr/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  <w:rPr/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  <w:rPr/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  <w:rPr/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  <w:rPr/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  <w:rPr/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  <w:rPr/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"/>
    <w:lvlOverride w:ilvl="0">
      <w:startOverride w:val="1"/>
    </w:lvlOverride>
  </w:num>
  <w:num w:numId="17">
    <w:abstractNumId w:val="3"/>
    <w:lvlOverride w:ilvl="0">
      <w:startOverride w:val="2"/>
    </w:lvlOverride>
  </w:num>
  <w:num w:numId="18">
    <w:abstractNumId w:val="2"/>
  </w:num>
  <w:num w:numId="19">
    <w:abstractNumId w:val="2"/>
  </w:num>
  <w:num w:numId="20">
    <w:abstractNumId w:val="2"/>
  </w:num>
  <w:num w:numId="21">
    <w:abstractNumId w:val="5"/>
    <w:lvlOverride w:ilvl="0">
      <w:startOverride w:val="4"/>
    </w:lvlOverride>
  </w:num>
  <w:num w:numId="22">
    <w:abstractNumId w:val="1"/>
    <w:lvlOverride w:ilvl="0">
      <w:startOverride w:val="1"/>
    </w:lvlOverride>
  </w:num>
  <w:num w:numId="23">
    <w:abstractNumId w:val="3"/>
    <w:lvlOverride w:ilvl="0">
      <w:startOverride w:val="2"/>
    </w:lvlOverride>
  </w:num>
  <w:num w:numId="24">
    <w:abstractNumId w:val="3"/>
  </w:num>
  <w:num w:numId="25">
    <w:abstractNumId w:val="5"/>
    <w:lvlOverride w:ilvl="0">
      <w:startOverride w:val="4"/>
    </w:lvlOverride>
  </w:num>
  <w:num w:numId="26">
    <w:abstractNumId w:val="9"/>
    <w:lvlOverride w:ilvl="0">
      <w:startOverride w:val="5"/>
    </w:lvlOverride>
  </w:num>
  <w:num w:numId="27">
    <w:abstractNumId w:val="10"/>
    <w:lvlOverride w:ilvl="0">
      <w:startOverride w:val="6"/>
    </w:lvlOverride>
  </w:num>
  <w:num w:numId="28">
    <w:abstractNumId w:val="11"/>
    <w:lvlOverride w:ilvl="0">
      <w:startOverride w:val="7"/>
    </w:lvlOverride>
  </w:num>
  <w:num w:numId="29">
    <w:abstractNumId w:val="12"/>
    <w:lvlOverride w:ilvl="0">
      <w:startOverride w:val="8"/>
    </w:lvlOverride>
  </w:num>
  <w:num w:numId="30">
    <w:abstractNumId w:val="13"/>
    <w:lvlOverride w:ilvl="0">
      <w:startOverride w:val="9"/>
    </w:lvlOverride>
  </w:num>
  <w:num w:numId="31">
    <w:abstractNumId w:val="1"/>
    <w:lvlOverride w:ilvl="0">
      <w:startOverride w:val="1"/>
    </w:lvlOverride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</w:numbering>
</file>

<file path=word/settings.xml><?xml version="1.0" encoding="utf-8"?>
<w:settings xmlns:w="http://schemas.openxmlformats.org/wordprocessingml/2006/main">
  <w:zoom w:percent="22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tyle5">
    <w:name w:val="Символ сноски"/>
    <w:basedOn w:val="BodyTextChar"/>
    <w:qFormat/>
    <w:rPr>
      <w:vertAlign w:val="superscript"/>
    </w:rPr>
  </w:style>
  <w:style w:type="character" w:styleId="Style6">
    <w:name w:val="Привязка сноски"/>
    <w:rPr>
      <w:vertAlign w:val="superscript"/>
    </w:rPr>
  </w:style>
  <w:style w:type="character" w:styleId="Style7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1</Pages>
  <Words>83</Words>
  <Characters>475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2024-02-28T21:02:59Z</dcterms:created>
  <dc:creator/>
  <dc:description/>
  <dc:language>ru-RU</dc:language>
  <cp:lastModifiedBy/>
  <dcterms:modified xsi:type="dcterms:W3CDTF">2024-02-29T00:06:36Z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