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FF0000"/>
        </w:rPr>
      </w:pPr>
      <w:bookmarkStart w:id="0" w:name="__RefHeading___Toc2624_1291767590"/>
      <w:bookmarkStart w:id="1" w:name="_Toc124861348"/>
      <w:bookmarkStart w:id="2" w:name="_heading=h.gjdgxs"/>
      <w:bookmarkEnd w:id="0"/>
      <w:bookmarkEnd w:id="2"/>
      <w:r>
        <w:rPr>
          <w:color w:val="FF0000"/>
          <w:szCs w:val="32"/>
        </w:rPr>
        <w:t>AUTOMATED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409: IT PROJECT 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3" w:name="__RefHeading___Toc2626_1291767590"/>
      <w:bookmarkStart w:id="4" w:name="_Toc124861349"/>
      <w:bookmarkStart w:id="5" w:name="_heading=h.30j0zll"/>
      <w:bookmarkEnd w:id="3"/>
      <w:bookmarkEnd w:id="5"/>
      <w:r>
        <w:rPr>
          <w:szCs w:val="32"/>
        </w:rPr>
        <w:t>DECLARATION</w:t>
      </w:r>
      <w:bookmarkEnd w:id="4"/>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6" w:name="__RefHeading___Toc2628_1291767590"/>
      <w:bookmarkStart w:id="7" w:name="_Toc124861350"/>
      <w:bookmarkStart w:id="8" w:name="_heading=h.1fob9te"/>
      <w:bookmarkEnd w:id="6"/>
      <w:bookmarkEnd w:id="8"/>
      <w:r>
        <w:rPr/>
        <w:t>DEDICATION</w:t>
      </w:r>
      <w:bookmarkEnd w:id="7"/>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9" w:name="__RefHeading___Toc2630_1291767590"/>
      <w:bookmarkStart w:id="10" w:name="_Toc124861351"/>
      <w:bookmarkStart w:id="11" w:name="_heading=h.3znysh7"/>
      <w:bookmarkEnd w:id="9"/>
      <w:bookmarkEnd w:id="11"/>
      <w:r>
        <w:rPr/>
        <w:t>ACKNOWLEDGMENT</w:t>
      </w:r>
      <w:bookmarkEnd w:id="10"/>
    </w:p>
    <w:p>
      <w:pPr>
        <w:pStyle w:val="LOnormal3"/>
        <w:spacing w:lineRule="auto" w:line="480" w:before="0" w:after="0"/>
        <w:jc w:val="both"/>
        <w:rPr/>
      </w:pPr>
      <w:r>
        <w:rPr/>
        <w:t>This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2" w:name="__RefHeading___Toc2632_1291767590"/>
      <w:bookmarkStart w:id="13" w:name="_Toc124861352"/>
      <w:bookmarkStart w:id="14" w:name="_heading=h.2et92p0"/>
      <w:bookmarkEnd w:id="12"/>
      <w:bookmarkEnd w:id="14"/>
      <w:r>
        <w:rPr/>
        <w:t>ABSTRACT</w:t>
      </w:r>
      <w:bookmarkEnd w:id="13"/>
    </w:p>
    <w:p>
      <w:pPr>
        <w:pStyle w:val="LOnormal3"/>
        <w:spacing w:lineRule="auto" w:line="480" w:before="220" w:after="0"/>
        <w:jc w:val="both"/>
        <w:rPr/>
      </w:pPr>
      <w:r>
        <w:rPr/>
        <w:t xml:space="preserve">Maseno University is one of the best public universities in Kenya. It offers programs from certificate to PhD. level. The process of timetabling various course units in the lecture halls </w:t>
      </w:r>
      <w:r>
        <w:rPr/>
        <w:t>was</w:t>
      </w:r>
      <w:r>
        <w:rPr/>
        <w:t xml:space="preserve"> complicated and time-consuming because it </w:t>
      </w:r>
      <w:r>
        <w:rPr/>
        <w:t>was</w:t>
      </w:r>
      <w:r>
        <w:rPr/>
        <w:t xml:space="preserve">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 xml:space="preserve">design an automated timetabling system prototype, </w:t>
      </w:r>
      <w:r>
        <w:rPr/>
        <w:t>implement</w:t>
      </w:r>
      <w:r>
        <w:rPr/>
        <w:t xml:space="preserve">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5" w:name="_heading=h.tyjcwt"/>
      <w:bookmarkStart w:id="16" w:name="_heading=h.tyjcwt"/>
      <w:bookmarkEnd w:id="16"/>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AUTOMATED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2668_1291767590">
            <w:r>
              <w:rPr>
                <w:webHidden/>
                <w:rStyle w:val="IndexLink"/>
                <w:vanish w:val="false"/>
              </w:rPr>
              <w:t>2.5 Existing Timetabling Systems</w:t>
              <w:tab/>
              <w:t>15</w:t>
            </w:r>
          </w:hyperlink>
        </w:p>
        <w:p>
          <w:pPr>
            <w:pStyle w:val="Contents3"/>
            <w:tabs>
              <w:tab w:val="clear" w:pos="720"/>
              <w:tab w:val="right" w:pos="9360" w:leader="dot"/>
            </w:tabs>
            <w:rPr/>
          </w:pPr>
          <w:hyperlink w:anchor="__RefHeading___Toc2670_1291767590">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21</w:t>
            </w:r>
          </w:hyperlink>
        </w:p>
        <w:p>
          <w:pPr>
            <w:pStyle w:val="Contents3"/>
            <w:tabs>
              <w:tab w:val="clear" w:pos="720"/>
              <w:tab w:val="right" w:pos="9360" w:leader="dot"/>
            </w:tabs>
            <w:rPr/>
          </w:pPr>
          <w:hyperlink w:anchor="__RefHeading___Toc2690_1291767590">
            <w:r>
              <w:rPr>
                <w:webHidden/>
                <w:rStyle w:val="IndexLink"/>
                <w:vanish w:val="false"/>
              </w:rPr>
              <w:t>3.4.1 System Design</w:t>
              <w:tab/>
              <w:t>21</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22</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22</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22</w:t>
            </w:r>
          </w:hyperlink>
        </w:p>
        <w:p>
          <w:pPr>
            <w:pStyle w:val="Contents3"/>
            <w:tabs>
              <w:tab w:val="clear" w:pos="720"/>
              <w:tab w:val="right" w:pos="9360" w:leader="dot"/>
            </w:tabs>
            <w:rPr/>
          </w:pPr>
          <w:hyperlink w:anchor="__RefHeading___Toc2698_1291767590">
            <w:r>
              <w:rPr>
                <w:webHidden/>
                <w:rStyle w:val="IndexLink"/>
                <w:vanish w:val="false"/>
              </w:rPr>
              <w:t>3.4.2 Development</w:t>
              <w:tab/>
              <w:t>23</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23</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24</w:t>
            </w:r>
          </w:hyperlink>
        </w:p>
        <w:p>
          <w:pPr>
            <w:pStyle w:val="Contents2"/>
            <w:tabs>
              <w:tab w:val="clear" w:pos="720"/>
              <w:tab w:val="right" w:pos="9360" w:leader="dot"/>
            </w:tabs>
            <w:rPr/>
          </w:pPr>
          <w:hyperlink w:anchor="__RefHeading___Toc2704_1291767590">
            <w:r>
              <w:rPr>
                <w:webHidden/>
                <w:rStyle w:val="IndexLink"/>
                <w:vanish w:val="false"/>
              </w:rPr>
              <w:t>3.5 Testing</w:t>
              <w:tab/>
              <w:t>24</w:t>
            </w:r>
          </w:hyperlink>
        </w:p>
        <w:p>
          <w:pPr>
            <w:pStyle w:val="Contents3"/>
            <w:tabs>
              <w:tab w:val="clear" w:pos="720"/>
              <w:tab w:val="right" w:pos="9360" w:leader="dot"/>
            </w:tabs>
            <w:rPr/>
          </w:pPr>
          <w:hyperlink w:anchor="__RefHeading___Toc2706_1291767590">
            <w:r>
              <w:rPr>
                <w:webHidden/>
                <w:rStyle w:val="IndexLink"/>
                <w:vanish w:val="false"/>
              </w:rPr>
              <w:t>3.5.1 Unit testing</w:t>
              <w:tab/>
              <w:t>25</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25</w:t>
            </w:r>
          </w:hyperlink>
        </w:p>
        <w:p>
          <w:pPr>
            <w:pStyle w:val="Contents3"/>
            <w:tabs>
              <w:tab w:val="clear" w:pos="720"/>
              <w:tab w:val="right" w:pos="9360" w:leader="dot"/>
            </w:tabs>
            <w:rPr/>
          </w:pPr>
          <w:hyperlink w:anchor="__RefHeading___Toc2710_1291767590">
            <w:r>
              <w:rPr>
                <w:webHidden/>
                <w:rStyle w:val="IndexLink"/>
                <w:vanish w:val="false"/>
              </w:rPr>
              <w:t>3.5.3 System Testing</w:t>
              <w:tab/>
              <w:t>26</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27</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27</w:t>
            </w:r>
          </w:hyperlink>
        </w:p>
        <w:p>
          <w:pPr>
            <w:pStyle w:val="Contents1"/>
            <w:tabs>
              <w:tab w:val="clear" w:pos="9350"/>
              <w:tab w:val="right" w:pos="9360" w:leader="dot"/>
            </w:tabs>
            <w:rPr/>
          </w:pPr>
          <w:hyperlink w:anchor="__RefHeading___Toc2716_1291767590">
            <w:r>
              <w:rPr>
                <w:webHidden/>
                <w:rStyle w:val="IndexLink"/>
                <w:vanish w:val="false"/>
              </w:rPr>
              <w:t>REFERENCES</w:t>
              <w:tab/>
              <w:t>29</w:t>
            </w:r>
          </w:hyperlink>
        </w:p>
        <w:p>
          <w:pPr>
            <w:pStyle w:val="Contents1"/>
            <w:tabs>
              <w:tab w:val="clear" w:pos="9350"/>
              <w:tab w:val="right" w:pos="9360" w:leader="dot"/>
            </w:tabs>
            <w:rPr/>
          </w:pPr>
          <w:hyperlink w:anchor="__RefHeading___Toc2718_1291767590">
            <w:r>
              <w:rPr>
                <w:webHidden/>
                <w:rStyle w:val="IndexLink"/>
                <w:vanish w:val="false"/>
              </w:rPr>
              <w:t>APPENDICES</w:t>
              <w:tab/>
              <w:t>30</w:t>
            </w:r>
          </w:hyperlink>
        </w:p>
        <w:p>
          <w:pPr>
            <w:pStyle w:val="Contents2"/>
            <w:tabs>
              <w:tab w:val="clear" w:pos="720"/>
              <w:tab w:val="right" w:pos="9360" w:leader="dot"/>
            </w:tabs>
            <w:rPr/>
          </w:pPr>
          <w:hyperlink w:anchor="__RefHeading___Toc2720_1291767590">
            <w:r>
              <w:rPr>
                <w:webHidden/>
                <w:rStyle w:val="IndexLink"/>
                <w:vanish w:val="false"/>
              </w:rPr>
              <w:t>GANTT CHART</w:t>
              <w:tab/>
              <w:t>30</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7" w:name="__RefHeading___Toc2634_1291767590"/>
      <w:bookmarkStart w:id="18" w:name="_Toc124861353"/>
      <w:bookmarkStart w:id="19" w:name="_heading=h.qsh70q"/>
      <w:bookmarkEnd w:id="17"/>
      <w:bookmarkEnd w:id="19"/>
      <w:r>
        <w:rPr/>
        <w:t>LIST OF TABLES</w:t>
      </w:r>
      <w:bookmarkStart w:id="20" w:name="_heading=h.8nbk2wn1lor3"/>
      <w:bookmarkStart w:id="21" w:name="__RefHeading___Toc1083_1831200973"/>
      <w:bookmarkEnd w:id="18"/>
      <w:bookmarkEnd w:id="20"/>
      <w:bookmarkEnd w:id="21"/>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"Table" </w:instrText>
      </w:r>
      <w:r>
        <w:rPr>
          <w:rStyle w:val="IndexLink"/>
        </w:rPr>
        <w:fldChar w:fldCharType="separate"/>
      </w:r>
      <w:hyperlink w:anchor="_Toc124450294">
        <w:r>
          <w:rPr>
            <w:rStyle w:val="IndexLink"/>
          </w:rPr>
          <w:t>Table 1 System Weaknesses</w:t>
        </w:r>
        <w:r>
          <w:rPr>
            <w:webHidden/>
          </w:rPr>
          <w:fldChar w:fldCharType="begin"/>
        </w:r>
        <w:r>
          <w:rPr>
            <w:webHidden/>
          </w:rPr>
          <w:instrText>PAGEREF _Toc124450294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hyperlink w:anchor="_Toc124450295">
        <w:r>
          <w:rPr>
            <w:rStyle w:val="IndexLink"/>
          </w:rPr>
          <w:t>Table 2 Hardware Specifications</w:t>
        </w:r>
        <w:r>
          <w:rPr>
            <w:webHidden/>
          </w:rPr>
          <w:fldChar w:fldCharType="begin"/>
        </w:r>
        <w:r>
          <w:rPr>
            <w:webHidden/>
          </w:rPr>
          <w:instrText>PAGEREF _Toc124450295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480"/>
        <w:rPr/>
      </w:pPr>
      <w:hyperlink w:anchor="_Toc124450296">
        <w:r>
          <w:rPr>
            <w:rStyle w:val="IndexLink"/>
          </w:rPr>
          <w:t>Table 3 Software Environment</w:t>
        </w:r>
        <w:r>
          <w:rPr>
            <w:webHidden/>
          </w:rPr>
          <w:fldChar w:fldCharType="begin"/>
        </w:r>
        <w:r>
          <w:rPr>
            <w:webHidden/>
          </w:rPr>
          <w:instrText>PAGEREF _Toc124450296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2" w:name="__RefHeading___Toc2636_1291767590"/>
      <w:bookmarkStart w:id="23" w:name="_Toc124861354"/>
      <w:bookmarkEnd w:id="22"/>
      <w:r>
        <w:rPr/>
        <w:t>LIST OF FIGURES</w:t>
      </w:r>
      <w:bookmarkEnd w:id="23"/>
    </w:p>
    <w:p>
      <w:pPr>
        <w:pStyle w:val="Tableoffigures"/>
        <w:tabs>
          <w:tab w:val="clear" w:pos="720"/>
          <w:tab w:val="right" w:pos="9350" w:leader="dot"/>
        </w:tabs>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"Figure" </w:instrText>
      </w:r>
      <w:r>
        <w:rPr>
          <w:rStyle w:val="IndexLink"/>
        </w:rPr>
        <w:fldChar w:fldCharType="separate"/>
      </w:r>
      <w:hyperlink w:anchor="_Toc124450297">
        <w:r>
          <w:rPr>
            <w:rStyle w:val="IndexLink"/>
          </w:rPr>
          <w:t>Figure 1 Gantt Chart</w:t>
        </w:r>
        <w:r>
          <w:rPr>
            <w:webHidden/>
          </w:rPr>
          <w:fldChar w:fldCharType="begin"/>
        </w:r>
        <w:r>
          <w:rPr>
            <w:webHidden/>
          </w:rPr>
          <w:instrText>PAGEREF _Toc124450297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4" w:name="__RefHeading___Toc2638_1291767590"/>
      <w:bookmarkStart w:id="25" w:name="_Toc124861355"/>
      <w:bookmarkStart w:id="26" w:name="_heading=h.4d34og8"/>
      <w:bookmarkEnd w:id="24"/>
      <w:bookmarkEnd w:id="26"/>
      <w:r>
        <w:rPr/>
        <w:t>CHAPTER ONE: INTRODUCTION</w:t>
      </w:r>
      <w:bookmarkEnd w:id="25"/>
    </w:p>
    <w:p>
      <w:pPr>
        <w:pStyle w:val="Heading2"/>
        <w:spacing w:lineRule="auto" w:line="480"/>
        <w:rPr/>
      </w:pPr>
      <w:bookmarkStart w:id="27" w:name="__RefHeading___Toc2640_1291767590"/>
      <w:bookmarkStart w:id="28" w:name="_Toc124861356"/>
      <w:bookmarkStart w:id="29" w:name="_heading=h.2s8eyo1"/>
      <w:bookmarkEnd w:id="27"/>
      <w:bookmarkEnd w:id="29"/>
      <w:r>
        <w:rPr/>
        <w:t>1.1 Background Information</w:t>
      </w:r>
      <w:bookmarkEnd w:id="28"/>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 xml:space="preserve">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w:t>
      </w:r>
      <w:r>
        <w:rPr>
          <w:rFonts w:eastAsia="Times New Roman" w:cs="Times New Roman"/>
        </w:rPr>
        <w:t>had to</w:t>
      </w:r>
      <w:r>
        <w:rPr>
          <w:rFonts w:eastAsia="Times New Roman" w:cs="Times New Roman"/>
        </w:rPr>
        <w:t xml:space="preserve"> share information so classes c</w:t>
      </w:r>
      <w:r>
        <w:rPr>
          <w:rFonts w:eastAsia="Times New Roman" w:cs="Times New Roman"/>
        </w:rPr>
        <w:t>ould</w:t>
      </w:r>
      <w:r>
        <w:rPr>
          <w:rFonts w:eastAsia="Times New Roman" w:cs="Times New Roman"/>
        </w:rPr>
        <w:t xml:space="preserve">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w:t>
      </w:r>
      <w:r>
        <w:rPr>
          <w:rFonts w:eastAsia="Times New Roman" w:cs="Times New Roman"/>
        </w:rPr>
        <w:t>ca</w:t>
      </w:r>
      <w:r>
        <w:rPr>
          <w:rFonts w:eastAsia="Times New Roman" w:cs="Times New Roman"/>
        </w:rPr>
        <w:t>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30" w:name="__RefHeading___Toc2642_1291767590"/>
      <w:bookmarkStart w:id="31" w:name="_Toc124861357"/>
      <w:bookmarkStart w:id="32" w:name="_heading=h.17dp8vu"/>
      <w:bookmarkEnd w:id="30"/>
      <w:bookmarkEnd w:id="32"/>
      <w:r>
        <w:rPr/>
        <w:t>1.2 Problem Statement</w:t>
      </w:r>
      <w:bookmarkEnd w:id="31"/>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t>
      </w:r>
      <w:r>
        <w:rPr>
          <w:rFonts w:eastAsia="Times New Roman" w:cs="Times New Roman"/>
        </w:rPr>
        <w:t>was</w:t>
      </w:r>
      <w:r>
        <w:rPr>
          <w:rFonts w:eastAsia="Times New Roman" w:cs="Times New Roman"/>
        </w:rPr>
        <w:t xml:space="preserve"> a complex venture in institutions of higher learning. Lecture venues and laboratories are essential but scarce resources. Scheduling a class require</w:t>
      </w:r>
      <w:r>
        <w:rPr>
          <w:rFonts w:eastAsia="Times New Roman" w:cs="Times New Roman"/>
        </w:rPr>
        <w:t>d</w:t>
      </w:r>
      <w:r>
        <w:rPr>
          <w:rFonts w:eastAsia="Times New Roman" w:cs="Times New Roman"/>
        </w:rPr>
        <w:t xml:space="preserve">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w:t>
      </w:r>
      <w:r>
        <w:rPr>
          <w:rFonts w:eastAsia="Times New Roman" w:cs="Times New Roman"/>
        </w:rPr>
        <w:t xml:space="preserve">d </w:t>
      </w:r>
      <w:r>
        <w:rPr>
          <w:rFonts w:eastAsia="Times New Roman" w:cs="Times New Roman"/>
        </w:rPr>
        <w:t>to the loss of valuable time, not forgetting the complaints from both students and lecturers over errors in the timetables.</w:t>
      </w:r>
    </w:p>
    <w:p>
      <w:pPr>
        <w:pStyle w:val="Heading2"/>
        <w:spacing w:lineRule="auto" w:line="480"/>
        <w:rPr/>
      </w:pPr>
      <w:bookmarkStart w:id="33" w:name="__RefHeading___Toc2644_1291767590"/>
      <w:bookmarkStart w:id="34" w:name="_Toc124861358"/>
      <w:bookmarkStart w:id="35" w:name="_heading=h.3rdcrjn"/>
      <w:bookmarkEnd w:id="33"/>
      <w:bookmarkEnd w:id="35"/>
      <w:r>
        <w:rPr/>
        <w:t>1.3 Study Objectives</w:t>
      </w:r>
      <w:bookmarkEnd w:id="34"/>
    </w:p>
    <w:p>
      <w:pPr>
        <w:pStyle w:val="Heading3"/>
        <w:spacing w:lineRule="auto" w:line="480" w:before="0" w:after="0"/>
        <w:rPr/>
      </w:pPr>
      <w:bookmarkStart w:id="36" w:name="__RefHeading___Toc2646_1291767590"/>
      <w:bookmarkStart w:id="37" w:name="_Toc124861359"/>
      <w:bookmarkStart w:id="38" w:name="_heading=h.26in1rg"/>
      <w:bookmarkEnd w:id="36"/>
      <w:bookmarkEnd w:id="38"/>
      <w:r>
        <w:rPr/>
        <w:t>1.3.1 Overall Project Objective</w:t>
      </w:r>
      <w:bookmarkEnd w:id="37"/>
    </w:p>
    <w:p>
      <w:pPr>
        <w:pStyle w:val="LOnormal3"/>
        <w:spacing w:lineRule="auto" w:line="480"/>
        <w:rPr>
          <w:rFonts w:eastAsia="Times New Roman" w:cs="Times New Roman"/>
        </w:rPr>
      </w:pPr>
      <w:r>
        <w:rPr>
          <w:rFonts w:eastAsia="Times New Roman" w:cs="Times New Roman"/>
        </w:rPr>
        <w:t>To develop a web-based automated timetabling management system for Maseno University.</w:t>
      </w:r>
    </w:p>
    <w:p>
      <w:pPr>
        <w:pStyle w:val="Heading3"/>
        <w:spacing w:lineRule="auto" w:line="480" w:before="0" w:after="0"/>
        <w:rPr/>
      </w:pPr>
      <w:bookmarkStart w:id="39" w:name="__RefHeading___Toc2648_1291767590"/>
      <w:bookmarkStart w:id="40" w:name="_Toc124861360"/>
      <w:bookmarkStart w:id="41" w:name="_heading=h.lnxbz9"/>
      <w:bookmarkEnd w:id="39"/>
      <w:bookmarkEnd w:id="41"/>
      <w:r>
        <w:rPr/>
        <w:t>1.3.2 Specific Objectives</w:t>
      </w:r>
      <w:bookmarkEnd w:id="40"/>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2" w:name="__RefHeading___Toc2650_1291767590"/>
      <w:bookmarkStart w:id="43" w:name="_Toc124861361"/>
      <w:bookmarkStart w:id="44" w:name="_heading=h.35nkun2"/>
      <w:bookmarkEnd w:id="42"/>
      <w:bookmarkEnd w:id="44"/>
      <w:r>
        <w:rPr/>
        <w:t>1.4 Research Questions</w:t>
      </w:r>
      <w:bookmarkEnd w:id="43"/>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5" w:name="__RefHeading___Toc2652_1291767590"/>
      <w:bookmarkStart w:id="46" w:name="_Toc124861362"/>
      <w:bookmarkStart w:id="47" w:name="_heading=h.1ksv4uv"/>
      <w:bookmarkEnd w:id="45"/>
      <w:bookmarkEnd w:id="47"/>
      <w:r>
        <w:rPr/>
        <w:t>1.5 Significance of the Project</w:t>
      </w:r>
      <w:bookmarkEnd w:id="46"/>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8" w:name="__RefHeading___Toc2654_1291767590"/>
      <w:bookmarkStart w:id="49" w:name="_Toc124861363"/>
      <w:bookmarkStart w:id="50" w:name="_heading=h.44sinio"/>
      <w:bookmarkEnd w:id="48"/>
      <w:bookmarkEnd w:id="50"/>
      <w:r>
        <w:rPr/>
        <w:t>1.6 Limitations</w:t>
      </w:r>
      <w:bookmarkEnd w:id="49"/>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51" w:name="__RefHeading___Toc2656_1291767590"/>
      <w:bookmarkStart w:id="52" w:name="_Toc124861364"/>
      <w:bookmarkStart w:id="53" w:name="_heading=h.2jxsxqh"/>
      <w:bookmarkEnd w:id="51"/>
      <w:bookmarkEnd w:id="53"/>
      <w:r>
        <w:rPr/>
        <w:t>1.7 Assumptions</w:t>
      </w:r>
      <w:bookmarkEnd w:id="52"/>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4" w:name="__RefHeading___Toc2658_1291767590"/>
      <w:bookmarkStart w:id="55" w:name="_Toc124861365"/>
      <w:bookmarkStart w:id="56" w:name="_heading=h.41mghml"/>
      <w:bookmarkEnd w:id="54"/>
      <w:bookmarkEnd w:id="56"/>
      <w:r>
        <w:rPr/>
        <w:t>CHAPTER TWO: LITERATURE REVIEW</w:t>
      </w:r>
      <w:bookmarkEnd w:id="55"/>
    </w:p>
    <w:p>
      <w:pPr>
        <w:pStyle w:val="Heading2"/>
        <w:spacing w:lineRule="auto" w:line="480"/>
        <w:rPr/>
      </w:pPr>
      <w:bookmarkStart w:id="57" w:name="__RefHeading___Toc2660_1291767590"/>
      <w:bookmarkStart w:id="58" w:name="_Toc124861366"/>
      <w:bookmarkStart w:id="59" w:name="_heading=h.2grqrue"/>
      <w:bookmarkEnd w:id="57"/>
      <w:bookmarkEnd w:id="59"/>
      <w:r>
        <w:rPr/>
        <w:t>2.1 Introduction</w:t>
      </w:r>
      <w:bookmarkEnd w:id="58"/>
    </w:p>
    <w:p>
      <w:pPr>
        <w:pStyle w:val="LOnormal3"/>
        <w:spacing w:lineRule="auto" w:line="480"/>
        <w:jc w:val="both"/>
        <w:rPr>
          <w:rFonts w:eastAsia="Times New Roman" w:cs="Times New Roman"/>
        </w:rPr>
      </w:pPr>
      <w:r>
        <w:rPr>
          <w:rFonts w:eastAsia="Times New Roman" w:cs="Times New Roman"/>
        </w:rPr>
        <w:t>This chapter reviewed relevant and related literature. It gave background of the application areas, review</w:t>
      </w:r>
      <w:r>
        <w:rPr>
          <w:rFonts w:eastAsia="Times New Roman" w:cs="Times New Roman"/>
        </w:rPr>
        <w:t>ed</w:t>
      </w:r>
      <w:r>
        <w:rPr>
          <w:rFonts w:eastAsia="Times New Roman" w:cs="Times New Roman"/>
        </w:rPr>
        <w:t xml:space="preserve">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60" w:name="__RefHeading___Toc2662_1291767590"/>
      <w:bookmarkStart w:id="61" w:name="_Toc124861367"/>
      <w:bookmarkStart w:id="62" w:name="_heading=h.vx1227"/>
      <w:bookmarkEnd w:id="60"/>
      <w:bookmarkEnd w:id="62"/>
      <w:r>
        <w:rPr/>
        <w:t>2.2 Timetabling</w:t>
      </w:r>
      <w:bookmarkEnd w:id="61"/>
    </w:p>
    <w:p>
      <w:pPr>
        <w:pStyle w:val="LOnormal3"/>
        <w:spacing w:lineRule="auto" w:line="480"/>
        <w:jc w:val="both"/>
        <w:rPr/>
      </w:pPr>
      <w:r>
        <w:rPr/>
        <w:t>Various definitions of the term "timetabling" exist</w:t>
      </w:r>
      <w:r>
        <w:rPr/>
        <w:t>s</w:t>
      </w:r>
      <w:r>
        <w:rPr/>
        <w:t xml:space="preserve">. </w:t>
      </w:r>
      <w:r>
        <w:rPr>
          <w:rFonts w:eastAsia="Bitstream Vera Sans" w:cs="FreeSans"/>
          <w:color w:val="auto"/>
          <w:kern w:val="0"/>
          <w:sz w:val="24"/>
          <w:szCs w:val="24"/>
          <w:lang w:val="en-US" w:eastAsia="zh-CN" w:bidi="hi-IN"/>
        </w:rPr>
        <w:t>The</w:t>
      </w:r>
      <w:r>
        <w:rPr/>
        <w:t xml:space="preserve"> Oxford Dictionary, </w:t>
      </w:r>
      <w:r>
        <w:rPr/>
        <w:t>defined t</w:t>
      </w:r>
      <w:r>
        <w:rPr/>
        <w: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3" w:name="__RefHeading___Toc2664_1291767590"/>
      <w:bookmarkStart w:id="64" w:name="_Toc124861368"/>
      <w:bookmarkStart w:id="65" w:name="_heading=h.3fwokq0"/>
      <w:bookmarkEnd w:id="63"/>
      <w:bookmarkEnd w:id="65"/>
      <w:r>
        <w:rPr/>
        <w:t>2.3 Lessons Timetabling in Higher Learning Institutions</w:t>
      </w:r>
      <w:bookmarkEnd w:id="64"/>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6" w:name="__RefHeading___Toc2666_1291767590"/>
      <w:bookmarkStart w:id="67" w:name="_Toc124861369"/>
      <w:bookmarkStart w:id="68" w:name="_heading=h.4f1mdlm"/>
      <w:bookmarkEnd w:id="66"/>
      <w:bookmarkEnd w:id="68"/>
      <w:r>
        <w:rPr/>
        <w:t>2.4 Challenges in Timetabling</w:t>
      </w:r>
      <w:bookmarkEnd w:id="67"/>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9" w:name="_Toc124861370"/>
      <w:bookmarkStart w:id="70" w:name="_heading=h.2u6wntf"/>
      <w:bookmarkEnd w:id="70"/>
      <w:r>
        <w:rPr/>
        <w:t>2.5 Existing Timetabling Systems</w:t>
      </w:r>
      <w:bookmarkEnd w:id="69"/>
    </w:p>
    <w:p>
      <w:pPr>
        <w:pStyle w:val="Heading2"/>
        <w:rPr/>
      </w:pPr>
      <w:bookmarkStart w:id="71" w:name="_Toc124861371"/>
      <w:bookmarkStart w:id="72" w:name="_heading=h.19c6y18"/>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w:t>
      </w:r>
      <w:r>
        <w:rPr>
          <w:rFonts w:eastAsia="Times New Roman" w:cs="Times New Roman"/>
        </w:rPr>
        <w:t>ed</w:t>
      </w:r>
      <w:r>
        <w:rPr>
          <w:rFonts w:eastAsia="Times New Roman" w:cs="Times New Roman"/>
        </w:rPr>
        <w:t xml:space="preserve">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very flexible since lecturers c</w:t>
      </w:r>
      <w:r>
        <w:rPr>
          <w:rFonts w:eastAsia="Times New Roman" w:cs="Times New Roman"/>
        </w:rPr>
        <w:t>ould</w:t>
      </w:r>
      <w:r>
        <w:rPr>
          <w:rFonts w:eastAsia="Times New Roman" w:cs="Times New Roman"/>
        </w:rPr>
        <w:t xml:space="preserve">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w:t>
      </w:r>
      <w:r>
        <w:rPr>
          <w:rFonts w:eastAsia="Times New Roman" w:cs="Times New Roman"/>
        </w:rPr>
        <w:t>d</w:t>
      </w:r>
      <w:r>
        <w:rPr>
          <w:rFonts w:eastAsia="Times New Roman" w:cs="Times New Roman"/>
        </w:rPr>
        <w:t xml:space="preserve"> a lot of time and </w:t>
      </w:r>
      <w:r>
        <w:rPr>
          <w:rFonts w:eastAsia="Times New Roman" w:cs="Times New Roman"/>
        </w:rPr>
        <w:t xml:space="preserve">was </w:t>
      </w:r>
      <w:r>
        <w:rPr>
          <w:rFonts w:eastAsia="Times New Roman" w:cs="Times New Roman"/>
        </w:rPr>
        <w:t xml:space="preserve">very complex. The possibilities of having errors </w:t>
      </w:r>
      <w:r>
        <w:rPr>
          <w:rFonts w:eastAsia="Times New Roman" w:cs="Times New Roman"/>
        </w:rPr>
        <w:t xml:space="preserve">were </w:t>
      </w:r>
      <w:r>
        <w:rPr>
          <w:rFonts w:eastAsia="Times New Roman" w:cs="Times New Roman"/>
        </w:rPr>
        <w:t xml:space="preserve">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t>
      </w:r>
      <w:r>
        <w:rPr>
          <w:rFonts w:eastAsia="Times New Roman" w:cs="Times New Roman"/>
        </w:rPr>
        <w:t>were</w:t>
      </w:r>
      <w:r>
        <w:rPr>
          <w:rFonts w:eastAsia="Times New Roman" w:cs="Times New Roman"/>
        </w:rPr>
        <w:t xml:space="preserve"> because the timetable </w:t>
      </w:r>
      <w:r>
        <w:rPr>
          <w:rFonts w:eastAsia="Times New Roman" w:cs="Times New Roman"/>
        </w:rPr>
        <w:t>was</w:t>
      </w:r>
      <w:r>
        <w:rPr>
          <w:rFonts w:eastAsia="Times New Roman" w:cs="Times New Roman"/>
        </w:rPr>
        <w:t xml:space="preserve"> made of uninformed guesses, making it unreliable. Every day several lessons clash</w:t>
      </w:r>
      <w:r>
        <w:rPr>
          <w:rFonts w:eastAsia="Times New Roman" w:cs="Times New Roman"/>
        </w:rPr>
        <w:t>ed</w:t>
      </w:r>
      <w:r>
        <w:rPr>
          <w:rFonts w:eastAsia="Times New Roman" w:cs="Times New Roman"/>
        </w:rPr>
        <w:t xml:space="preserve">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w:t>
      </w:r>
      <w:r>
        <w:rPr>
          <w:rFonts w:eastAsia="Times New Roman" w:cs="Times New Roman"/>
        </w:rPr>
        <w:t>d</w:t>
      </w:r>
      <w:r>
        <w:rPr>
          <w:rFonts w:eastAsia="Times New Roman" w:cs="Times New Roman"/>
        </w:rPr>
        <w:t xml:space="preserve"> its weaknesses. The system d</w:t>
      </w:r>
      <w:r>
        <w:rPr>
          <w:rFonts w:eastAsia="Times New Roman" w:cs="Times New Roman"/>
        </w:rPr>
        <w:t>id</w:t>
      </w:r>
      <w:r>
        <w:rPr>
          <w:rFonts w:eastAsia="Times New Roman" w:cs="Times New Roman"/>
        </w:rPr>
        <w:t xml:space="preserve"> not address the fair allocation of resources (UniTime (2008).  The system also d</w:t>
      </w:r>
      <w:r>
        <w:rPr>
          <w:rFonts w:eastAsia="Times New Roman" w:cs="Times New Roman"/>
        </w:rPr>
        <w:t>id</w:t>
      </w:r>
      <w:r>
        <w:rPr>
          <w:rFonts w:eastAsia="Times New Roman" w:cs="Times New Roman"/>
        </w:rPr>
        <w:t xml:space="preserve"> not fully address the issue of conflicts as it </w:t>
      </w:r>
      <w:r>
        <w:rPr/>
        <w:t>allow</w:t>
      </w:r>
      <w:r>
        <w:rPr/>
        <w:t>ed</w:t>
      </w:r>
      <w:r>
        <w:rPr/>
        <w:t xml:space="preserve">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xml:space="preserve">. The system </w:t>
      </w:r>
      <w:r>
        <w:rPr>
          <w:rFonts w:eastAsia="Times New Roman" w:cs="Times New Roman"/>
        </w:rPr>
        <w:t>was</w:t>
      </w:r>
      <w:r>
        <w:rPr>
          <w:rFonts w:eastAsia="Times New Roman" w:cs="Times New Roman"/>
        </w:rPr>
        <w:t xml:space="preserve"> also complex to use as its user interface </w:t>
      </w:r>
      <w:r>
        <w:rPr>
          <w:rFonts w:eastAsia="Times New Roman" w:cs="Times New Roman"/>
        </w:rPr>
        <w:t>was</w:t>
      </w:r>
      <w:r>
        <w:rPr>
          <w:rFonts w:eastAsia="Times New Roman" w:cs="Times New Roman"/>
        </w:rPr>
        <w:t xml:space="preserve"> difficult to understand and access  the services it </w:t>
      </w:r>
      <w:r>
        <w:rPr>
          <w:rFonts w:eastAsia="Times New Roman" w:cs="Times New Roman"/>
        </w:rPr>
        <w:t xml:space="preserve">was </w:t>
      </w:r>
      <w:r>
        <w:rPr>
          <w:rFonts w:eastAsia="Times New Roman" w:cs="Times New Roman"/>
        </w:rPr>
        <w:t>destined to provide. The system d</w:t>
      </w:r>
      <w:r>
        <w:rPr>
          <w:rFonts w:eastAsia="Times New Roman" w:cs="Times New Roman"/>
        </w:rPr>
        <w:t>id</w:t>
      </w:r>
      <w:r>
        <w:rPr>
          <w:rFonts w:eastAsia="Times New Roman" w:cs="Times New Roman"/>
        </w:rPr>
        <w:t xml:space="preserve"> not provide additional features such as class re-scheduling with notifications. These weaknesses ma</w:t>
      </w:r>
      <w:r>
        <w:rPr>
          <w:rFonts w:eastAsia="Times New Roman" w:cs="Times New Roman"/>
        </w:rPr>
        <w:t>de</w:t>
      </w:r>
      <w:r>
        <w:rPr>
          <w:rFonts w:eastAsia="Times New Roman" w:cs="Times New Roman"/>
        </w:rPr>
        <w:t xml:space="preserve"> the system inefficient as time w</w:t>
      </w:r>
      <w:r>
        <w:rPr>
          <w:rFonts w:eastAsia="Times New Roman" w:cs="Times New Roman"/>
        </w:rPr>
        <w:t xml:space="preserve">ould </w:t>
      </w:r>
      <w:r>
        <w:rPr>
          <w:rFonts w:eastAsia="Times New Roman" w:cs="Times New Roman"/>
        </w:rPr>
        <w:t>still be wasted, and resources w</w:t>
      </w:r>
      <w:r>
        <w:rPr>
          <w:rFonts w:eastAsia="Times New Roman" w:cs="Times New Roman"/>
        </w:rPr>
        <w:t xml:space="preserve">ould </w:t>
      </w:r>
      <w:r>
        <w:rPr>
          <w:rFonts w:eastAsia="Times New Roman" w:cs="Times New Roman"/>
        </w:rPr>
        <w:t>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t>
      </w:r>
      <w:r>
        <w:rPr>
          <w:rFonts w:eastAsia="Times New Roman" w:cs="Times New Roman"/>
        </w:rPr>
        <w:t>was</w:t>
      </w:r>
      <w:r>
        <w:rPr>
          <w:rFonts w:eastAsia="Times New Roman" w:cs="Times New Roman"/>
        </w:rPr>
        <w:t xml:space="preserve"> also built manually, where the user ha</w:t>
      </w:r>
      <w:r>
        <w:rPr>
          <w:rFonts w:eastAsia="Times New Roman" w:cs="Times New Roman"/>
        </w:rPr>
        <w:t>d</w:t>
      </w:r>
      <w:r>
        <w:rPr>
          <w:rFonts w:eastAsia="Times New Roman" w:cs="Times New Roman"/>
        </w:rPr>
        <w:t xml:space="preserve"> to manually enter a class and assign it to a specific time slot. The system d</w:t>
      </w:r>
      <w:r>
        <w:rPr>
          <w:rFonts w:eastAsia="Times New Roman" w:cs="Times New Roman"/>
        </w:rPr>
        <w:t>id</w:t>
      </w:r>
      <w:r>
        <w:rPr>
          <w:rFonts w:eastAsia="Times New Roman" w:cs="Times New Roman"/>
        </w:rPr>
        <w:t xml:space="preserve"> not provide a mechanism to avoid or manage conflicts. The system d</w:t>
      </w:r>
      <w:r>
        <w:rPr>
          <w:rFonts w:eastAsia="Times New Roman" w:cs="Times New Roman"/>
        </w:rPr>
        <w:t>id</w:t>
      </w:r>
      <w:r>
        <w:rPr>
          <w:rFonts w:eastAsia="Times New Roman" w:cs="Times New Roman"/>
        </w:rPr>
        <w:t xml:space="preserve"> not provide an easy-to-use interface for class re-scheduling or requesting lab sessions (University of Twente, 2021). Therefore the system is not better placed to fill the gap at Maseno University. The system </w:t>
      </w:r>
      <w:r>
        <w:rPr>
          <w:rFonts w:eastAsia="Times New Roman" w:cs="Times New Roman"/>
        </w:rPr>
        <w:t xml:space="preserve">was </w:t>
      </w:r>
      <w:r>
        <w:rPr>
          <w:rFonts w:eastAsia="Times New Roman" w:cs="Times New Roman"/>
        </w:rPr>
        <w:t>not time conscious as the user manually fe</w:t>
      </w:r>
      <w:r>
        <w:rPr>
          <w:rFonts w:eastAsia="Times New Roman" w:cs="Times New Roman"/>
        </w:rPr>
        <w:t>d</w:t>
      </w:r>
      <w:r>
        <w:rPr>
          <w:rFonts w:eastAsia="Times New Roman" w:cs="Times New Roman"/>
        </w:rPr>
        <w:t xml:space="preserve">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w:t>
      </w:r>
      <w:r>
        <w:rPr>
          <w:rFonts w:eastAsia="Times New Roman" w:cs="Times New Roman"/>
        </w:rPr>
        <w:t xml:space="preserve">d </w:t>
      </w:r>
      <w:r>
        <w:rPr>
          <w:rFonts w:eastAsia="Times New Roman" w:cs="Times New Roman"/>
        </w:rPr>
        <w:t xml:space="preserve">unreliable in solving the problem at hand as it </w:t>
      </w:r>
      <w:r>
        <w:rPr>
          <w:rFonts w:eastAsia="Times New Roman" w:cs="Times New Roman"/>
        </w:rPr>
        <w:t xml:space="preserve">was </w:t>
      </w:r>
      <w:r>
        <w:rPr>
          <w:rFonts w:eastAsia="Times New Roman" w:cs="Times New Roman"/>
        </w:rPr>
        <w:t>not automated and d</w:t>
      </w:r>
      <w:r>
        <w:rPr>
          <w:rFonts w:eastAsia="Times New Roman" w:cs="Times New Roman"/>
        </w:rPr>
        <w:t xml:space="preserve">id </w:t>
      </w:r>
      <w:r>
        <w:rPr>
          <w:rFonts w:eastAsia="Times New Roman" w:cs="Times New Roman"/>
        </w:rPr>
        <w:t>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 xml:space="preserve">Like the current manual system, the Sagenda system simply provides a calendar to which you assign a class or a lesson on a particular date and time. The system provides the user with an interface of a calendar where a lesson is set for a particular date. The system </w:t>
      </w:r>
      <w:r>
        <w:rPr>
          <w:rFonts w:eastAsia="Times New Roman" w:cs="Times New Roman"/>
        </w:rPr>
        <w:t xml:space="preserve">was </w:t>
      </w:r>
      <w:r>
        <w:rPr>
          <w:rFonts w:eastAsia="Times New Roman" w:cs="Times New Roman"/>
        </w:rPr>
        <w:t>also designed to encompass particular lessons, e.g.</w:t>
      </w:r>
      <w:r>
        <w:rPr/>
        <w:t>,</w:t>
      </w:r>
      <w:r>
        <w:rPr>
          <w:rFonts w:eastAsia="Times New Roman" w:cs="Times New Roman"/>
        </w:rPr>
        <w:t xml:space="preserve"> violin class. This could work similarly to a task manager or an even reminder; thus, it d</w:t>
      </w:r>
      <w:r>
        <w:rPr>
          <w:rFonts w:eastAsia="Times New Roman" w:cs="Times New Roman"/>
        </w:rPr>
        <w:t>id</w:t>
      </w:r>
      <w:r>
        <w:rPr>
          <w:rFonts w:eastAsia="Times New Roman" w:cs="Times New Roman"/>
        </w:rPr>
        <w:t xml:space="preserve">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w:t>
      </w:r>
      <w:r>
        <w:rPr>
          <w:rFonts w:eastAsia="Times New Roman" w:cs="Times New Roman"/>
        </w:rPr>
        <w:t>id</w:t>
      </w:r>
      <w:r>
        <w:rPr>
          <w:rFonts w:eastAsia="Times New Roman" w:cs="Times New Roman"/>
        </w:rPr>
        <w:t xml:space="preserve"> not even factor in other resources such as lecture halls, lecturers, capacity</w:t>
      </w:r>
      <w:r>
        <w:rPr/>
        <w:t>,</w:t>
      </w:r>
      <w:r>
        <w:rPr>
          <w:rFonts w:eastAsia="Times New Roman" w:cs="Times New Roman"/>
        </w:rPr>
        <w:t xml:space="preserve"> and the number of students (Sagenda,2019). Additionally, the system w</w:t>
      </w:r>
      <w:r>
        <w:rPr>
          <w:rFonts w:eastAsia="Times New Roman" w:cs="Times New Roman"/>
        </w:rPr>
        <w:t>ould</w:t>
      </w:r>
      <w:r>
        <w:rPr>
          <w:rFonts w:eastAsia="Times New Roman" w:cs="Times New Roman"/>
        </w:rPr>
        <w:t xml:space="preserve">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w:t>
      </w:r>
      <w:r>
        <w:rPr>
          <w:rFonts w:eastAsia="Times New Roman" w:cs="Times New Roman"/>
        </w:rPr>
        <w:t>id</w:t>
      </w:r>
      <w:r>
        <w:rPr>
          <w:rFonts w:eastAsia="Times New Roman" w:cs="Times New Roman"/>
        </w:rPr>
        <w:t xml:space="preserve">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w:t>
      </w:r>
      <w:r>
        <w:rPr>
          <w:rFonts w:eastAsia="Times New Roman" w:cs="Times New Roman"/>
        </w:rPr>
        <w:t>id</w:t>
      </w:r>
      <w:r>
        <w:rPr>
          <w:rFonts w:eastAsia="Times New Roman" w:cs="Times New Roman"/>
        </w:rPr>
        <w:t>n’t</w:t>
      </w:r>
      <w:r>
        <w:rPr/>
        <w:t xml:space="preserve"> </w:t>
      </w:r>
      <w:r>
        <w:rPr>
          <w:rFonts w:eastAsia="Times New Roman" w:cs="Times New Roman"/>
        </w:rPr>
        <w:t>quantify to be the best-suited system to solve the problem at hand as it also fail</w:t>
      </w:r>
      <w:r>
        <w:rPr>
          <w:rFonts w:eastAsia="Times New Roman" w:cs="Times New Roman"/>
        </w:rPr>
        <w:t>ed</w:t>
      </w:r>
      <w:r>
        <w:rPr>
          <w:rFonts w:eastAsia="Times New Roman" w:cs="Times New Roman"/>
        </w:rPr>
        <w:t xml:space="preserve">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8"/>
        <w:gridCol w:w="4950"/>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All the reviewed systems above ha</w:t>
      </w:r>
      <w:r>
        <w:rPr>
          <w:rFonts w:eastAsia="Times New Roman" w:cs="Times New Roman"/>
        </w:rPr>
        <w:t>d</w:t>
      </w:r>
      <w:r>
        <w:rPr>
          <w:rFonts w:eastAsia="Times New Roman" w:cs="Times New Roman"/>
        </w:rPr>
        <w:t xml:space="preserve"> </w:t>
      </w:r>
      <w:r>
        <w:rPr/>
        <w:t>common weaknesses</w:t>
      </w:r>
      <w:r>
        <w:rPr>
          <w:rFonts w:eastAsia="Times New Roman" w:cs="Times New Roman"/>
        </w:rPr>
        <w:t xml:space="preserve"> across the four. They </w:t>
      </w:r>
      <w:r>
        <w:rPr/>
        <w:t>d</w:t>
      </w:r>
      <w:r>
        <w:rPr/>
        <w:t>id</w:t>
      </w:r>
      <w:r>
        <w:rPr/>
        <w:t xml:space="preserve"> not address the issue</w:t>
      </w:r>
      <w:r>
        <w:rPr/>
        <w:t>s</w:t>
      </w:r>
      <w:r>
        <w:rPr/>
        <w:t xml:space="preserve">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 xml:space="preserve">An automated timetabling system </w:t>
      </w:r>
      <w:r>
        <w:rPr>
          <w:rFonts w:eastAsia="Times New Roman" w:cs="Times New Roman"/>
        </w:rPr>
        <w:t>was</w:t>
      </w:r>
      <w:r>
        <w:rPr>
          <w:rFonts w:eastAsia="Times New Roman" w:cs="Times New Roman"/>
        </w:rPr>
        <w:t xml:space="preserve">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w:t>
      </w:r>
      <w:r>
        <w:rPr>
          <w:rFonts w:eastAsia="Times New Roman" w:cs="Times New Roman"/>
        </w:rPr>
        <w:t>are</w:t>
      </w:r>
      <w:r>
        <w:rPr>
          <w:rFonts w:eastAsia="Times New Roman" w:cs="Times New Roman"/>
        </w:rPr>
        <w:t xml:space="preserve"> also very crucial in managing lab sessions. The system also </w:t>
      </w:r>
      <w:r>
        <w:rPr>
          <w:rFonts w:eastAsia="Times New Roman" w:cs="Times New Roman"/>
        </w:rPr>
        <w:t xml:space="preserve">would </w:t>
      </w:r>
      <w:r>
        <w:rPr>
          <w:rFonts w:eastAsia="Times New Roman" w:cs="Times New Roman"/>
        </w:rPr>
        <w:t xml:space="preserve">continuously remind its users of a scheduled class or lab session, for example, lecturers. This system brings several benefits: </w:t>
      </w:r>
      <w:r>
        <w:rPr>
          <w:rFonts w:eastAsia="Times New Roman" w:cs="Times New Roman"/>
        </w:rPr>
        <w:t>t</w:t>
      </w:r>
      <w:r>
        <w:rPr>
          <w:rFonts w:eastAsia="Times New Roman" w:cs="Times New Roman"/>
        </w:rPr>
        <w:t xml:space="preserve">ime-saving:- </w:t>
      </w:r>
      <w:r>
        <w:rPr>
          <w:rFonts w:eastAsia="Times New Roman" w:cs="Times New Roman"/>
        </w:rPr>
        <w:t>s</w:t>
      </w:r>
      <w:r>
        <w:rPr>
          <w:rFonts w:eastAsia="Times New Roman" w:cs="Times New Roman"/>
        </w:rPr>
        <w:t xml:space="preserve">ince every activity is automated, </w:t>
      </w:r>
      <w:r>
        <w:rPr>
          <w:rFonts w:eastAsia="Times New Roman" w:cs="Times New Roman"/>
        </w:rPr>
        <w:t>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w:t>
      </w:r>
      <w:r>
        <w:rPr/>
        <w:t>used</w:t>
      </w:r>
      <w:r>
        <w:rPr/>
        <w:t>.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w:t>
      </w:r>
      <w:r>
        <w:rPr/>
        <w:t>ed</w:t>
      </w:r>
      <w:r>
        <w:rPr/>
        <w:t xml:space="preserve">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Requirements w</w:t>
      </w:r>
      <w:r>
        <w:rPr>
          <w:highlight w:val="white"/>
        </w:rPr>
        <w:t>ere</w:t>
      </w:r>
      <w:r>
        <w:rPr>
          <w:highlight w:val="white"/>
        </w:rPr>
        <w:t xml:space="preserve"> gathered before and after the system </w:t>
      </w:r>
      <w:r>
        <w:rPr>
          <w:highlight w:val="white"/>
        </w:rPr>
        <w:t>was</w:t>
      </w:r>
      <w:r>
        <w:rPr>
          <w:highlight w:val="white"/>
        </w:rPr>
        <w:t xml:space="preserve">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w:t>
      </w:r>
      <w:r>
        <w:rPr>
          <w:highlight w:val="white"/>
        </w:rPr>
        <w:t>s</w:t>
      </w:r>
      <w:r>
        <w:rPr>
          <w:highlight w:val="white"/>
        </w:rPr>
        <w:t xml:space="preserve"> to understand the user specifications that need</w:t>
      </w:r>
      <w:r>
        <w:rPr>
          <w:highlight w:val="white"/>
        </w:rPr>
        <w:t>ed</w:t>
      </w:r>
      <w:r>
        <w:rPr>
          <w:highlight w:val="white"/>
        </w:rPr>
        <w:t xml:space="preserve">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w:t>
      </w:r>
      <w:r>
        <w:rPr>
          <w:highlight w:val="white"/>
        </w:rPr>
        <w:t>s</w:t>
      </w:r>
      <w:r>
        <w:rPr>
          <w:highlight w:val="white"/>
        </w:rPr>
        <w:t xml:space="preserve">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collect requirements from different stakeholder viewpoints. The main approach used for the requirement gathering process included questionnaires </w:t>
      </w:r>
      <w:r>
        <w:rPr>
          <w:rFonts w:cs="Times New Roman"/>
          <w:b w:val="false"/>
          <w:bCs w:val="false"/>
          <w:sz w:val="24"/>
          <w:szCs w:val="24"/>
          <w:highlight w:val="white"/>
        </w:rPr>
        <w:t xml:space="preserve">and interviews. </w:t>
      </w:r>
      <w:r>
        <w:rPr>
          <w:rFonts w:cs="Times New Roman"/>
          <w:b w:val="false"/>
          <w:bCs w:val="false"/>
          <w:sz w:val="24"/>
          <w:szCs w:val="24"/>
          <w:highlight w:val="white"/>
        </w:rPr>
        <w:t xml:space="preserve">Both open-ended and closed-ended questionnaires were administered to identify new and existing problems. The use of </w:t>
      </w:r>
      <w:r>
        <w:rPr>
          <w:rFonts w:cs="Times New Roman"/>
          <w:b w:val="false"/>
          <w:bCs w:val="false"/>
          <w:sz w:val="24"/>
          <w:szCs w:val="24"/>
          <w:highlight w:val="white"/>
        </w:rPr>
        <w:t>use-</w:t>
      </w:r>
      <w:r>
        <w:rPr>
          <w:rFonts w:cs="Times New Roman"/>
          <w:b w:val="false"/>
          <w:bCs w:val="false"/>
          <w:sz w:val="24"/>
          <w:szCs w:val="24"/>
          <w:highlight w:val="white"/>
        </w:rPr>
        <w:t xml:space="preserve">case diagrams of each module was designed to identify the interactions between the system and its actors, </w:t>
      </w:r>
      <w:r>
        <w:rPr>
          <w:rFonts w:cs="Times New Roman"/>
          <w:b w:val="false"/>
          <w:bCs w:val="false"/>
          <w:sz w:val="24"/>
          <w:szCs w:val="24"/>
          <w:highlight w:val="white"/>
        </w:rPr>
        <w:t>activity diagrams were designed to display the flow from one activity to another and Entity Relationship Diagrams used to model the data stored in a database and show how entities are related</w:t>
      </w:r>
      <w:r>
        <w:rPr>
          <w:rFonts w:cs="Times New Roman"/>
          <w:b w:val="false"/>
          <w:bCs w:val="false"/>
          <w:sz w:val="24"/>
          <w:szCs w:val="24"/>
          <w:highlight w:val="white"/>
        </w:rPr>
        <w:t>. Requirements of the proposed system was conducted as below;</w:t>
      </w:r>
    </w:p>
    <w:p>
      <w:pPr>
        <w:pStyle w:val="Heading3"/>
        <w:rPr/>
      </w:pPr>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w:t>
      </w:r>
      <w:r>
        <w:rPr/>
        <w:t>d</w:t>
      </w:r>
      <w:r>
        <w:rPr/>
        <w:t xml:space="preserve">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 xml:space="preserve">Course Management: The system should allow the creation and management of courses and their details, including course name </w:t>
      </w:r>
      <w:r>
        <w:rPr>
          <w:rFonts w:cs="Times New Roman"/>
        </w:rPr>
        <w:t>and</w:t>
      </w:r>
      <w:r>
        <w:rPr>
          <w:rFonts w:cs="Times New Roman"/>
        </w:rPr>
        <w:t xml:space="preserve">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r>
        <w:rPr>
          <w:rFonts w:cs="Times New Roman"/>
        </w:rPr>
        <w:t>3.3.</w:t>
      </w:r>
      <w:r>
        <w:rPr>
          <w:rFonts w:cs="Times New Roman"/>
        </w:rPr>
        <w:t>2</w:t>
      </w:r>
      <w:r>
        <w:rPr>
          <w:rFonts w:cs="Times New Roman"/>
        </w:rPr>
        <w:t xml:space="preserve"> </w:t>
      </w:r>
      <w:r>
        <w:rPr>
          <w:rFonts w:cs="Times New Roman"/>
        </w:rPr>
        <w:t xml:space="preserve">Non </w:t>
      </w:r>
      <w:r>
        <w:rPr>
          <w:rFonts w:cs="Times New Roman"/>
        </w:rPr>
        <w:t>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w:t>
      </w:r>
      <w:r>
        <w:rPr>
          <w:rFonts w:cs="Times New Roman"/>
        </w:rPr>
        <w:t xml:space="preserve">non </w:t>
      </w:r>
      <w:r>
        <w:rPr>
          <w:rFonts w:cs="Times New Roman"/>
        </w:rPr>
        <w:t>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98" w:name="__RefHeading___Toc2688_1291767590"/>
      <w:bookmarkStart w:id="99" w:name="_Toc124861380"/>
      <w:bookmarkStart w:id="100" w:name="_heading=h.kirkvbvg58x1"/>
      <w:bookmarkEnd w:id="98"/>
      <w:bookmarkEnd w:id="100"/>
      <w:r>
        <w:rPr/>
        <w:t>3.4 Design and Development</w:t>
      </w:r>
      <w:bookmarkEnd w:id="99"/>
    </w:p>
    <w:p>
      <w:pPr>
        <w:pStyle w:val="Heading3"/>
        <w:spacing w:lineRule="auto" w:line="480"/>
        <w:rPr/>
      </w:pPr>
      <w:bookmarkStart w:id="101" w:name="__RefHeading___Toc2690_1291767590"/>
      <w:bookmarkStart w:id="102" w:name="_Toc124861381"/>
      <w:bookmarkStart w:id="103" w:name="_heading=h.6popeliqw0kr"/>
      <w:bookmarkEnd w:id="101"/>
      <w:bookmarkEnd w:id="103"/>
      <w:r>
        <w:rPr/>
        <w:t>3.4.1 System Design</w:t>
      </w:r>
      <w:bookmarkEnd w:id="102"/>
    </w:p>
    <w:p>
      <w:pPr>
        <w:pStyle w:val="LOnormal3"/>
        <w:spacing w:lineRule="auto" w:line="48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w:t>
      </w:r>
      <w:r>
        <w:rPr>
          <w:highlight w:val="white"/>
        </w:rPr>
        <w:t xml:space="preserve">nified </w:t>
      </w:r>
      <w:r>
        <w:rPr>
          <w:highlight w:val="white"/>
        </w:rPr>
        <w:t>M</w:t>
      </w:r>
      <w:r>
        <w:rPr>
          <w:highlight w:val="white"/>
        </w:rPr>
        <w:t xml:space="preserve">odeling </w:t>
      </w:r>
      <w:r>
        <w:rPr>
          <w:highlight w:val="white"/>
        </w:rPr>
        <w:t>L</w:t>
      </w:r>
      <w:r>
        <w:rPr>
          <w:highlight w:val="white"/>
        </w:rPr>
        <w:t>anguage (UML)</w:t>
      </w:r>
      <w:r>
        <w:rPr>
          <w:highlight w:val="white"/>
        </w:rPr>
        <w:t xml:space="preserve">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4" w:name="__RefHeading___Toc2692_1291767590"/>
      <w:bookmarkStart w:id="105" w:name="_Toc124861382"/>
      <w:bookmarkStart w:id="106" w:name="_heading=h.j14fx2ww3xwn"/>
      <w:bookmarkEnd w:id="104"/>
      <w:bookmarkEnd w:id="106"/>
      <w:r>
        <w:rPr>
          <w:rFonts w:eastAsia="Times New Roman" w:cs="Times New Roman" w:ascii="Times New Roman" w:hAnsi="Times New Roman"/>
          <w:color w:val="000000"/>
        </w:rPr>
        <w:t>3.4.1.1 Use Case Diagram</w:t>
      </w:r>
      <w:bookmarkEnd w:id="105"/>
    </w:p>
    <w:p>
      <w:pPr>
        <w:pStyle w:val="LOnormal3"/>
        <w:spacing w:lineRule="auto" w:line="480" w:before="0" w:after="0"/>
        <w:jc w:val="both"/>
        <w:rPr>
          <w:highlight w:val="white"/>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drawing>
          <wp:anchor behindDoc="0" distT="0" distB="0" distL="0" distR="0" simplePos="0" locked="0" layoutInCell="1" allowOverlap="1" relativeHeight="3">
            <wp:simplePos x="0" y="0"/>
            <wp:positionH relativeFrom="column">
              <wp:posOffset>19050</wp:posOffset>
            </wp:positionH>
            <wp:positionV relativeFrom="paragraph">
              <wp:posOffset>-104775</wp:posOffset>
            </wp:positionV>
            <wp:extent cx="4572635" cy="4318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anchor>
        </w:drawing>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tab/>
        <w:tab/>
        <w:tab/>
        <w:tab/>
        <w:tab/>
        <w:tab/>
        <w:tab/>
        <w:tab/>
        <w:tab/>
        <w:tab/>
        <w:tab/>
        <w:tab/>
        <w:tab/>
        <w:tab/>
        <w:tab/>
        <w:tab/>
        <w:tab/>
        <w:tab/>
        <w:tab/>
        <w:tab/>
        <w:tab/>
        <w:tab/>
        <w:tab/>
        <w:tab/>
        <w:tab/>
        <w:tab/>
        <w:tab/>
        <w:tab/>
        <w:tab/>
        <w:tab/>
        <w:tab/>
        <w:tab/>
        <w:tab/>
        <w:tab/>
        <w:tab/>
        <w:tab/>
        <w:tab/>
        <w:tab/>
        <w:tab/>
        <w:tab/>
        <w:tab/>
      </w:r>
    </w:p>
    <w:p>
      <w:pPr>
        <w:pStyle w:val="LOnormal"/>
        <w:spacing w:lineRule="auto" w:line="360"/>
        <w:jc w:val="both"/>
        <w:rPr>
          <w:rFonts w:ascii="Times New Roman" w:hAnsi="Times New Roman" w:eastAsia="Times New Roman" w:cs="Times New Roman"/>
          <w:color w:val="000000"/>
        </w:rPr>
      </w:pPr>
      <w:r>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1851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anchor>
        </w:drawing>
      </w:r>
      <w:r>
        <w:rPr>
          <w:rFonts w:eastAsia="Times New Roman" w:cs="Times New Roman"/>
          <w:color w:val="000000"/>
        </w:rPr>
        <w:t>R</w:t>
      </w:r>
      <w:r>
        <w:rPr>
          <w:rFonts w:eastAsia="Times New Roman" w:cs="Times New Roman"/>
          <w:color w:val="000000"/>
        </w:rPr>
        <w:t>oom Management Use Case</w:t>
      </w:r>
    </w:p>
    <w:p>
      <w:pPr>
        <w:pStyle w:val="LOnormal"/>
        <w:spacing w:lineRule="auto" w:line="360"/>
        <w:jc w:val="both"/>
        <w:rPr>
          <w:rFonts w:ascii="Times New Roman" w:hAnsi="Times New Roman" w:eastAsia="Times New Roman" w:cs="Times New Roman"/>
          <w:color w:val="00000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71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anchor>
        </w:drawing>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6">
            <wp:simplePos x="0" y="0"/>
            <wp:positionH relativeFrom="column">
              <wp:posOffset>0</wp:posOffset>
            </wp:positionH>
            <wp:positionV relativeFrom="paragraph">
              <wp:posOffset>295275</wp:posOffset>
            </wp:positionV>
            <wp:extent cx="5763260" cy="3197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anchor>
        </w:drawing>
      </w:r>
      <w:r>
        <w:rPr>
          <w:rFonts w:eastAsia="Times New Roman" w:cs="Times New Roman"/>
          <w:color w:val="000000"/>
        </w:rPr>
        <w:t>T</w:t>
      </w:r>
      <w:r>
        <w:rPr>
          <w:rFonts w:eastAsia="Times New Roman" w:cs="Times New Roman"/>
          <w:color w:val="000000"/>
        </w:rPr>
        <w:t>imetable Generation Use Case</w:t>
        <w:tab/>
        <w:tab/>
        <w:tab/>
        <w:tab/>
        <w:tab/>
        <w:tab/>
        <w:tab/>
        <w:tab/>
        <w:tab/>
        <w:tab/>
        <w:tab/>
        <w:tab/>
        <w:tab/>
      </w:r>
    </w:p>
    <w:p>
      <w:pPr>
        <w:pStyle w:val="Heading4"/>
        <w:spacing w:lineRule="auto" w:line="360"/>
        <w:jc w:val="both"/>
        <w:rPr>
          <w:rFonts w:ascii="Times New Roman" w:hAnsi="Times New Roman" w:eastAsia="Times New Roman" w:cs="Times New Roman"/>
          <w:color w:val="000000"/>
        </w:rPr>
      </w:pPr>
      <w:r>
        <w:rPr/>
      </w:r>
      <w:r>
        <w:br w:type="page"/>
      </w:r>
    </w:p>
    <w:p>
      <w:pPr>
        <w:pStyle w:val="Heading4"/>
        <w:spacing w:lineRule="auto" w:line="360"/>
        <w:jc w:val="both"/>
        <w:rPr>
          <w:rFonts w:ascii="Times New Roman" w:hAnsi="Times New Roman" w:eastAsia="Times New Roman" w:cs="Times New Roman"/>
          <w:color w:val="000000"/>
        </w:rPr>
      </w:pPr>
      <w:bookmarkStart w:id="107" w:name="__RefHeading___Toc2694_1291767590"/>
      <w:bookmarkStart w:id="108" w:name="_Toc124861383"/>
      <w:bookmarkStart w:id="109" w:name="_heading=h.d15m6mxm0tdx"/>
      <w:bookmarkEnd w:id="107"/>
      <w:bookmarkEnd w:id="109"/>
      <w:r>
        <w:rPr>
          <w:rFonts w:eastAsia="Times New Roman" w:cs="Times New Roman" w:ascii="Times New Roman" w:hAnsi="Times New Roman"/>
          <w:color w:val="000000"/>
        </w:rPr>
        <w:t>3.4.1.2 Activity Diagram</w:t>
      </w:r>
      <w:bookmarkEnd w:id="108"/>
    </w:p>
    <w:p>
      <w:pPr>
        <w:pStyle w:val="LOnormal3"/>
        <w:spacing w:lineRule="auto" w:line="480" w:before="0" w:after="0"/>
        <w:jc w:val="both"/>
        <w:rPr/>
      </w:pPr>
      <w:r>
        <w:rPr/>
        <w:t xml:space="preserve">An Activity diagram is another UML diagram used to describe dynamic aspects of the system. An activity diagram is an advanced version of a flow chart that models the flow from one activity to another. </w:t>
      </w:r>
      <w:r>
        <w:rPr/>
        <w:t>The figure below is a high level activity diagrams for admin, coordinator, lecturers and students.</w:t>
      </w:r>
    </w:p>
    <w:p>
      <w:pPr>
        <w:pStyle w:val="LOnormal3"/>
        <w:spacing w:lineRule="auto" w:line="480" w:before="0" w:after="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7790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943600" cy="4779010"/>
                    </a:xfrm>
                    <a:prstGeom prst="rect">
                      <a:avLst/>
                    </a:prstGeom>
                  </pic:spPr>
                </pic:pic>
              </a:graphicData>
            </a:graphic>
          </wp:anchor>
        </w:drawing>
      </w:r>
    </w:p>
    <w:p>
      <w:pPr>
        <w:pStyle w:val="Heading4"/>
        <w:spacing w:lineRule="auto" w:line="360"/>
        <w:jc w:val="both"/>
        <w:rPr>
          <w:rFonts w:ascii="Times New Roman" w:hAnsi="Times New Roman" w:eastAsia="Times New Roman" w:cs="Times New Roman"/>
          <w:color w:val="000000"/>
          <w:highlight w:val="white"/>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10" w:name="__RefHeading___Toc2696_1291767590"/>
      <w:bookmarkStart w:id="111" w:name="_Toc124861384"/>
      <w:bookmarkStart w:id="112" w:name="_heading=h.fgam0cymtc5i"/>
      <w:bookmarkEnd w:id="110"/>
      <w:bookmarkEnd w:id="112"/>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1"/>
    </w:p>
    <w:p>
      <w:pPr>
        <w:pStyle w:val="LOnormal3"/>
        <w:spacing w:lineRule="auto" w:line="48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jc w:val="both"/>
        <w:rPr/>
      </w:pPr>
      <w:r>
        <w:rPr/>
      </w:r>
      <w:bookmarkStart w:id="113" w:name="_heading=h.rbjpnvfj79zz"/>
      <w:bookmarkStart w:id="114" w:name="_heading=h.rbjpnvfj79zz"/>
      <w:bookmarkEnd w:id="114"/>
      <w:r>
        <w:br w:type="page"/>
      </w:r>
    </w:p>
    <w:p>
      <w:pPr>
        <w:pStyle w:val="Heading3"/>
        <w:spacing w:lineRule="auto" w:line="360"/>
        <w:jc w:val="both"/>
        <w:rPr/>
      </w:pPr>
      <w:bookmarkStart w:id="115" w:name="__RefHeading___Toc2698_1291767590"/>
      <w:bookmarkStart w:id="116" w:name="_Toc124861385"/>
      <w:bookmarkStart w:id="117" w:name="_heading=h.j3t8zl2lmz4j"/>
      <w:bookmarkEnd w:id="115"/>
      <w:bookmarkEnd w:id="117"/>
      <w:r>
        <w:rPr/>
        <w:t>3.4.2 Development</w:t>
      </w:r>
      <w:bookmarkEnd w:id="116"/>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8" w:name="__RefHeading___Toc2700_1291767590"/>
      <w:bookmarkStart w:id="119" w:name="_Toc124861386"/>
      <w:bookmarkStart w:id="120" w:name="_heading=h.4w5trshryz30"/>
      <w:bookmarkEnd w:id="118"/>
      <w:bookmarkEnd w:id="120"/>
      <w:r>
        <w:rPr>
          <w:rFonts w:eastAsia="Times New Roman" w:cs="Times New Roman" w:ascii="Times New Roman" w:hAnsi="Times New Roman"/>
          <w:color w:val="000000"/>
        </w:rPr>
        <w:t>3.4.2.1 Hardware Platform</w:t>
      </w:r>
      <w:bookmarkEnd w:id="119"/>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1"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1"/>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2" w:name="_heading=h.la59pnq2r148"/>
      <w:bookmarkStart w:id="123" w:name="_heading=h.la59pnq2r148"/>
      <w:bookmarkEnd w:id="123"/>
      <w:r>
        <w:br w:type="page"/>
      </w:r>
    </w:p>
    <w:p>
      <w:pPr>
        <w:pStyle w:val="Heading4"/>
        <w:spacing w:lineRule="auto" w:line="360"/>
        <w:jc w:val="both"/>
        <w:rPr>
          <w:rFonts w:ascii="Times New Roman" w:hAnsi="Times New Roman" w:eastAsia="Times New Roman" w:cs="Times New Roman"/>
          <w:color w:val="000000"/>
        </w:rPr>
      </w:pPr>
      <w:bookmarkStart w:id="124" w:name="__RefHeading___Toc2702_1291767590"/>
      <w:bookmarkStart w:id="125" w:name="_Toc124861387"/>
      <w:bookmarkStart w:id="126" w:name="_heading=h.ry5ovujfoard"/>
      <w:bookmarkEnd w:id="124"/>
      <w:bookmarkEnd w:id="126"/>
      <w:r>
        <w:rPr>
          <w:rFonts w:eastAsia="Times New Roman" w:cs="Times New Roman" w:ascii="Times New Roman" w:hAnsi="Times New Roman"/>
          <w:color w:val="000000"/>
        </w:rPr>
        <w:t>3.4.2.2 Software Environment</w:t>
      </w:r>
      <w:bookmarkEnd w:id="125"/>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7"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7"/>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8" w:name="__RefHeading___Toc2704_1291767590"/>
      <w:bookmarkStart w:id="129" w:name="_Toc124861388"/>
      <w:bookmarkStart w:id="130" w:name="_heading=h.4kf3raaaah6q"/>
      <w:bookmarkEnd w:id="128"/>
      <w:bookmarkEnd w:id="130"/>
      <w:r>
        <w:rPr/>
        <w:t>3.5 Testing</w:t>
      </w:r>
      <w:bookmarkEnd w:id="129"/>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1" w:name="__RefHeading___Toc2706_1291767590"/>
      <w:bookmarkStart w:id="132" w:name="_Toc124861389"/>
      <w:bookmarkStart w:id="133" w:name="_heading=h.o4zps4z6490v"/>
      <w:bookmarkEnd w:id="131"/>
      <w:bookmarkEnd w:id="133"/>
      <w:r>
        <w:rPr/>
        <w:t>3.5.1 Unit testing</w:t>
      </w:r>
      <w:bookmarkEnd w:id="132"/>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9">
        <w:r>
          <w:rPr/>
          <w:t xml:space="preserve"> the </w:t>
        </w:r>
      </w:hyperlink>
      <w:hyperlink r:id="rId10">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4" w:name="__RefHeading___Toc2708_1291767590"/>
      <w:bookmarkStart w:id="135" w:name="_Toc124861390"/>
      <w:bookmarkStart w:id="136" w:name="_heading=h.qqr4o1bt2sld"/>
      <w:bookmarkEnd w:id="134"/>
      <w:bookmarkEnd w:id="136"/>
      <w:r>
        <w:rPr/>
        <w:t>3.5.2 Integration testing</w:t>
      </w:r>
      <w:bookmarkEnd w:id="135"/>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7" w:name="__RefHeading___Toc2710_1291767590"/>
      <w:bookmarkStart w:id="138" w:name="_Toc124861391"/>
      <w:bookmarkStart w:id="139" w:name="_heading=h.rbsl3xx9xw4y"/>
      <w:bookmarkEnd w:id="137"/>
      <w:bookmarkEnd w:id="139"/>
      <w:r>
        <w:rPr/>
        <w:t>3.5.3 System Testing</w:t>
      </w:r>
      <w:bookmarkEnd w:id="138"/>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0" w:name="__RefHeading___Toc2712_1291767590"/>
      <w:bookmarkStart w:id="141" w:name="_Toc124861392"/>
      <w:bookmarkStart w:id="142" w:name="_heading=h.6mez9jquohx6"/>
      <w:bookmarkEnd w:id="140"/>
      <w:bookmarkEnd w:id="142"/>
      <w:r>
        <w:rPr/>
        <w:t>3.6 Representation of Results</w:t>
      </w:r>
      <w:bookmarkEnd w:id="141"/>
    </w:p>
    <w:p>
      <w:pPr>
        <w:pStyle w:val="LOnormal3"/>
        <w:spacing w:lineRule="auto" w:line="48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jc w:val="both"/>
        <w:rPr/>
      </w:pPr>
      <w:bookmarkStart w:id="143" w:name="__RefHeading___Toc2714_1291767590"/>
      <w:bookmarkStart w:id="144" w:name="_Toc124861393"/>
      <w:bookmarkStart w:id="145" w:name="_heading=h.9a9f2tb4iben"/>
      <w:bookmarkEnd w:id="143"/>
      <w:bookmarkEnd w:id="145"/>
      <w:r>
        <w:rPr/>
        <w:t>3.7 Ethical Requirements</w:t>
      </w:r>
      <w:bookmarkEnd w:id="144"/>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p>
    <w:p>
      <w:pPr>
        <w:pStyle w:val="Normal"/>
        <w:overflowPunct w:val="true"/>
        <w:spacing w:lineRule="auto" w:line="240" w:before="0" w:after="0"/>
        <w:rPr>
          <w:rFonts w:eastAsia="Bitstream Vera Sans" w:cs="FreeSans"/>
          <w:szCs w:val="24"/>
          <w:lang w:eastAsia="zh-CN" w:bidi="hi-IN"/>
        </w:rPr>
      </w:pPr>
      <w:r>
        <w:rPr>
          <w:rFonts w:eastAsia="Bitstream Vera Sans" w:cs="FreeSans"/>
          <w:szCs w:val="24"/>
          <w:lang w:eastAsia="zh-CN" w:bidi="hi-IN"/>
        </w:rPr>
      </w:r>
      <w:r>
        <w:br w:type="page"/>
      </w:r>
    </w:p>
    <w:p>
      <w:pPr>
        <w:pStyle w:val="Heading1"/>
        <w:ind w:left="720" w:hanging="0"/>
        <w:rPr/>
      </w:pPr>
      <w:bookmarkStart w:id="146" w:name="__RefHeading___Toc2716_1291767590"/>
      <w:bookmarkStart w:id="147" w:name="_Toc124861394"/>
      <w:bookmarkStart w:id="148" w:name="_heading=h.1rvwp1q"/>
      <w:bookmarkEnd w:id="146"/>
      <w:bookmarkEnd w:id="148"/>
      <w:r>
        <w:rPr/>
        <w:t>REFERENCES</w:t>
      </w:r>
      <w:bookmarkEnd w:id="147"/>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9" w:name="__RefHeading___Toc2718_1291767590"/>
      <w:bookmarkStart w:id="150" w:name="_Toc124861395"/>
      <w:bookmarkStart w:id="151" w:name="_heading=h.z337ya"/>
      <w:bookmarkEnd w:id="149"/>
      <w:bookmarkEnd w:id="151"/>
      <w:r>
        <w:rPr/>
        <w:t>APPENDICES</w:t>
      </w:r>
      <w:bookmarkEnd w:id="150"/>
    </w:p>
    <w:p>
      <w:pPr>
        <w:pStyle w:val="Heading2"/>
        <w:rPr/>
      </w:pPr>
      <w:bookmarkStart w:id="152" w:name="__RefHeading___Toc2720_1291767590"/>
      <w:bookmarkStart w:id="153" w:name="_Toc124861396"/>
      <w:bookmarkStart w:id="154" w:name="_heading=h.3j2qqm3"/>
      <w:bookmarkEnd w:id="152"/>
      <w:bookmarkEnd w:id="154"/>
      <w:r>
        <w:rPr/>
        <w:t>GANTT CHART</w:t>
      </w:r>
      <w:bookmarkEnd w:id="153"/>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3"/>
        <w:gridCol w:w="811"/>
        <w:gridCol w:w="900"/>
        <w:gridCol w:w="900"/>
        <w:gridCol w:w="900"/>
        <w:gridCol w:w="812"/>
        <w:gridCol w:w="808"/>
        <w:gridCol w:w="900"/>
        <w:gridCol w:w="990"/>
        <w:gridCol w:w="810"/>
      </w:tblGrid>
      <w:tr>
        <w:trPr/>
        <w:tc>
          <w:tcPr>
            <w:tcW w:w="1703"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2"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8"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1</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2</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3</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0"/>
              <w:rPr>
                <w:rFonts w:eastAsia="Times New Roman" w:cs="Times New Roman"/>
              </w:rPr>
            </w:pPr>
            <w:r>
              <w:rPr>
                <w:rFonts w:eastAsia="Times New Roman" w:cs="Times New Roman"/>
              </w:rPr>
              <w:t>Prototype</w:t>
            </w:r>
          </w:p>
          <w:p>
            <w:pPr>
              <w:pStyle w:val="LOnormal3"/>
              <w:spacing w:lineRule="auto" w:line="360" w:before="0" w:after="0"/>
              <w:rPr>
                <w:rFonts w:eastAsia="Times New Roman" w:cs="Times New Roman"/>
              </w:rPr>
            </w:pPr>
            <w:r>
              <w:rPr>
                <w:rFonts w:eastAsia="Times New Roman" w:cs="Times New Roman"/>
              </w:rPr>
              <w:t>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 and Implementation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Timetabling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Testing and Bug Fixing</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Ship Final Version of Project Code to Github (V1)</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5" w:name="_Toc124450297"/>
      <w:r>
        <w:rPr/>
        <w:t xml:space="preserve">Figure </w:t>
      </w:r>
      <w:r>
        <w:rPr/>
        <w:fldChar w:fldCharType="begin"/>
      </w:r>
      <w:r>
        <w:rPr/>
        <w:instrText> SEQ Figure \* ARABIC </w:instrText>
      </w:r>
      <w:r>
        <w:rPr/>
        <w:fldChar w:fldCharType="separate"/>
      </w:r>
      <w:r>
        <w:rPr/>
        <w:t>1</w:t>
      </w:r>
      <w:r>
        <w:rPr/>
        <w:fldChar w:fldCharType="end"/>
      </w:r>
      <w:r>
        <w:rPr/>
        <w:t xml:space="preserve"> Gantt Chart</w:t>
      </w:r>
      <w:bookmarkEnd w:id="155"/>
    </w:p>
    <w:p>
      <w:pPr>
        <w:pStyle w:val="LOnormal3"/>
        <w:spacing w:lineRule="auto" w:line="360" w:before="0" w:after="160"/>
        <w:ind w:left="720" w:hanging="0"/>
        <w:rPr>
          <w:rFonts w:eastAsia="Times New Roman" w:cs="Times New Roman"/>
        </w:rPr>
      </w:pPr>
      <w:r>
        <w:rPr/>
      </w:r>
    </w:p>
    <w:sectPr>
      <w:footerReference w:type="default" r:id="rId11"/>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7517165"/>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35</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guru99.com/test-automation-framework.html" TargetMode="External"/><Relationship Id="rId10" Type="http://schemas.openxmlformats.org/officeDocument/2006/relationships/hyperlink" Target="https://www.guru99.com/test-automation-framework.html" TargetMode="Externa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LibreOffice/6.4.7.2$Linux_X86_64 LibreOffice_project/40$Build-2</Application>
  <Pages>37</Pages>
  <Words>5591</Words>
  <Characters>31783</Characters>
  <CharactersWithSpaces>37120</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2023-02-13T17:29:25Z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