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 w:eastAsia="Arial"/>
          <w:b/>
          <w:color w:val="F7A600"/>
          <w:sz w:val="20"/>
        </w:rPr>
        <w:t>PRODUCT · BUSINESS RULES · DATA FLOW · ACCEPTANCE</w:t>
      </w:r>
    </w:p>
    <w:p>
      <w:pPr>
        <w:spacing w:before="400" w:after="240"/>
        <w:jc w:val="center"/>
      </w:pPr>
      <w:r>
        <w:rPr>
          <w:rFonts w:ascii="Microsoft YaHei" w:hAnsi="Microsoft YaHei" w:eastAsia="Microsoft YaHei"/>
          <w:b/>
          <w:color w:val="171B26"/>
          <w:sz w:val="56"/>
        </w:rPr>
        <w:t>DC SaaS 加密货币</w:t>
        <w:br/>
        <w:t>永续合约交易系统</w:t>
      </w:r>
    </w:p>
    <w:p>
      <w:pPr>
        <w:jc w:val="center"/>
      </w:pPr>
      <w:r>
        <w:rPr>
          <w:rFonts w:ascii="Microsoft YaHei" w:hAnsi="Microsoft YaHei" w:eastAsia="Microsoft YaHei"/>
          <w:color w:val="667085"/>
          <w:sz w:val="28"/>
        </w:rPr>
        <w:t>产品说明、业务规则、数据流与完整验收报告</w:t>
      </w:r>
    </w:p>
    <w:p/>
    <w:p>
      <w:pPr>
        <w:jc w:val="center"/>
      </w:pPr>
      <w:r>
        <w:rPr>
          <w:rFonts w:ascii="Arial" w:hAnsi="Arial" w:eastAsia="Arial"/>
          <w:color w:val="F7A600"/>
          <w:sz w:val="24"/>
        </w:rPr>
        <w:t>━━━━━━━━━━━━━━━━━━━━━━━━━━━━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color w:val="171B26"/>
          <w:sz w:val="22"/>
        </w:rPr>
        <w:t>版本：V1.5</w:t>
        <w:br/>
        <w:t>基线：2026-08-31</w:t>
        <w:br/>
        <w:t>分支：saas-crypto</w:t>
        <w:br/>
        <w:t>验收环境：18.140.45.126 / dc-saas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在 Word 中右键此处并选择“更新域”以刷新目录。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1. 文档目的与结论</w:t>
      </w:r>
    </w:p>
    <w:p>
      <w:r>
        <w:rPr>
          <w:rFonts w:ascii="Microsoft YaHei" w:hAnsi="Microsoft YaHei" w:eastAsia="Microsoft YaHei"/>
          <w:sz w:val="21"/>
        </w:rPr>
        <w:t>本系统是从既有 DC 通用交易能力中独立演进的 SaaS 加密货币交易系统。它与量化系统的</w:t>
      </w:r>
      <w:r>
        <w:rPr>
          <w:rFonts w:ascii="Consolas" w:hAnsi="Consolas" w:eastAsia="Consolas"/>
          <w:color w:val="171B26"/>
          <w:sz w:val="19"/>
        </w:rPr>
        <w:t>latest</w:t>
      </w:r>
      <w:r>
        <w:rPr>
          <w:rFonts w:ascii="Microsoft YaHei" w:hAnsi="Microsoft YaHei" w:eastAsia="Microsoft YaHei"/>
          <w:sz w:val="21"/>
        </w:rPr>
        <w:t>分支相互独立；SaaS 分支不保留量化业务，只复用 GW、公共包、服务发现、订单、交易、行情等成熟基础设施。</w:t>
      </w:r>
    </w:p>
    <w:p>
      <w:r>
        <w:rPr>
          <w:rFonts w:ascii="Microsoft YaHei" w:hAnsi="Microsoft YaHei" w:eastAsia="Microsoft YaHei"/>
          <w:sz w:val="21"/>
        </w:rPr>
        <w:t>截至本基线，单租户单交易对的永续合约核心闭环已经形成并通过自动化验收：登录、测试入金、限价/市价下单、撤单、撮合、行情、订单与成交查询、资金与持仓、手续费、杠杆和风险档位、资金费、只减仓、止盈止损/OCO、部分强平、最终强平、保险基金和事务型 ADL。</w:t>
      </w:r>
    </w:p>
    <w:p>
      <w:r>
        <w:rPr>
          <w:rFonts w:ascii="Microsoft YaHei" w:hAnsi="Microsoft YaHei" w:eastAsia="Microsoft YaHei"/>
          <w:sz w:val="21"/>
        </w:rPr>
        <w:t>本轮在生产验证环境完成峰值档 3,000 个挂单、3,000 个 maker 单、3,000 个 taker 单、并发 32 的严格压力门禁：9,000 个订单请求、6,000 条双方执行记录和 6,000 条成交资金流水全部成功并精确核对，随后重启恢复和平仓归零。五个核心服务共 154 项单元测试全部通过。该轮同时发现并修复 TradeSvr 640 MiB cgroup OOM，以及超时重试未返回首次手续费/PnL 导致 OrderSvr 状态未收敛的问题；失败轮次保留为诊断证据，不计为通过。</w:t>
      </w:r>
    </w:p>
    <w:p>
      <w:r>
        <w:rPr>
          <w:rFonts w:ascii="Microsoft YaHei" w:hAnsi="Microsoft YaHei" w:eastAsia="Microsoft YaHei"/>
          <w:sz w:val="21"/>
        </w:rPr>
        <w:t>2026-08-30 又完成了 SaaS 控制面生产验收：公开试用申请、平台审批、租户初始化、独立 URL、租户内注册、租户管理员、同名用户隔离、品种规则、API Key、流动性 Robot 配置、交易记录、租户设置与审计、暂停和恢复均已形成真实 Web/GW/服务/MySQL 闭环。最终浏览器回归覆盖桌面端和 390×844 手机端。</w:t>
      </w:r>
    </w:p>
    <w:p>
      <w:r>
        <w:rPr>
          <w:rFonts w:ascii="Microsoft YaHei" w:hAnsi="Microsoft YaHei" w:eastAsia="Microsoft YaHei"/>
          <w:sz w:val="21"/>
        </w:rPr>
        <w:t>2026-08-31 完成 WebSocket 登录、专业交易 Web 和 Robot 内部流动性生产验收：错误密码不会建立 WS 业务会话；登录成功后在同一 SID 上完成入金、挂单、撤单、成交、行情、历史和平仓；Robot 基于 APSSvr 的 Binance Futures ticker 合成租户 10+10 档，完成用户吃单后的补档、价差内用户单 IOC 主动成交、租约失败安全撤单和停用清零。真实 Binance 反向对冲因未配置专用外部账户凭据，仍作为明确的后续门禁。</w:t>
      </w:r>
    </w:p>
    <w:p>
      <w:r>
        <w:rPr>
          <w:rFonts w:ascii="Microsoft YaHei" w:hAnsi="Microsoft YaHei" w:eastAsia="Microsoft YaHei"/>
          <w:sz w:val="21"/>
        </w:rPr>
        <w:t>当前结论是“核心交易功能和第一阶段多租户控制面可供产品验收和继续开发”，不是“可直接承载真实用户资金”。真实资金上线前仍必须完成不可变复式账本/持久化事件、生产指数和标记价、私有流、限流、安全合规、高可用、灾备和更高容量门禁；还需继续对 OrderSvr、TradeSvr、MDSvr、LiqSvr 的全部请求、Topic、缓存、锁和持久化键执行系统性跨租户攻击测试。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2. 产品定位与范围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2.1 当前产品形态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产品类型：USDT 本位加密货币永续合约交易系统。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使用方式：Web 交易端经 GW 调用后端服务；业务服务仍可供 API/策略调用。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租户标识：当前以</w:t>
      </w:r>
      <w:r>
        <w:rPr>
          <w:rFonts w:ascii="Consolas" w:hAnsi="Consolas" w:eastAsia="Consolas"/>
          <w:color w:val="171B26"/>
          <w:sz w:val="19"/>
        </w:rPr>
        <w:t>location</w:t>
      </w:r>
      <w:r>
        <w:rPr>
          <w:rFonts w:ascii="Microsoft YaHei" w:hAnsi="Microsoft YaHei" w:eastAsia="Microsoft YaHei"/>
          <w:sz w:val="21"/>
        </w:rPr>
        <w:t>区分租户。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事务数据库：MySQL。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行情/K 线数据库：ClickHouse。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服务发现：ZooKeeper。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部署方式：公开容器镜像、Docker Compose 一键部署/卸载、定时自动更新和失败回滚。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当前验收品种：</w:t>
      </w:r>
      <w:r>
        <w:rPr>
          <w:rFonts w:ascii="Consolas" w:hAnsi="Consolas" w:eastAsia="Consolas"/>
          <w:color w:val="171B26"/>
          <w:sz w:val="19"/>
        </w:rPr>
        <w:t>BTCUSDT</w:t>
      </w:r>
      <w:r>
        <w:rPr>
          <w:rFonts w:ascii="Microsoft YaHei" w:hAnsi="Microsoft YaHei" w:eastAsia="Microsoft YaHei"/>
          <w:sz w:val="21"/>
        </w:rPr>
        <w:t>，市场标识</w:t>
      </w:r>
      <w:r>
        <w:rPr>
          <w:rFonts w:ascii="Consolas" w:hAnsi="Consolas" w:eastAsia="Consolas"/>
          <w:color w:val="171B26"/>
          <w:sz w:val="19"/>
        </w:rPr>
        <w:t>4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2.2 当前不包含的范围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真实链上充值、提现、归集和冷热钱包；页面 Deposit 仅为测试记账。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KYC/KYB、AML、制裁筛查、Travel Rule 和司法辖区合规。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生产级多活、多可用区和撮合热备。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完整 Binance/Bybit 协议兼容层与官方 SDK 兼容承诺。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自定义域名自动解析、证书自动签发、套餐计费、完整平台 RBAC、KYC 和租户配额计费；当前已交付 location 独立 URL 与第一阶段平台/租户管理控制台。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RobotSvr 的真实 Binance 反向对冲验收；内部租户报价、补档、主动成交和安全停报已经通过，外部对冲仍需专用测试或小额账户凭据。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3. 用户入口与当前账号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Web 地址：先运行桌面</w:t>
      </w:r>
      <w:r>
        <w:rPr>
          <w:rFonts w:ascii="Consolas" w:hAnsi="Consolas" w:eastAsia="Consolas"/>
          <w:color w:val="171B26"/>
          <w:sz w:val="19"/>
        </w:rPr>
        <w:t>start-dc-saas-web.bat</w:t>
      </w:r>
      <w:r>
        <w:rPr>
          <w:rFonts w:ascii="Microsoft YaHei" w:hAnsi="Microsoft YaHei" w:eastAsia="Microsoft YaHei"/>
          <w:sz w:val="21"/>
        </w:rPr>
        <w:t>建立 SSH 隧道，再打开</w:t>
      </w:r>
      <w:r>
        <w:rPr>
          <w:rFonts w:ascii="Consolas" w:hAnsi="Consolas" w:eastAsia="Consolas"/>
          <w:color w:val="171B26"/>
          <w:sz w:val="19"/>
        </w:rPr>
        <w:t>http://127.0.0.1:18089/#/login?location=&lt;租户 location&gt;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验收用户：</w:t>
      </w:r>
      <w:r>
        <w:rPr>
          <w:rFonts w:ascii="Consolas" w:hAnsi="Consolas" w:eastAsia="Consolas"/>
          <w:color w:val="171B26"/>
          <w:sz w:val="19"/>
        </w:rPr>
        <w:t>p2buyer</w:t>
      </w:r>
      <w:r>
        <w:rPr>
          <w:rFonts w:ascii="Microsoft YaHei" w:hAnsi="Microsoft YaHei" w:eastAsia="Microsoft YaHei"/>
          <w:sz w:val="21"/>
        </w:rPr>
        <w:t>或</w:t>
      </w:r>
      <w:r>
        <w:rPr>
          <w:rFonts w:ascii="Consolas" w:hAnsi="Consolas" w:eastAsia="Consolas"/>
          <w:color w:val="171B26"/>
          <w:sz w:val="19"/>
        </w:rPr>
        <w:t>p2seller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密码：使用部署时由运维设置的验收密码；文档不保存明文凭据。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页面使用 HTTP，浏览器显示“不安全”是测试环境预期；生产必须启用 HTTPS、HSTS 和可信域名证书。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3.1 专业交易工作区</w:t>
      </w:r>
    </w:p>
    <w:p>
      <w:r>
        <w:rPr>
          <w:rFonts w:ascii="Microsoft YaHei" w:hAnsi="Microsoft YaHei" w:eastAsia="Microsoft YaHei"/>
          <w:sz w:val="21"/>
        </w:rPr>
        <w:t>交易端采用专业 USDT 永续合约工作区，保留本系统现有业务字段和服务接口：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K 线图、订单簿/最近成交、下单、持仓/委托/成交和账户资产共五类面板。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桌面端支持悬停显示十字光标后直接拖动、右下角缩放和自动重排；不设置单独编辑/锁定模式，保留一键恢复默认布局。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布局按</w:t>
      </w:r>
      <w:r>
        <w:rPr>
          <w:rFonts w:ascii="Consolas" w:hAnsi="Consolas" w:eastAsia="Consolas"/>
          <w:color w:val="171B26"/>
          <w:sz w:val="19"/>
        </w:rPr>
        <w:t>location + user_id</w:t>
      </w:r>
      <w:r>
        <w:rPr>
          <w:rFonts w:ascii="Microsoft YaHei" w:hAnsi="Microsoft YaHei" w:eastAsia="Microsoft YaHei"/>
          <w:sz w:val="21"/>
        </w:rPr>
        <w:t>保存在浏览器本地，刷新后恢复，不同租户和用户互不共享。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支持中文和英文切换；行情、下单、表头、方向、订单类型和状态随语言变化，协议标识保持原值。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顶部行情条突出展示最新成交价，并按涨跌方向着色；下单区在请求发出前校验数量、限价和触发价必须为正数。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市场抽屉支持中英文搜索和空结果提示；选择品种时直接使用服务数据中的交易对代码，不依赖 DOM 文本反解析。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切换品种和离开交易页时统一释放订单、成交、持仓、资金、订单簿和行情 WebSocket 订阅，防止重复回报与无效取消订阅异常。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使用深色层级、专业买卖色、紧凑表格和响应式断点，功能布局参考主流永续合约交易终端，但不复制其品牌和专有素材。</w:t>
      </w:r>
    </w:p>
    <w:p>
      <w:r>
        <w:rPr>
          <w:rFonts w:ascii="Microsoft YaHei" w:hAnsi="Microsoft YaHei" w:eastAsia="Microsoft YaHei"/>
          <w:sz w:val="21"/>
        </w:rPr>
        <w:t>Web 源码当前部署基线为</w:t>
      </w:r>
      <w:r>
        <w:rPr>
          <w:rFonts w:ascii="Consolas" w:hAnsi="Consolas" w:eastAsia="Consolas"/>
          <w:color w:val="171B26"/>
          <w:sz w:val="19"/>
        </w:rPr>
        <w:t>04ded17cd3de3a5fb8a5cfd0b25d2cce72ca7676</w:t>
      </w:r>
      <w:r>
        <w:rPr>
          <w:rFonts w:ascii="Microsoft YaHei" w:hAnsi="Microsoft YaHei" w:eastAsia="Microsoft YaHei"/>
          <w:sz w:val="21"/>
        </w:rPr>
        <w:t>，运行不可变公开镜像</w:t>
      </w:r>
      <w:r>
        <w:rPr>
          <w:rFonts w:ascii="Consolas" w:hAnsi="Consolas" w:eastAsia="Consolas"/>
          <w:color w:val="171B26"/>
          <w:sz w:val="19"/>
        </w:rPr>
        <w:t>source-04ded17cd3de3a5fb8a5cfd0b25d2cce72ca7676</w:t>
      </w:r>
      <w:r>
        <w:rPr>
          <w:rFonts w:ascii="Microsoft YaHei" w:hAnsi="Microsoft YaHei" w:eastAsia="Microsoft YaHei"/>
          <w:sz w:val="21"/>
        </w:rPr>
        <w:t>。生产环境已完成 WebSocket 登录、真实浏览器桌面英文/中文、390×844 手机英文/中文、拖动、缩放、布局持久化、市场抽屉、完整交易链路、租户申请/注册和平台/租户管理验收；本报告中的 Web 图片均来自</w:t>
      </w:r>
      <w:r>
        <w:rPr>
          <w:rFonts w:ascii="Consolas" w:hAnsi="Consolas" w:eastAsia="Consolas"/>
          <w:color w:val="171B26"/>
          <w:sz w:val="19"/>
        </w:rPr>
        <w:t>18.140.45.126</w:t>
      </w:r>
      <w:r>
        <w:rPr>
          <w:rFonts w:ascii="Microsoft YaHei" w:hAnsi="Microsoft YaHei" w:eastAsia="Microsoft YaHei"/>
          <w:sz w:val="21"/>
        </w:rPr>
        <w:t>，不是本地效果图。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4. 总体架构与服务职责</w:t>
      </w:r>
    </w:p>
    <w:p>
      <w:pPr>
        <w:pStyle w:val="CodeBlock"/>
        <w:keepLines/>
      </w:pPr>
      <w:r>
        <w:rPr>
          <w:rFonts w:ascii="Consolas" w:hAnsi="Consolas" w:eastAsia="Consolas"/>
          <w:color w:val="171B26"/>
          <w:sz w:val="17"/>
        </w:rPr>
        <w:t>Web / API / RobotSvr</w:t>
        <w:br/>
        <w:t xml:space="preserve">          |</w:t>
        <w:br/>
        <w:t xml:space="preserve">          v</w:t>
        <w:br/>
        <w:t xml:space="preserve">        GW ---- LoginSvr（登录、会话）</w:t>
        <w:br/>
        <w:t xml:space="preserve">          |</w:t>
        <w:br/>
        <w:t xml:space="preserve">          +---- OrderSvr（规则校验、幂等、订单簿、撮合、条件单）</w:t>
        <w:br/>
        <w:t xml:space="preserve">          |          |                  |</w:t>
        <w:br/>
        <w:t xml:space="preserve">          |          | execution        +---- MDSvr（租户订单簿/逐笔/K线）</w:t>
        <w:br/>
        <w:t xml:space="preserve">          |          v                               |</w:t>
        <w:br/>
        <w:t xml:space="preserve">          +---- TradeSvr（余额、持仓、保证金、费用、资金费、保险、ADL）</w:t>
        <w:br/>
        <w:t xml:space="preserve">          |          ^                               v</w:t>
        <w:br/>
        <w:t xml:space="preserve">          |          | position/mark               ClickHouse</w:t>
        <w:br/>
        <w:t xml:space="preserve">          +---- LiqSvr（强平监控、部分/最终强平）</w:t>
        <w:br/>
        <w:t xml:space="preserve">          |</w:t>
        <w:br/>
        <w:t xml:space="preserve">          +---- APSSvr（指数行情中心；外部行情 -&gt; 指数/标记价输入）</w:t>
        <w:br/>
        <w:t xml:space="preserve">          |</w:t>
        <w:br/>
        <w:t xml:space="preserve">          +---- AdminSvr（面向 Web 的管理接口）</w:t>
        <w:br/>
        <w:t xml:space="preserve">          +---- ManagerSvr（后台运营管理）</w:t>
        <w:br/>
        <w:br/>
        <w:t>Order/Trade/Login/Admin/Manager/Liq 事务与配置 -&gt; MySQL</w:t>
        <w:br/>
        <w:t>全部服务发现与路由 -&gt; ZooKeeper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当前职责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关键租户边界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GW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HTTP/WebSocket 入口、服务路由、Topic 转发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当前保持通用网关；不在本阶段强改。服务 snapshot 校验订阅，校验失败不返回订阅确认，GW 不把 Topic 加入订阅表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LoginSvr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用户注册、登录、会话、租户生命周期校验和 API Key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用户凭据与 location 绑定；错误 location、暂停租户、错误密码已验收拒绝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OrderSvr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参数、品种和订单规则；幂等；改单/撤单；价格时间优先撮合；条件单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订单簿、锁、幂等和撮合序列包含 location、market、symbol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TradeSvr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账户余额、冻结、持仓、保证金、手续费、资金费、保险基金、ADL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余额/持仓/流水/ADL 查询和写入包含 location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LiqSvr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消费租户标记价格与持仓，触发部分或最终强平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标记价 key、重试 key、强平订单均包含 location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MDSvr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每个租户独立订单簿行情、最近成交和 K 线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行情不是全租户共享；按 location 发布和持久化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APSSvr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外部行情接入、指数计算输入、向 GW/MDSvr 提供指数类行情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当前生产验证单一 Binance Futures 外部源；后续按租户指数方案配置多源计算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AdminSvr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面向 Web 的租户管理接口：用户、品种、API Key、Robot、交易记录、设置和审计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location 取自认证会话；跨 location 和非管理员访问已验收拒绝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ManagerSvr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平台运营：申请、审批、初始化、生命周期、独立 URL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仅 PLATFORM 角色可审批和变更租户；操作写审计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RobotSvr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租户策略/流动性服务：订阅 APSSvr 的 Binance Futures ticker/bookTicker，使用租户 API Key 合成并提交 10+10 档 PostOnly 报价；价差内用户挂单由 IOC 主动成交；可按内部净持仓差额触发外部反向对冲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配置、订单查询、持仓、主动成交和租约全部绑定 location + robot + symbol；内部流动性已通过生产 E2E；外部凭据只以环境变量别名注入，真实币安账户对冲待验收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5. 核心交易业务规则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5.1 订单身份与生命周期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租户内订单身份由</w:t>
      </w:r>
      <w:r>
        <w:rPr>
          <w:rFonts w:ascii="Consolas" w:hAnsi="Consolas" w:eastAsia="Consolas"/>
          <w:color w:val="171B26"/>
          <w:sz w:val="19"/>
        </w:rPr>
        <w:t>location + user_id + ClOrdID</w:t>
      </w:r>
      <w:r>
        <w:rPr>
          <w:rFonts w:ascii="Microsoft YaHei" w:hAnsi="Microsoft YaHei" w:eastAsia="Microsoft YaHei"/>
          <w:sz w:val="21"/>
        </w:rPr>
        <w:t>约束。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相同 ClOrdID、相同订单指纹的重试返回既有结果，不重复下单。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相同 ClOrdID 但价格、数量、方向、订单类型、只减仓或触发参数不同，按幂等冲突拒绝。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状态覆盖</w:t>
      </w:r>
      <w:r>
        <w:rPr>
          <w:rFonts w:ascii="Consolas" w:hAnsi="Consolas" w:eastAsia="Consolas"/>
          <w:color w:val="171B26"/>
          <w:sz w:val="19"/>
        </w:rPr>
        <w:t>Newing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New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Partially_Filled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Filled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Pending_Cancel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Cancelled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Rejected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Expired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Untriggered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Triggered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同一</w:t>
      </w:r>
      <w:r>
        <w:rPr>
          <w:rFonts w:ascii="Consolas" w:hAnsi="Consolas" w:eastAsia="Consolas"/>
          <w:color w:val="171B26"/>
          <w:sz w:val="19"/>
        </w:rPr>
        <w:t>location + orderId</w:t>
      </w:r>
      <w:r>
        <w:rPr>
          <w:rFonts w:ascii="Microsoft YaHei" w:hAnsi="Microsoft YaHei" w:eastAsia="Microsoft YaHei"/>
          <w:sz w:val="21"/>
        </w:rPr>
        <w:t>的订单生命周期事件串行处理。订单已进入终态后，迟到的 Newing 不得重新冻结资金。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OrderSvr 访问 TradeSvr 超时时按“不确定结果”重试，不伪造 Rejected；压力测试会把任何异步 Rejected 视为失败。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5.2 品种过滤器</w:t>
      </w:r>
    </w:p>
    <w:p>
      <w:r>
        <w:rPr>
          <w:rFonts w:ascii="Microsoft YaHei" w:hAnsi="Microsoft YaHei" w:eastAsia="Microsoft YaHei"/>
          <w:sz w:val="21"/>
        </w:rPr>
        <w:t>每个交易品种从配置读取并校验：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交易开关和过期状态。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tick_size</w:t>
      </w:r>
      <w:r>
        <w:rPr>
          <w:rFonts w:ascii="Microsoft YaHei" w:hAnsi="Microsoft YaHei" w:eastAsia="Microsoft YaHei"/>
          <w:sz w:val="21"/>
        </w:rPr>
        <w:t>：限价必须为价格步长整数倍。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qty_tick_size</w:t>
      </w:r>
      <w:r>
        <w:rPr>
          <w:rFonts w:ascii="Microsoft YaHei" w:hAnsi="Microsoft YaHei" w:eastAsia="Microsoft YaHei"/>
          <w:sz w:val="21"/>
        </w:rPr>
        <w:t>：数量必须为数量步长整数倍。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min_order_qty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max_order_qty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min_notional</w:t>
      </w:r>
      <w:r>
        <w:rPr>
          <w:rFonts w:ascii="Microsoft YaHei" w:hAnsi="Microsoft YaHei" w:eastAsia="Microsoft YaHei"/>
          <w:sz w:val="21"/>
        </w:rPr>
        <w:t>：限价名义金额</w:t>
      </w:r>
      <w:r>
        <w:rPr>
          <w:rFonts w:ascii="Consolas" w:hAnsi="Consolas" w:eastAsia="Consolas"/>
          <w:color w:val="171B26"/>
          <w:sz w:val="19"/>
        </w:rPr>
        <w:t>price × quantity</w:t>
      </w:r>
      <w:r>
        <w:rPr>
          <w:rFonts w:ascii="Microsoft YaHei" w:hAnsi="Microsoft YaHei" w:eastAsia="Microsoft YaHei"/>
          <w:sz w:val="21"/>
        </w:rPr>
        <w:t>不得低于门槛。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max_price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market_take_bound</w:t>
      </w:r>
      <w:r>
        <w:rPr>
          <w:rFonts w:ascii="Microsoft YaHei" w:hAnsi="Microsoft YaHei" w:eastAsia="Microsoft YaHei"/>
          <w:sz w:val="21"/>
        </w:rPr>
        <w:t>：市价单从最优对手价计算保护限价，买单向上、卖单向下限制最大吃单范围，并按 tick 对齐。</w:t>
      </w:r>
    </w:p>
    <w:p>
      <w:r>
        <w:rPr>
          <w:rFonts w:ascii="Microsoft YaHei" w:hAnsi="Microsoft YaHei" w:eastAsia="Microsoft YaHei"/>
          <w:sz w:val="21"/>
        </w:rPr>
        <w:t>当前 BTCUSDT 验收配置使用 0.1 价格步长、0.0001 数量步长、0.0001 最小数量、10 最大数量、5 USDT 最小名义金额、5% 市价保护边界和 1,000,000 最大价格。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5.3 订单类型与 TIF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当前规则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Limit + GTC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未成交数量按价格时间优先进入订单簿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Limit + IOC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立即成交可成交数量，剩余数量取消，不挂入订单簿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Limit + FOK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下单前预检全部可成交数量；不能全部成交则整单不成交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Post Only / PO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只允许 Limit；若立即成为 taker 则拒绝/取消，保证 maker 语义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Market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必须使用 IOC；订单簿为空时取消；使用最优对手价与 market_take_bound 生成保护限价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条件限价/市价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支持 Trigger、Stop、StopMarket、TakeProfit、TakeProfitMarket 等触发入口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5.4 撮合规则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每个</w:t>
      </w:r>
      <w:r>
        <w:rPr>
          <w:rFonts w:ascii="Consolas" w:hAnsi="Consolas" w:eastAsia="Consolas"/>
          <w:color w:val="171B26"/>
          <w:sz w:val="19"/>
        </w:rPr>
        <w:t>location + marketIndicator + securityID</w:t>
      </w:r>
      <w:r>
        <w:rPr>
          <w:rFonts w:ascii="Microsoft YaHei" w:hAnsi="Microsoft YaHei" w:eastAsia="Microsoft YaHei"/>
          <w:sz w:val="21"/>
        </w:rPr>
        <w:t>是独立订单簿。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买方最高价优先、卖方最低价优先；同价按进入撮合序列的时间优先。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每个订单簿所有被接受的新订单进入单写撮合序列，避免并发下出现残留交叉盘口。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成交价采用簿内 maker 价格；双方分别生成执行记录，明确 maker/taker 标记和费率。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GTC 未成交余量可挂单；IOC/FOK/Market 不保留余量。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撮合后的订单簿必须满足最高买价小于最低卖价；压力测试对此做硬断言。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5.5 自成交保护（STP/SMP）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自成交身份至少要求相同 location 和相同用户；跨租户或不同用户不视为自成交。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已实现</w:t>
      </w:r>
      <w:r>
        <w:rPr>
          <w:rFonts w:ascii="Consolas" w:hAnsi="Consolas" w:eastAsia="Consolas"/>
          <w:color w:val="171B26"/>
          <w:sz w:val="19"/>
        </w:rPr>
        <w:t>CANCEL_TAKER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CANCEL_MAKER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CANCEL_BOTH</w:t>
      </w:r>
      <w:r>
        <w:rPr>
          <w:rFonts w:ascii="Microsoft YaHei" w:hAnsi="Microsoft YaHei" w:eastAsia="Microsoft YaHei"/>
          <w:sz w:val="21"/>
        </w:rPr>
        <w:t>三种模式解析和撮合行为。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未传或传入非法模式时 fail-safe 为</w:t>
      </w:r>
      <w:r>
        <w:rPr>
          <w:rFonts w:ascii="Consolas" w:hAnsi="Consolas" w:eastAsia="Consolas"/>
          <w:color w:val="171B26"/>
          <w:sz w:val="19"/>
        </w:rPr>
        <w:t>CANCEL_TAKER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当前主机级严格验收覆盖默认 Cancel Taker；SMP group、租户级组合规则和三模式完整接口验收仍属于后续产品化门禁。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5.6 撤单、改单和批量操作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普通撤单必须匹配 location、用户和订单身份。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Replace 为原子取消并重建；关键身份、方向和只减仓语义必须一致，失败不能留下半完成状态。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Batch Cancel 只能取消当前 location 和当前用户的指定订单。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Mass Cancel 按用户、location、市场/品种边界清理活动单。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撤单或终态后冻结保证金和冻结手续费不得小于 0，最终必须完全释放。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5.7 只减仓、平仓与保护订单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reduceOnly=true</w:t>
      </w:r>
      <w:r>
        <w:rPr>
          <w:rFonts w:ascii="Microsoft YaHei" w:hAnsi="Microsoft YaHei" w:eastAsia="Microsoft YaHei"/>
          <w:sz w:val="21"/>
        </w:rPr>
        <w:t>只能用于</w:t>
      </w:r>
      <w:r>
        <w:rPr>
          <w:rFonts w:ascii="Consolas" w:hAnsi="Consolas" w:eastAsia="Consolas"/>
          <w:color w:val="171B26"/>
          <w:sz w:val="19"/>
        </w:rPr>
        <w:t>OCType=ClOSE</w:t>
      </w:r>
      <w:r>
        <w:rPr>
          <w:rFonts w:ascii="Microsoft YaHei" w:hAnsi="Microsoft YaHei" w:eastAsia="Microsoft YaHei"/>
          <w:sz w:val="21"/>
        </w:rPr>
        <w:t>；开仓单设置 reduceOnly 直接拒绝。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reduceOnly 单不得同时新建 TP/SL，避免平仓订单再次派生保护单。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平仓数量不能超过对应方向可用持仓；成交后不得反向开仓。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Web Close 生成反向 Market/IOC/ReduceOnly 平仓单。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开仓订单可附带 StopLossPrice 和 TakeProfitPrice；保护单继承 location、用户、品种和原始引用，触发后仍为 reduce-only Close。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同一父单的止盈/止损构成 OCO；一侧触发后取消另一侧。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追踪止损枚举已存在，但未完成生产级回调率、激活价和接口验收，因此不作为当前已交付能力。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6. 资金、持仓与风险规则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6.1 账户字段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balance</w:t>
      </w:r>
      <w:r>
        <w:rPr>
          <w:rFonts w:ascii="Microsoft YaHei" w:hAnsi="Microsoft YaHei" w:eastAsia="Microsoft YaHei"/>
          <w:sz w:val="21"/>
        </w:rPr>
        <w:t>：已结算账户余额。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used_margin</w:t>
      </w:r>
      <w:r>
        <w:rPr>
          <w:rFonts w:ascii="Microsoft YaHei" w:hAnsi="Microsoft YaHei" w:eastAsia="Microsoft YaHei"/>
          <w:sz w:val="21"/>
        </w:rPr>
        <w:t>：持仓占用保证金。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freezed_margin</w:t>
      </w:r>
      <w:r>
        <w:rPr>
          <w:rFonts w:ascii="Microsoft YaHei" w:hAnsi="Microsoft YaHei" w:eastAsia="Microsoft YaHei"/>
          <w:sz w:val="21"/>
        </w:rPr>
        <w:t>：活动开仓委托冻结保证金。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freezed_commission</w:t>
      </w:r>
      <w:r>
        <w:rPr>
          <w:rFonts w:ascii="Microsoft YaHei" w:hAnsi="Microsoft YaHei" w:eastAsia="Microsoft YaHei"/>
          <w:sz w:val="21"/>
        </w:rPr>
        <w:t>：活动委托冻结手续费。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持仓按 long/short 分别记录数量、均价、占用保证金、锁定数量和强平价。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6.2 杠杆与风险档位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用户可按</w:t>
      </w:r>
      <w:r>
        <w:rPr>
          <w:rFonts w:ascii="Consolas" w:hAnsi="Consolas" w:eastAsia="Consolas"/>
          <w:color w:val="171B26"/>
          <w:sz w:val="19"/>
        </w:rPr>
        <w:t>location + user + symbol</w:t>
      </w:r>
      <w:r>
        <w:rPr>
          <w:rFonts w:ascii="Microsoft YaHei" w:hAnsi="Microsoft YaHei" w:eastAsia="Microsoft YaHei"/>
          <w:sz w:val="21"/>
        </w:rPr>
        <w:t>配置杠杆，当前允许范围 1–100。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风险档位按名义价值递增配置 notional floor/cap、维持保证金率、维持保证金扣减额和最大杠杆。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更高档位的维持保证金率不得下降，最大杠杆不得上升。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新开仓使用</w:t>
      </w:r>
      <w:r>
        <w:rPr>
          <w:rFonts w:ascii="Consolas" w:hAnsi="Consolas" w:eastAsia="Consolas"/>
          <w:color w:val="171B26"/>
          <w:sz w:val="19"/>
        </w:rPr>
        <w:t>max(markPrice, orderPrice) × projectedQuantity</w:t>
      </w:r>
      <w:r>
        <w:rPr>
          <w:rFonts w:ascii="Microsoft YaHei" w:hAnsi="Microsoft YaHei" w:eastAsia="Microsoft YaHei"/>
          <w:sz w:val="21"/>
        </w:rPr>
        <w:t>检查名义价值和档位最大杠杆。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超过最后一个风险档位上限或杠杆超过当前档位上限时拒绝。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6.3 保证金和手续费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初始保证金基础值：</w:t>
      </w:r>
      <w:r>
        <w:rPr>
          <w:rFonts w:ascii="Consolas" w:hAnsi="Consolas" w:eastAsia="Consolas"/>
          <w:color w:val="171B26"/>
          <w:sz w:val="19"/>
        </w:rPr>
        <w:t>positionNotional / leverage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多仓破产价：</w:t>
      </w:r>
      <w:r>
        <w:rPr>
          <w:rFonts w:ascii="Consolas" w:hAnsi="Consolas" w:eastAsia="Consolas"/>
          <w:color w:val="171B26"/>
          <w:sz w:val="19"/>
        </w:rPr>
        <w:t>entryPrice × (leverage - 1) / leverage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空仓破产价：</w:t>
      </w:r>
      <w:r>
        <w:rPr>
          <w:rFonts w:ascii="Consolas" w:hAnsi="Consolas" w:eastAsia="Consolas"/>
          <w:color w:val="171B26"/>
          <w:sz w:val="19"/>
        </w:rPr>
        <w:t>entryPrice × (leverage + 1) / leverage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为防止开仓后无法承担平仓费，剩余整个持仓按破产价预留 taker 平仓手续费；maker 开仓优惠不得降低该保守预留。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实际成交手续费：</w:t>
      </w:r>
      <w:r>
        <w:rPr>
          <w:rFonts w:ascii="Consolas" w:hAnsi="Consolas" w:eastAsia="Consolas"/>
          <w:color w:val="171B26"/>
          <w:sz w:val="19"/>
        </w:rPr>
        <w:t>lastQty × lastPx × makerOrTakerRate</w:t>
      </w:r>
      <w:r>
        <w:rPr>
          <w:rFonts w:ascii="Microsoft YaHei" w:hAnsi="Microsoft YaHei" w:eastAsia="Microsoft YaHei"/>
          <w:sz w:val="21"/>
        </w:rPr>
        <w:t>，扣款以负资金流水记录。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部分平仓按成交数量计算已实现盈亏，按剩余持仓重算均价、保证金和保守平仓费预留。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单向翻仓时先完整关闭原方向，再按剩余数量建立新方向；手续费始终按实际 maker/taker 方向扣减，不得倒记为收入。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6.4 资金流水持久化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成交、入金、资金费、ADL 实现盈亏和 ADL 分摊均生成带 location、用户、品种、来源、来源 ID 和时间的资金流水。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普通成交流水在 TradeSvr 请求线程外批量写 MySQL；单批最多 250 条，失败整批原样重试。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Docker 优雅停止时等待流水队列排空；本轮 3,000/32 压力下 6,000 条成交流水在重启前精确落库。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当前队列仍是进程内队列，不是持久化 outbox。宿主机断电、SIGKILL 或长时间 MySQL 不可用仍可能导致未落库数据丢失；真实资金前必须改为事务 outbox/不可变账本。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6.5 资金费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结算周期必须为 1–24 小时的整小时数。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每个品种按调度时间扫描全部 location 的持仓，并从对应租户标记价和资金费率计算。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净持仓：</w:t>
      </w:r>
      <w:r>
        <w:rPr>
          <w:rFonts w:ascii="Consolas" w:hAnsi="Consolas" w:eastAsia="Consolas"/>
          <w:color w:val="171B26"/>
          <w:sz w:val="19"/>
        </w:rPr>
        <w:t>longPosition - shortPosition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余额变化：</w:t>
      </w:r>
      <w:r>
        <w:rPr>
          <w:rFonts w:ascii="Consolas" w:hAnsi="Consolas" w:eastAsia="Consolas"/>
          <w:color w:val="171B26"/>
          <w:sz w:val="19"/>
        </w:rPr>
        <w:t>-netPosition × markPrice × fundingRate</w:t>
      </w:r>
      <w:r>
        <w:rPr>
          <w:rFonts w:ascii="Microsoft YaHei" w:hAnsi="Microsoft YaHei" w:eastAsia="Microsoft YaHei"/>
          <w:sz w:val="21"/>
        </w:rPr>
        <w:t>，保留 8 位小数。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(location,user,symbol,settlementTime)</w:t>
      </w:r>
      <w:r>
        <w:rPr>
          <w:rFonts w:ascii="Microsoft YaHei" w:hAnsi="Microsoft YaHei" w:eastAsia="Microsoft YaHei"/>
          <w:sz w:val="21"/>
        </w:rPr>
        <w:t>使用唯一结算记录；重复调度、重放或重启不得重复扣款。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结算记录、余额、持仓保证金调整和资金流水在同一 MySQL 事务内完成。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7. 强平、保险基金与 ADL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7.1 强平触发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LiqSvr 消费按 location 发布的标记价格和 TradeSvr 持仓。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多仓：</w:t>
      </w:r>
      <w:r>
        <w:rPr>
          <w:rFonts w:ascii="Consolas" w:hAnsi="Consolas" w:eastAsia="Consolas"/>
          <w:color w:val="171B26"/>
          <w:sz w:val="19"/>
        </w:rPr>
        <w:t>markPrice &lt;= longLiqPrice</w:t>
      </w:r>
      <w:r>
        <w:rPr>
          <w:rFonts w:ascii="Microsoft YaHei" w:hAnsi="Microsoft YaHei" w:eastAsia="Microsoft YaHei"/>
          <w:sz w:val="21"/>
        </w:rPr>
        <w:t>触发。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空仓：</w:t>
      </w:r>
      <w:r>
        <w:rPr>
          <w:rFonts w:ascii="Consolas" w:hAnsi="Consolas" w:eastAsia="Consolas"/>
          <w:color w:val="171B26"/>
          <w:sz w:val="19"/>
        </w:rPr>
        <w:t>markPrice &gt;= shortLiqPrice</w:t>
      </w:r>
      <w:r>
        <w:rPr>
          <w:rFonts w:ascii="Microsoft YaHei" w:hAnsi="Microsoft YaHei" w:eastAsia="Microsoft YaHei"/>
          <w:sz w:val="21"/>
        </w:rPr>
        <w:t>触发。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重试 key 包含 location、用户、品种和方向；默认重试窗口内禁止重复发起。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发强平单前先尝试取消该用户活动单并释放冻结资产。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7.2 部分与最终强平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默认部分强平比例 25%，数量向上/向下按品种 step 对齐，并保证剩余仓位仍能满足最小数量。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无法形成合法部分数量时直接最终强平。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强平订单固定为反向</w:t>
      </w:r>
      <w:r>
        <w:rPr>
          <w:rFonts w:ascii="Consolas" w:hAnsi="Consolas" w:eastAsia="Consolas"/>
          <w:color w:val="171B26"/>
          <w:sz w:val="19"/>
        </w:rPr>
        <w:t>ClOSE + ReduceOnly + Market + IOC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部分强平标记</w:t>
      </w:r>
      <w:r>
        <w:rPr>
          <w:rFonts w:ascii="Consolas" w:hAnsi="Consolas" w:eastAsia="Consolas"/>
          <w:color w:val="171B26"/>
          <w:sz w:val="19"/>
        </w:rPr>
        <w:t>close_by=liq_partial</w:t>
      </w:r>
      <w:r>
        <w:rPr>
          <w:rFonts w:ascii="Microsoft YaHei" w:hAnsi="Microsoft YaHei" w:eastAsia="Microsoft YaHei"/>
          <w:sz w:val="21"/>
        </w:rPr>
        <w:t>；最终强平标记</w:t>
      </w:r>
      <w:r>
        <w:rPr>
          <w:rFonts w:ascii="Consolas" w:hAnsi="Consolas" w:eastAsia="Consolas"/>
          <w:color w:val="171B26"/>
          <w:sz w:val="19"/>
        </w:rPr>
        <w:t>close_by=liq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只有实际撮合成交后，TradeSvr 才更新余额、持仓和亏空；不会仅凭“已发强平请求”宣称完成。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7.3 保险基金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最终强平后的负余额/穿仓差额首先由</w:t>
      </w:r>
      <w:r>
        <w:rPr>
          <w:rFonts w:ascii="Consolas" w:hAnsi="Consolas" w:eastAsia="Consolas"/>
          <w:color w:val="171B26"/>
          <w:sz w:val="19"/>
        </w:rPr>
        <w:t>location + securityID</w:t>
      </w:r>
      <w:r>
        <w:rPr>
          <w:rFonts w:ascii="Microsoft YaHei" w:hAnsi="Microsoft YaHei" w:eastAsia="Microsoft YaHei"/>
          <w:sz w:val="21"/>
        </w:rPr>
        <w:t>的保险基金覆盖。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保险覆盖额不超过基金可用余额。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亏空、已覆盖、未覆盖、ADL 已覆盖和剩余金额写入</w:t>
      </w:r>
      <w:r>
        <w:rPr>
          <w:rFonts w:ascii="Consolas" w:hAnsi="Consolas" w:eastAsia="Consolas"/>
          <w:color w:val="171B26"/>
          <w:sz w:val="19"/>
        </w:rPr>
        <w:t>dc_liquidation_deficit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7.4 ADL 候选与排序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只在相同 location、相同品种中选择与被强平方向相反的盈利持仓。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多头盈利单价：</w:t>
      </w:r>
      <w:r>
        <w:rPr>
          <w:rFonts w:ascii="Consolas" w:hAnsi="Consolas" w:eastAsia="Consolas"/>
          <w:color w:val="171B26"/>
          <w:sz w:val="19"/>
        </w:rPr>
        <w:t>referencePrice - averagePrice</w:t>
      </w:r>
      <w:r>
        <w:rPr>
          <w:rFonts w:ascii="Microsoft YaHei" w:hAnsi="Microsoft YaHei" w:eastAsia="Microsoft YaHei"/>
          <w:sz w:val="21"/>
        </w:rPr>
        <w:t>；空头盈利单价：</w:t>
      </w:r>
      <w:r>
        <w:rPr>
          <w:rFonts w:ascii="Consolas" w:hAnsi="Consolas" w:eastAsia="Consolas"/>
          <w:color w:val="171B26"/>
          <w:sz w:val="19"/>
        </w:rPr>
        <w:t>averagePrice - referencePrice</w:t>
      </w:r>
      <w:r>
        <w:rPr>
          <w:rFonts w:ascii="Microsoft YaHei" w:hAnsi="Microsoft YaHei" w:eastAsia="Microsoft YaHei"/>
          <w:sz w:val="21"/>
        </w:rPr>
        <w:t>；非盈利候选排除。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盈利率：</w:t>
      </w:r>
      <w:r>
        <w:rPr>
          <w:rFonts w:ascii="Consolas" w:hAnsi="Consolas" w:eastAsia="Consolas"/>
          <w:color w:val="171B26"/>
          <w:sz w:val="19"/>
        </w:rPr>
        <w:t>unrealizedProfit / usedMargin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有效杠杆：</w:t>
      </w:r>
      <w:r>
        <w:rPr>
          <w:rFonts w:ascii="Consolas" w:hAnsi="Consolas" w:eastAsia="Consolas"/>
          <w:color w:val="171B26"/>
          <w:sz w:val="19"/>
        </w:rPr>
        <w:t>positionNotional / (accountBalance + unrealizedProfit)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排名分数：</w:t>
      </w:r>
      <w:r>
        <w:rPr>
          <w:rFonts w:ascii="Consolas" w:hAnsi="Consolas" w:eastAsia="Consolas"/>
          <w:color w:val="171B26"/>
          <w:sz w:val="19"/>
        </w:rPr>
        <w:t>profitRate × effectiveLeverage</w:t>
      </w:r>
      <w:r>
        <w:rPr>
          <w:rFonts w:ascii="Microsoft YaHei" w:hAnsi="Microsoft YaHei" w:eastAsia="Microsoft YaHei"/>
          <w:sz w:val="21"/>
        </w:rPr>
        <w:t>，按分数、盈利率、有效杠杆降序，再按 userID 稳定排序。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按排名依次减仓；减仓数量按品种 step 对齐，不超过候选可用持仓。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单候选事务同时更新候选持仓、持仓保证金、账户余额、</w:t>
      </w:r>
      <w:r>
        <w:rPr>
          <w:rFonts w:ascii="Consolas" w:hAnsi="Consolas" w:eastAsia="Consolas"/>
          <w:color w:val="171B26"/>
          <w:sz w:val="19"/>
        </w:rPr>
        <w:t>ADL_REALIZED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ADL_ALLOCATION</w:t>
      </w:r>
      <w:r>
        <w:rPr>
          <w:rFonts w:ascii="Microsoft YaHei" w:hAnsi="Microsoft YaHei" w:eastAsia="Microsoft YaHei"/>
          <w:sz w:val="21"/>
        </w:rPr>
        <w:t>和 ADL ledger。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全部候选、保险基金、被强平账户、亏空事件和 ADL 状态在一个 MySQL 事务内提交；并发变化导致受影响行数不符时回滚。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当前支持</w:t>
      </w:r>
      <w:r>
        <w:rPr>
          <w:rFonts w:ascii="Consolas" w:hAnsi="Consolas" w:eastAsia="Consolas"/>
          <w:color w:val="171B26"/>
          <w:sz w:val="19"/>
        </w:rPr>
        <w:t>COMPLETED</w:t>
      </w:r>
      <w:r>
        <w:rPr>
          <w:rFonts w:ascii="Microsoft YaHei" w:hAnsi="Microsoft YaHei" w:eastAsia="Microsoft YaHei"/>
          <w:sz w:val="21"/>
        </w:rPr>
        <w:t>和仍有剩余亏空的部分覆盖状态，不会把未覆盖亏空伪装为完成。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8. 行情规则与数据流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8.1 租户行情不是共享订单簿</w:t>
      </w:r>
    </w:p>
    <w:p>
      <w:r>
        <w:rPr>
          <w:rFonts w:ascii="Microsoft YaHei" w:hAnsi="Microsoft YaHei" w:eastAsia="Microsoft YaHei"/>
          <w:sz w:val="21"/>
        </w:rPr>
        <w:t>用户已明确要求每个租户有独立订单簿，因此 MDSvr 的深度、最近成交和 K 线必须带 location。两个租户即使使用相同</w:t>
      </w:r>
      <w:r>
        <w:rPr>
          <w:rFonts w:ascii="Consolas" w:hAnsi="Consolas" w:eastAsia="Consolas"/>
          <w:color w:val="171B26"/>
          <w:sz w:val="19"/>
        </w:rPr>
        <w:t>BTCUSDT</w:t>
      </w:r>
      <w:r>
        <w:rPr>
          <w:rFonts w:ascii="Microsoft YaHei" w:hAnsi="Microsoft YaHei" w:eastAsia="Microsoft YaHei"/>
          <w:sz w:val="21"/>
        </w:rPr>
        <w:t>，订单簿和成交也不能合并。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8.2 当前数据流</w:t>
      </w:r>
    </w:p>
    <w:p>
      <w:pPr>
        <w:pStyle w:val="CodeBlock"/>
        <w:keepLines/>
      </w:pPr>
      <w:r>
        <w:rPr>
          <w:rFonts w:ascii="Consolas" w:hAnsi="Consolas" w:eastAsia="Consolas"/>
          <w:color w:val="171B26"/>
          <w:sz w:val="17"/>
        </w:rPr>
        <w:t>外部交易所行情 -&gt; APSSvr -&gt; 指数/参考行情 -&gt; MDSvr / GW</w:t>
        <w:br/>
        <w:t>OrderSvr 订单簿变更 -&gt; MDSvr -&gt; location 维度 depth/ticker</w:t>
        <w:br/>
        <w:t>OrderSvr 成交 -&gt; MDSvr -&gt; location 维度 recent trade / Kline</w:t>
        <w:br/>
        <w:t>MDSvr -&gt; ClickHouse dc.kline(location, securityID, type, startTime, ...)</w:t>
        <w:br/>
        <w:t>MDSvr snapshot -&gt; 服务端校验 location/topic -&gt; GW 仅登记已确认订阅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 ClickHouse</w:t>
      </w:r>
      <w:r>
        <w:rPr>
          <w:rFonts w:ascii="Consolas" w:hAnsi="Consolas" w:eastAsia="Consolas"/>
          <w:color w:val="171B26"/>
          <w:sz w:val="19"/>
        </w:rPr>
        <w:t>dc.kline</w:t>
      </w:r>
      <w:r>
        <w:rPr>
          <w:rFonts w:ascii="Microsoft YaHei" w:hAnsi="Microsoft YaHei" w:eastAsia="Microsoft YaHei"/>
          <w:sz w:val="21"/>
        </w:rPr>
        <w:t>已包含 location，验收中同一个逻辑键能按</w:t>
      </w:r>
      <w:r>
        <w:rPr>
          <w:rFonts w:ascii="Consolas" w:hAnsi="Consolas" w:eastAsia="Consolas"/>
          <w:color w:val="171B26"/>
          <w:sz w:val="19"/>
        </w:rPr>
        <w:t>CORE_E2E</w:t>
      </w:r>
      <w:r>
        <w:rPr>
          <w:rFonts w:ascii="Microsoft YaHei" w:hAnsi="Microsoft YaHei" w:eastAsia="Microsoft YaHei"/>
          <w:sz w:val="21"/>
        </w:rPr>
        <w:t>和</w:t>
      </w:r>
      <w:r>
        <w:rPr>
          <w:rFonts w:ascii="Consolas" w:hAnsi="Consolas" w:eastAsia="Consolas"/>
          <w:color w:val="171B26"/>
          <w:sz w:val="19"/>
        </w:rPr>
        <w:t>WEB_E2E</w:t>
      </w:r>
      <w:r>
        <w:rPr>
          <w:rFonts w:ascii="Microsoft YaHei" w:hAnsi="Microsoft YaHei" w:eastAsia="Microsoft YaHei"/>
          <w:sz w:val="21"/>
        </w:rPr>
        <w:t>独立保存。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GW 保持通用转发角色。订阅权限由提供 snapshot 的业务服务校验；校验失败时不返回订阅确认，GW 不加入订阅 Topic，后续广播不会发给该连接。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后续仍需为 depth delta 增加序号、断线快照恢复、乱序检测和可复算的一致性协议。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8.3 当前环境行情状态</w:t>
      </w:r>
    </w:p>
    <w:p>
      <w:r>
        <w:rPr>
          <w:rFonts w:ascii="Microsoft YaHei" w:hAnsi="Microsoft YaHei" w:eastAsia="Microsoft YaHei"/>
          <w:sz w:val="21"/>
        </w:rPr>
        <w:t>生产验证环境的 APSSvr 已能持续接收 Binance Futures ticker/bookTicker，并向 MDSvr/GW 发布。Web 自动化同时验证订单簿、最近成交、K 线持久化、Last/Mark/Index 展示；外部单一数据源可用不等于生产指数方案完成，真实资金上线仍需多源加权、中位数/异常值剔除、断源降级和偏离保护。</w:t>
      </w:r>
    </w:p>
    <w:p>
      <w:r>
        <w:rPr>
          <w:rFonts w:ascii="Microsoft YaHei" w:hAnsi="Microsoft YaHei" w:eastAsia="Microsoft YaHei"/>
          <w:sz w:val="21"/>
        </w:rPr>
        <w:t>上线门禁：至少三个独立来源、来源权重、时间戳新鲜度、异常值剔除、中位数/加权指数、断流降级、标记价平滑、价格保护、监控和审计全部通过后，才允许真实资金交易。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8.4 Robot 流动性与外部对冲规则（内部流动性生产通过、外部对冲待凭据）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APSSvr 接收 Binance Futures ticker/bookTicker，经 GW 的</w:t>
      </w:r>
      <w:r>
        <w:rPr>
          <w:rFonts w:ascii="Consolas" w:hAnsi="Consolas" w:eastAsia="Consolas"/>
          <w:color w:val="171B26"/>
          <w:sz w:val="19"/>
        </w:rPr>
        <w:t>dc.bookticker.**</w:t>
      </w:r>
      <w:r>
        <w:rPr>
          <w:rFonts w:ascii="Microsoft YaHei" w:hAnsi="Microsoft YaHei" w:eastAsia="Microsoft YaHei"/>
          <w:sz w:val="21"/>
        </w:rPr>
        <w:t>Topic 提供给 RobotSvr；RobotSvr 不绕过 APSSvr 另建外部行情连接。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一个 Robot worker 固定绑定</w:t>
      </w:r>
      <w:r>
        <w:rPr>
          <w:rFonts w:ascii="Consolas" w:hAnsi="Consolas" w:eastAsia="Consolas"/>
          <w:color w:val="171B26"/>
          <w:sz w:val="19"/>
        </w:rPr>
        <w:t>location + robot_id + security_id + tenant API key</w:t>
      </w:r>
      <w:r>
        <w:rPr>
          <w:rFonts w:ascii="Microsoft YaHei" w:hAnsi="Microsoft YaHei" w:eastAsia="Microsoft YaHei"/>
          <w:sz w:val="21"/>
        </w:rPr>
        <w:t>。默认上下各 10 档，以外部买一/卖一为参考按首档价差和档间距合成价格，并继续受 tick、step、最小数量、最小名义金额、单档上限和库存上限约束。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常规报价为 PostOnly，避免 Robot 主动成为 taker。成交或数量不足后使用有界对账批量撤旧补新，恢复完整档位。行情超时、价格瞬时偏离、连续运行异常、配置停用、服务退出、租约失败或未决外部对冲都会阻止补档、撤销活动单并停止。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用户卖单严格进入外部卖一以内，Robot 才以 Buy IOC 扫单；用户买单严格进入外部买一以内，Robot 才以 Sell IOC 扫单。扫单受最大允许损失 bps、单次最大数量和库存上限约束。外部买一/卖一同价边界不扫，避免 IOC 先打到 Robot 自己的镜像订单。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Robot 报价或扫单成交后，以“目标外部仓位 = 租户内 Robot 净持仓的相反数”计算差额，通过 APSSvr 向 Binance Futures 报 Market 对冲单。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外部对冲在发送前先事务写入</w:t>
      </w:r>
      <w:r>
        <w:rPr>
          <w:rFonts w:ascii="Consolas" w:hAnsi="Consolas" w:eastAsia="Consolas"/>
          <w:color w:val="171B26"/>
          <w:sz w:val="19"/>
        </w:rPr>
        <w:t>dc_robot_hedge_execution</w:t>
      </w:r>
      <w:r>
        <w:rPr>
          <w:rFonts w:ascii="Microsoft YaHei" w:hAnsi="Microsoft YaHei" w:eastAsia="Microsoft YaHei"/>
          <w:sz w:val="21"/>
        </w:rPr>
        <w:t>，使用确定性 clientOrderId。响应不确定时立即停报，并用同一 clientOrderId 查询 Binance；完全成交、部分终态、失败终态分别落 FILLED、PARTIAL、FAILED，未知状态持续阻断，防止重复全量对冲。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Binance API Key/Secret 不写数据库、不返回 Web，只允许在 RobotSvr 容器的</w:t>
      </w:r>
      <w:r>
        <w:rPr>
          <w:rFonts w:ascii="Consolas" w:hAnsi="Consolas" w:eastAsia="Consolas"/>
          <w:color w:val="171B26"/>
          <w:sz w:val="19"/>
        </w:rPr>
        <w:t>ROBOT_HEDGE_ACCOUNTS_JSON</w:t>
      </w:r>
      <w:r>
        <w:rPr>
          <w:rFonts w:ascii="Microsoft YaHei" w:hAnsi="Microsoft YaHei" w:eastAsia="Microsoft YaHei"/>
          <w:sz w:val="21"/>
        </w:rPr>
        <w:t>中按</w:t>
      </w:r>
      <w:r>
        <w:rPr>
          <w:rFonts w:ascii="Consolas" w:hAnsi="Consolas" w:eastAsia="Consolas"/>
          <w:color w:val="171B26"/>
          <w:sz w:val="19"/>
        </w:rPr>
        <w:t>hedge_account_ref</w:t>
      </w:r>
      <w:r>
        <w:rPr>
          <w:rFonts w:ascii="Microsoft YaHei" w:hAnsi="Microsoft YaHei" w:eastAsia="Microsoft YaHei"/>
          <w:sz w:val="21"/>
        </w:rPr>
        <w:t>解析。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9. 端到端数据流向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9.1 登录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浏览器 URL 携带 location，建立 WebSocket 后向 GW 发送登录消息；用户名和密码不再通过 HTTP 登录接口提交。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GW 调用 LoginSvr 按用户和 location 校验凭据；错误密码返回</w:t>
      </w:r>
      <w:r>
        <w:rPr>
          <w:rFonts w:ascii="Consolas" w:hAnsi="Consolas" w:eastAsia="Consolas"/>
          <w:color w:val="171B26"/>
          <w:sz w:val="19"/>
        </w:rPr>
        <w:t>USER_ACCOUNT_OR_PWD_ERROR</w:t>
      </w:r>
      <w:r>
        <w:rPr>
          <w:rFonts w:ascii="Microsoft YaHei" w:hAnsi="Microsoft YaHei" w:eastAsia="Microsoft YaHei"/>
          <w:sz w:val="21"/>
        </w:rPr>
        <w:t>，不建立业务会话。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成功后 GW 将认证用户、角色和权威 location 绑定到当前 SID；Web 先使用该 SID 加载租户品种，再通过 SPA 路由进入交易页，不 reload 页面。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站内路由切换保持当前 WS；刷新、关闭页面或连接断开后当前版本要求重新登录。无 Redis 的 MySQL 一次性轮换 token 恢复方案已设计但尚未实现。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仍需继续完成 Order/Trade/MD/Liq 全攻击面证明，确保任何请求体、Topic、缓存和重放都不能用客户端字段切换 location。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9.2 下单与成交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Web/API -&gt; GW -&gt; OrderSvr</w:t>
      </w:r>
      <w:r>
        <w:rPr>
          <w:rFonts w:ascii="Consolas" w:hAnsi="Consolas" w:eastAsia="Consolas"/>
          <w:color w:val="171B26"/>
          <w:sz w:val="19"/>
        </w:rPr>
        <w:t>placeOrder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OrderSvr 校验基础字段、品种过滤器、TIF、reduceOnly、幂等和用户身份。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OrderSvr -&gt; TradeSvr 预冻结保证金/手续费并检查风险档位。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接受的订单进入</w:t>
      </w:r>
      <w:r>
        <w:rPr>
          <w:rFonts w:ascii="Consolas" w:hAnsi="Consolas" w:eastAsia="Consolas"/>
          <w:color w:val="171B26"/>
          <w:sz w:val="19"/>
        </w:rPr>
        <w:t>location + market + symbol</w:t>
      </w:r>
      <w:r>
        <w:rPr>
          <w:rFonts w:ascii="Microsoft YaHei" w:hAnsi="Microsoft YaHei" w:eastAsia="Microsoft YaHei"/>
          <w:sz w:val="21"/>
        </w:rPr>
        <w:t>单写撮合序列。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撮合按价格时间优先生成 maker/taker 两方 ExecOrder；未成交余量按 TIF 挂单或取消。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ExecOrder -&gt; TradeSvr：扣费、更新余额/持仓/保证金、生成流水并持久化。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订单/执行 -&gt; MDSvr：生成独立租户盘口、最近成交和 K 线。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OrderSvr/TradeSvr/MDSvr -&gt; GW Topic -&gt; Web：刷新委托、成交、持仓、资金和行情。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9.3 撤单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Web/API -&gt; GW -&gt; OrderSvr cancel/batch/mass cancel。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OrderSvr 在订单身份边界内将活动单转为 PendingCancel/Cancelled 并移出订单簿。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撤单事件 -&gt; TradeSvr 释放冻结保证金和手续费。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即使取消事件先于迟到 Newing 到达，TradeSvr 也以终态为准，不再二次冻结。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9.4 强平与 ADL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APSSvr/MDSvr -&gt; LiqSvr：按 location 提供标记价。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TradeSvr -&gt; LiqSvr：提供同 location 持仓快照。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LiqSvr 比较标记价和强平价，取消活动单并向 OrderSvr 发部分/最终强平单。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OrderSvr 实际撮合；ExecOrder 回到 TradeSvr。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TradeSvr 结算已实现盈亏、费用和剩余保证金。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最终负余额先扣租户保险基金，再筛选同租户反向盈利持仓并执行 ADL。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MySQL 事务提交 deficit/event/ledger/posting/balance/position；GW 向相关用户发布更新。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10. 多租户控制面</w:t>
      </w:r>
    </w:p>
    <w:p>
      <w:r>
        <w:rPr>
          <w:rFonts w:ascii="Microsoft YaHei" w:hAnsi="Microsoft YaHei" w:eastAsia="Microsoft YaHei"/>
          <w:sz w:val="21"/>
        </w:rPr>
        <w:t>第一阶段多租户控制面已经落地并完成生产双租户验收，分为平台端、租户端和交易端三层。</w:t>
      </w:r>
      <w:r>
        <w:rPr>
          <w:rFonts w:ascii="Consolas" w:hAnsi="Consolas" w:eastAsia="Consolas"/>
          <w:color w:val="171B26"/>
          <w:sz w:val="19"/>
        </w:rPr>
        <w:t>location</w:t>
      </w:r>
      <w:r>
        <w:rPr>
          <w:rFonts w:ascii="Microsoft YaHei" w:hAnsi="Microsoft YaHei" w:eastAsia="Microsoft YaHei"/>
          <w:sz w:val="21"/>
        </w:rPr>
        <w:t>是租户唯一边界；GW 保持通用路由和 Topic 转发能力，认证、管理和各业务服务负责校验自身请求与 snapshot。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10.1 试用申请与审批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公开页面提交企业/团队、租户代码、联系人、用途、预计用户数、交易品种和试用周期；申请 ID 可用于查询状态。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ManagerSvr 平台运营审批或拒绝申请，重复请求凭证不会重复创建租户。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审批通过后事务内创建 location、租户管理员、默认账户/配置、品种规则、试用期限和独立 URL。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当前独立 URL 使用</w:t>
      </w:r>
      <w:r>
        <w:rPr>
          <w:rFonts w:ascii="Consolas" w:hAnsi="Consolas" w:eastAsia="Consolas"/>
          <w:color w:val="171B26"/>
          <w:sz w:val="19"/>
        </w:rPr>
        <w:t>/#/login?location={LOCATION}</w:t>
      </w:r>
      <w:r>
        <w:rPr>
          <w:rFonts w:ascii="Microsoft YaHei" w:hAnsi="Microsoft YaHei" w:eastAsia="Microsoft YaHei"/>
          <w:sz w:val="21"/>
        </w:rPr>
        <w:t>；自定义域名、自动 DNS 和证书属于下一阶段。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生命周期覆盖</w:t>
      </w:r>
      <w:r>
        <w:rPr>
          <w:rFonts w:ascii="Consolas" w:hAnsi="Consolas" w:eastAsia="Consolas"/>
          <w:color w:val="171B26"/>
          <w:sz w:val="19"/>
        </w:rPr>
        <w:t>TRIAL / ACTIVE / SUSPENDED / EXPIRED</w:t>
      </w:r>
      <w:r>
        <w:rPr>
          <w:rFonts w:ascii="Microsoft YaHei" w:hAnsi="Microsoft YaHei" w:eastAsia="Microsoft YaHei"/>
          <w:sz w:val="21"/>
        </w:rPr>
        <w:t>。暂停或到期后注册、普通用户登录和交易入口被拒绝；历史数据与审计保留，恢复 ACTIVE 后重新开放。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10.2 租户管理员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用户：租户内注册、管理员创建、启停和重置初始密码；同一用户名可在不同租户独立存在。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品种：交易状态、精度、最小/最大数量、最小名义金额、价格上限、手续费、资金费周期和风险档位。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API Key：创建、列出和撤销；Secret 只在创建时显示一次。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Robot：报价档位、价差、数量、库存上限、外部对冲配置、启停和熔断参数的控制面。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交易：按本租户查询订单、成交和相关交易记录。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设置：注册/交易开关、默认语言和品牌参数。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审计：用户、品种、API Key、Robot 和设置变更留痕；资金人工调账审批、2FA、角色细分和导出审批仍属后续。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10.3 平台管理员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已交付申请审批、租户初始化、试用到期、注册/交易开关、状态切换、location URL 和审计。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平台运营使用独立</w:t>
      </w:r>
      <w:r>
        <w:rPr>
          <w:rFonts w:ascii="Consolas" w:hAnsi="Consolas" w:eastAsia="Consolas"/>
          <w:color w:val="171B26"/>
          <w:sz w:val="19"/>
        </w:rPr>
        <w:t>PLATFORM</w:t>
      </w:r>
      <w:r>
        <w:rPr>
          <w:rFonts w:ascii="Microsoft YaHei" w:hAnsi="Microsoft YaHei" w:eastAsia="Microsoft YaHei"/>
          <w:sz w:val="21"/>
        </w:rPr>
        <w:t>账号；普通租户管理员和交易用户无审批权限。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套餐计费、配额、独立域名、跨租户健康容量视图、灰度发布和平台角色细分仍属后续。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10.4 location 强制边界实施原则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用户已决定暂不直接改 GW；先由每个业务服务完成 snapshot/请求身份校验，同时设计 GW 的可选租户插件，保证通用 GW 仍可用于非多租户系统。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LoginSvr 登录会话产生权威 location；AdminSvr 和 ManagerSvr 已使用认证上下文并拒绝越权 location。后续如启用可选 SaaS GW 插件，GW 可注入并拒绝冲突字段；未启用时保持普通透传。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MySQL 主键、唯一键、索引、RocksDB key、缓存 key、锁 key、Topic、幂等键和导出路径全部包含 location。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任何跨 location 的查询、撮合、撤单、订阅、Robot 报单和管理操作必须默认拒绝，并产生安全审计。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11. 生产验证环境部署与运维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11.1 当前核心容器</w:t>
      </w:r>
    </w:p>
    <w:p>
      <w:r>
        <w:rPr>
          <w:rFonts w:ascii="Microsoft YaHei" w:hAnsi="Microsoft YaHei" w:eastAsia="Microsoft YaHei"/>
          <w:sz w:val="21"/>
        </w:rPr>
        <w:t>核心 14 个容器：MySQL、ClickHouse、ZooKeeper、GW、LoginSvr、MDSvr、APSSvr、OrderSvr、TradeSvr、LiqSvr、ManagerSvr、AdminSvr、RobotSvr、Trade Web。Playwright runner 是验收辅助容器，不计入核心 14 个。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11.2 内存限制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JVM Xmx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容器上限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GW、LoginSvr、LiqSvr、ManagerSvr、AdminSvr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256 MiB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384 MiB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RobotSvr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256 MiB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384 MiB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MDSvr、APSSvr、OrderSvr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448 MiB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640 MiB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TradeSvr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384 MiB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896 MiB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MySQL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-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1.5 GiB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ClickHouse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-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 GiB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ZooKeeper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-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384 MiB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Trade Web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-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256 MiB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最终检查所有核心容器 running，RestartCount=0，OOMKilled=false。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11.3 自动更新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SaaS 部署目录为</w:t>
      </w:r>
      <w:r>
        <w:rPr>
          <w:rFonts w:ascii="Consolas" w:hAnsi="Consolas" w:eastAsia="Consolas"/>
          <w:color w:val="171B26"/>
          <w:sz w:val="19"/>
        </w:rPr>
        <w:t>/home/ec2-user/dc-saas-deploy</w:t>
      </w:r>
      <w:r>
        <w:rPr>
          <w:rFonts w:ascii="Microsoft YaHei" w:hAnsi="Microsoft YaHei" w:eastAsia="Microsoft YaHei"/>
          <w:sz w:val="21"/>
        </w:rPr>
        <w:t>，运行数据为</w:t>
      </w:r>
      <w:r>
        <w:rPr>
          <w:rFonts w:ascii="Consolas" w:hAnsi="Consolas" w:eastAsia="Consolas"/>
          <w:color w:val="171B26"/>
          <w:sz w:val="19"/>
        </w:rPr>
        <w:t>/data/dc-saas-runtime</w:t>
      </w:r>
      <w:r>
        <w:rPr>
          <w:rFonts w:ascii="Microsoft YaHei" w:hAnsi="Microsoft YaHei" w:eastAsia="Microsoft YaHei"/>
          <w:sz w:val="21"/>
        </w:rPr>
        <w:t>；与同机量化 Compose 项目和数据目录分离。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root cron 已安装为每 5 分钟执行</w:t>
      </w:r>
      <w:r>
        <w:rPr>
          <w:rFonts w:ascii="Consolas" w:hAnsi="Consolas" w:eastAsia="Consolas"/>
          <w:color w:val="171B26"/>
          <w:sz w:val="19"/>
        </w:rPr>
        <w:t>/home/ec2-user/dc-saas-deploy/auto-update-saas.sh</w:t>
      </w:r>
      <w:r>
        <w:rPr>
          <w:rFonts w:ascii="Microsoft YaHei" w:hAnsi="Microsoft YaHei" w:eastAsia="Microsoft YaHei"/>
          <w:sz w:val="21"/>
        </w:rPr>
        <w:t>，只管理 Compose 项目</w:t>
      </w:r>
      <w:r>
        <w:rPr>
          <w:rFonts w:ascii="Consolas" w:hAnsi="Consolas" w:eastAsia="Consolas"/>
          <w:color w:val="171B26"/>
          <w:sz w:val="19"/>
        </w:rPr>
        <w:t>dc-saas</w:t>
      </w:r>
      <w:r>
        <w:rPr>
          <w:rFonts w:ascii="Microsoft YaHei" w:hAnsi="Microsoft YaHei" w:eastAsia="Microsoft YaHei"/>
          <w:sz w:val="21"/>
        </w:rPr>
        <w:t>，日志位于</w:t>
      </w:r>
      <w:r>
        <w:rPr>
          <w:rFonts w:ascii="Consolas" w:hAnsi="Consolas" w:eastAsia="Consolas"/>
          <w:color w:val="171B26"/>
          <w:sz w:val="19"/>
        </w:rPr>
        <w:t>/data/dc-saas-runtime/log/auto-update-saas.log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只从公开 GHCR 拉取应用镜像，不自动更新 MySQL、ClickHouse、ZooKeeper。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新镜像需要稳定窗口后成组部署；失败自动恢复上一组镜像。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验收报告记录每个运行容器的不可变 image ID；自动更新以整组远端 digest 指纹和稳定窗口判定发布，测试过程中不允许版本漂移。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Web 固定为</w:t>
      </w:r>
      <w:r>
        <w:rPr>
          <w:rFonts w:ascii="Consolas" w:hAnsi="Consolas" w:eastAsia="Consolas"/>
          <w:color w:val="171B26"/>
          <w:sz w:val="19"/>
        </w:rPr>
        <w:t>source-04ded17cd3de3a5fb8a5cfd0b25d2cce72ca7676</w:t>
      </w:r>
      <w:r>
        <w:rPr>
          <w:rFonts w:ascii="Microsoft YaHei" w:hAnsi="Microsoft YaHei" w:eastAsia="Microsoft YaHei"/>
          <w:sz w:val="21"/>
        </w:rPr>
        <w:t>，RobotSvr 固定为</w:t>
      </w:r>
      <w:r>
        <w:rPr>
          <w:rFonts w:ascii="Consolas" w:hAnsi="Consolas" w:eastAsia="Consolas"/>
          <w:color w:val="171B26"/>
          <w:sz w:val="19"/>
        </w:rPr>
        <w:t>sha-62718fd7faa6905a79aeaa4ddbc0397e280e4e51</w:t>
      </w:r>
      <w:r>
        <w:rPr>
          <w:rFonts w:ascii="Microsoft YaHei" w:hAnsi="Microsoft YaHei" w:eastAsia="Microsoft YaHei"/>
          <w:sz w:val="21"/>
        </w:rPr>
        <w:t>；自动更新只替换发生不可变镜像变更的服务。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GitHub 网络偶发 reset/timeout 时，当前运行服务保持不变；源码提交使用直连官方地址重试，不允许 Git 网络问题阻塞开发。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12. 测试与验收结果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12.1 源码测试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测试数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失败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错误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OrderSvr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49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TradeSvr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62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LiqSvr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MDSvr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12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APSSvr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22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AdminSvr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13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ManagerSvr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7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LoginSvr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5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RobotSvr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25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合计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206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Trade Web 同期执行</w:t>
      </w:r>
      <w:r>
        <w:rPr>
          <w:rFonts w:ascii="Consolas" w:hAnsi="Consolas" w:eastAsia="Consolas"/>
          <w:color w:val="171B26"/>
          <w:sz w:val="19"/>
        </w:rPr>
        <w:t>npm run build-prod</w:t>
      </w:r>
      <w:r>
        <w:rPr>
          <w:rFonts w:ascii="Microsoft YaHei" w:hAnsi="Microsoft YaHei" w:eastAsia="Microsoft YaHei"/>
          <w:sz w:val="21"/>
        </w:rPr>
        <w:t>成功；AdminSvr、ManagerSvr、LoginSvr 使用受控小内存 Maven 参数完整运行测试，未通过跳过测试生成镜像。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12.2 压力与稳定性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轮次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并发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订单请求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执行记录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成交流水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关键性能</w:t>
            </w:r>
          </w:p>
        </w:tc>
      </w:tr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POSTBATCH200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4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600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400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400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三阶段约 19.3/19.5/17.6 req/s</w:t>
            </w:r>
          </w:p>
        </w:tc>
      </w:tr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PROD-1000×16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16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3,000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挂单/maker/taker 81.6/144.9/146.8 req/s；p99 814/206/326 ms</w:t>
            </w:r>
          </w:p>
        </w:tc>
      </w:tr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PROD-3000×32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32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9,000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6,000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6,000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挂单/maker/taker 143.9/214.5/232.6 req/s；p99 803/311/310 ms；最大 1.60 s</w:t>
            </w:r>
          </w:p>
        </w:tc>
      </w:tr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STABILITY R1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8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1,500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含状态服务重启恢复与平仓归零</w:t>
            </w:r>
          </w:p>
        </w:tc>
      </w:tr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STABILITY R2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8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1,500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含状态服务重启恢复与平仓归零</w:t>
            </w:r>
          </w:p>
        </w:tc>
      </w:tr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STABILITY R3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8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1,500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含状态服务重启恢复与平仓归零</w:t>
            </w:r>
          </w:p>
        </w:tc>
      </w:tr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合计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-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17,100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11,400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11,400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无异步拒单、无重复记录、无交叉盘口、无 OOM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每一轮不仅检查 HTTP 成功，还等待并精确核对订单、双方 execution、双方 posting、手续费汇总、余额、持仓、保证金、撤单、订单簿唯一性；随后重启 OrderSvr/TradeSvr，验证恢复一致，再用 reduce-only 对敲平仓并验证占用归零。</w:t>
      </w:r>
    </w:p>
    <w:p>
      <w:r>
        <w:rPr>
          <w:rFonts w:ascii="Microsoft YaHei" w:hAnsi="Microsoft YaHei" w:eastAsia="Microsoft YaHei"/>
          <w:sz w:val="21"/>
        </w:rPr>
        <w:t>生产高压先后执行了两类失败注入式诊断：原 640 MiB TradeSvr 在约第 1,960 笔 taker 成交时被 cgroup OOM；增加受控堆外余量后，首次 3000×32 得到订单 9000/9000、流水 6000/6000，但 OrderSvr 成交回报仅 5229/6000。根因分别修复为 896 MiB 容器上限/原生内存约束/成功路径降噪，以及 TradeSvr 幂等重试返回首次完整 PResult。最终独立 location 重跑达到 9000/6000/6000、0 重启、0 OOM。失败结果与修复后结果均保留日志，避免只报告成功轮次。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12.3 完整业务验收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14 个核心容器、41 张 MySQL 表、27 个 location 字段和 Web 健康：PASS。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MySQL/ClickHouse 双 location 隔离：PASS。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tick/step/minNotional、GTC/IOC/FOK/PostOnly/FIFO/STP：PASS。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ClOrdID 幂等冲突、Replace、Batch Cancel、Mass Cancel：PASS。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双浏览器登录、测试入金、挂单、撤单、成交、最近成交、市价平仓、历史与资金：PASS。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部分强平：PASS。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最终强平、1 USDT 保险覆盖、2.0036 USDT ADL、数量步长对齐：PASS。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多候选 ADL 按盈利率和有效杠杆排序、跨 location 不变：PASS。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完整验收日志：</w:t>
      </w:r>
      <w:r>
        <w:rPr>
          <w:rFonts w:ascii="Consolas" w:hAnsi="Consolas" w:eastAsia="Consolas"/>
          <w:color w:val="171B26"/>
          <w:sz w:val="19"/>
        </w:rPr>
        <w:t>/data/dc-saas-runtime/e2e-artifacts/core-full-acceptance-postfix.log</w:t>
      </w:r>
      <w:r>
        <w:rPr>
          <w:rFonts w:ascii="Microsoft YaHei" w:hAnsi="Microsoft YaHei" w:eastAsia="Microsoft YaHei"/>
          <w:sz w:val="21"/>
        </w:rPr>
        <w:t>；3000×32 日志：</w:t>
      </w:r>
      <w:r>
        <w:rPr>
          <w:rFonts w:ascii="Consolas" w:hAnsi="Consolas" w:eastAsia="Consolas"/>
          <w:color w:val="171B26"/>
          <w:sz w:val="19"/>
        </w:rPr>
        <w:t>core-stress-3000x32-retry.log</w:t>
      </w:r>
      <w:r>
        <w:rPr>
          <w:rFonts w:ascii="Microsoft YaHei" w:hAnsi="Microsoft YaHei" w:eastAsia="Microsoft YaHei"/>
          <w:sz w:val="21"/>
        </w:rPr>
        <w:t>，退出码 0。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12.4 多租户控制面生产验收</w:t>
      </w:r>
    </w:p>
    <w:p>
      <w:r>
        <w:rPr>
          <w:rFonts w:ascii="Microsoft YaHei" w:hAnsi="Microsoft YaHei" w:eastAsia="Microsoft YaHei"/>
          <w:sz w:val="21"/>
        </w:rPr>
        <w:t>最终自动化在公开 Web/GW、真实 ManagerSvr、AdminSvr、LoginSvr 和 MySQL 上创建两套独立租户</w:t>
      </w:r>
      <w:r>
        <w:rPr>
          <w:rFonts w:ascii="Consolas" w:hAnsi="Consolas" w:eastAsia="Consolas"/>
          <w:color w:val="171B26"/>
          <w:sz w:val="19"/>
        </w:rPr>
        <w:t>SAASA_E2E_0830160159</w:t>
      </w:r>
      <w:r>
        <w:rPr>
          <w:rFonts w:ascii="Microsoft YaHei" w:hAnsi="Microsoft YaHei" w:eastAsia="Microsoft YaHei"/>
          <w:sz w:val="21"/>
        </w:rPr>
        <w:t>与</w:t>
      </w:r>
      <w:r>
        <w:rPr>
          <w:rFonts w:ascii="Consolas" w:hAnsi="Consolas" w:eastAsia="Consolas"/>
          <w:color w:val="171B26"/>
          <w:sz w:val="19"/>
        </w:rPr>
        <w:t>SAASB_E2E_0830160159</w:t>
      </w:r>
      <w:r>
        <w:rPr>
          <w:rFonts w:ascii="Microsoft YaHei" w:hAnsi="Microsoft YaHei" w:eastAsia="Microsoft YaHei"/>
          <w:sz w:val="21"/>
        </w:rPr>
        <w:t>，完成以下断言：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公开申请、状态查询、PLATFORM 审批、location/独立 URL 和租户管理员初始化：PASS。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同一用户名在两个 location 注册得到不同 user_id；错租户密码和错误 location 登录：拒绝。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普通用户调用平台审批、交易用户调用租户管理、A 租户管理员访问 B 租户数据：拒绝。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租户管理员创建用户、品种查询与 UPSERT、交易记录、设置和审计：PASS。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租户暂停后登录受阻，恢复 ACTIVE 后重新登录：PASS。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桌面申请页、桌面平台运营页、桌面租户管理页、390×844 注册页和租户管理页：真实浏览器 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测试产物：</w:t>
      </w:r>
      <w:r>
        <w:rPr>
          <w:rFonts w:ascii="Consolas" w:hAnsi="Consolas" w:eastAsia="Consolas"/>
          <w:color w:val="171B26"/>
          <w:sz w:val="19"/>
        </w:rPr>
        <w:t>/data/dc-saas-runtime/e2e-artifacts/tenant-0830160159</w:t>
      </w:r>
      <w:r>
        <w:rPr>
          <w:rFonts w:ascii="Microsoft YaHei" w:hAnsi="Microsoft YaHei" w:eastAsia="Microsoft YaHei"/>
          <w:sz w:val="21"/>
        </w:rPr>
        <w:t>。证据租户按审计要求保留，未执行未经授权的数据删除。</w:t>
      </w:r>
    </w:p>
    <w:p>
      <w:r>
        <w:rPr>
          <w:rFonts w:ascii="Microsoft YaHei" w:hAnsi="Microsoft YaHei" w:eastAsia="Microsoft YaHei"/>
          <w:sz w:val="21"/>
        </w:rPr>
        <w:t>自动化曾在真实 MySQL 暴露历史</w:t>
      </w:r>
      <w:r>
        <w:rPr>
          <w:rFonts w:ascii="Consolas" w:hAnsi="Consolas" w:eastAsia="Consolas"/>
          <w:color w:val="171B26"/>
          <w:sz w:val="19"/>
        </w:rPr>
        <w:t>dc_symbol</w:t>
      </w:r>
      <w:r>
        <w:rPr>
          <w:rFonts w:ascii="Microsoft YaHei" w:hAnsi="Microsoft YaHei" w:eastAsia="Microsoft YaHei"/>
          <w:sz w:val="21"/>
        </w:rPr>
        <w:t>数字列包含空字符串，审批复制到 DECIMAL 失败；ManagerSvr 与 AdminSvr 已统一通过</w:t>
      </w:r>
      <w:r>
        <w:rPr>
          <w:rFonts w:ascii="Consolas" w:hAnsi="Consolas" w:eastAsia="Consolas"/>
          <w:color w:val="171B26"/>
          <w:sz w:val="19"/>
        </w:rPr>
        <w:t>TRIM / NULLIF / CAST</w:t>
      </w:r>
      <w:r>
        <w:rPr>
          <w:rFonts w:ascii="Microsoft YaHei" w:hAnsi="Microsoft YaHei" w:eastAsia="Microsoft YaHei"/>
          <w:sz w:val="21"/>
        </w:rPr>
        <w:t>规范化旧规则。部署预检还发现运行中主机不应按 8 GiB 可用内存拒绝增量更新，现已拆分总内存 7.5 GiB 与可用内存 2 GiB 门禁。修复后重新构建公开镜像并完成全链路回归。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12.5 WebSocket、Web 与 Robot 生产验收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正确凭据通过 WebSocket 登录并绑定 SID；错误密码返回</w:t>
      </w:r>
      <w:r>
        <w:rPr>
          <w:rFonts w:ascii="Consolas" w:hAnsi="Consolas" w:eastAsia="Consolas"/>
          <w:color w:val="171B26"/>
          <w:sz w:val="19"/>
        </w:rPr>
        <w:t>9005</w:t>
      </w:r>
      <w:r>
        <w:rPr>
          <w:rFonts w:ascii="Microsoft YaHei" w:hAnsi="Microsoft YaHei" w:eastAsia="Microsoft YaHei"/>
          <w:sz w:val="21"/>
        </w:rPr>
        <w:t>且不创建业务会话：PASS。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Web 双用户入金、挂单、盘口展示、撤单、撮合、最近成交、订单/成交历史、9 行租户 K 线、Last/Mark/Index 和 ReduceOnly 平仓归零：PASS。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桌面中英文、悬停直接拖动、缩放、恢复布局、图表完整填充；390×844 手机中英文无水平溢出：PASS。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Robot</w:t>
      </w:r>
      <w:r>
        <w:rPr>
          <w:rFonts w:ascii="Consolas" w:hAnsi="Consolas" w:eastAsia="Consolas"/>
          <w:color w:val="171B26"/>
          <w:sz w:val="19"/>
        </w:rPr>
        <w:t>ROBOT_E2E_20260831100417</w:t>
      </w:r>
      <w:r>
        <w:rPr>
          <w:rFonts w:ascii="Microsoft YaHei" w:hAnsi="Microsoft YaHei" w:eastAsia="Microsoft YaHei"/>
          <w:sz w:val="21"/>
        </w:rPr>
        <w:t>生成 10 bid + 10 ask，用户成交 Robot 报价后补档，价差内用户单由 Robot IOC 成交，停用后活动报价为 0：PASS。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Robot 汇总</w:t>
      </w:r>
      <w:r>
        <w:rPr>
          <w:rFonts w:ascii="Consolas" w:hAnsi="Consolas" w:eastAsia="Consolas"/>
          <w:color w:val="171B26"/>
          <w:sz w:val="19"/>
        </w:rPr>
        <w:t>quotes=80, sweeps=1, fills=1, executions=4, foreign_location_orders=0</w:t>
      </w:r>
      <w:r>
        <w:rPr>
          <w:rFonts w:ascii="Microsoft YaHei" w:hAnsi="Microsoft YaHei" w:eastAsia="Microsoft YaHei"/>
          <w:sz w:val="21"/>
        </w:rPr>
        <w:t>；所有</w:t>
      </w:r>
      <w:r>
        <w:rPr>
          <w:rFonts w:ascii="Consolas" w:hAnsi="Consolas" w:eastAsia="Consolas"/>
          <w:color w:val="171B26"/>
          <w:sz w:val="19"/>
        </w:rPr>
        <w:t>ROBOT_E2E_%</w:t>
      </w:r>
      <w:r>
        <w:rPr>
          <w:rFonts w:ascii="Microsoft YaHei" w:hAnsi="Microsoft YaHei" w:eastAsia="Microsoft YaHei"/>
          <w:sz w:val="21"/>
        </w:rPr>
        <w:t>测试配置最终禁用/停止，活动测试委托为 0。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真实 Binance 外部反向对冲：未执行，原因是未配置专用外部账户凭据；不得标记为 PASS。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13. 截图证据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13.1 生产环境桌面交易工作区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-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图：生产环境英文桌面交易工作区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-z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图：生产环境中文桌面交易工作区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13.2 生产环境完整 Web 交易链路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yer-trading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图：Web 交易界面、最近成交、账户资金和下单区域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er-trade-hi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图：第二用户成交历史与账户状态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market-da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图：订单簿、最近成交、K 线和 Last/Mark/Index 行情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13.3 生产环境手机交易工作区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464752" cy="74980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-mobile-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4752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图：390×844 英文手机交易工作区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464752" cy="74980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-mobile-z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4752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图：390×844 中文手机交易工作区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13.4 MySQL、ClickHouse 与容器证据（生产环境）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139442" cy="74980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-evid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9442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图：真实数据库查询与运行镜像证据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13.5 多租户申请、注册与管理证据（生产环境）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-application-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图：公开 SaaS 试用申请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349657" cy="74980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-registration-mobile-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9657" cy="749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图：390×844 租户内注册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65392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tenant-operations-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539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图：平台租户运营与生命周期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6935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-administration-e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93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图：租户管理员桌面控制台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456561" cy="74980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-administration-mobile-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6561" cy="749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图：390×844 租户管理员控制台</w:t>
      </w:r>
    </w:p>
    <w:p>
      <w:r>
        <w:rPr>
          <w:rFonts w:ascii="Microsoft YaHei" w:hAnsi="Microsoft YaHei" w:eastAsia="Microsoft YaHei"/>
          <w:sz w:val="21"/>
        </w:rPr>
        <w:t>证据 SHA-256：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buyer-trading-flow.png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19712c9c9c23982daa26f75d0ba66246227e0492b91dd278c549d1d2e9137a7d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seller-trade-history.png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33035bf00a3835e25da14bcc5c9f8fa617093637941b52cac32ffa21f4147ecc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web-market-data.png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130c8669ce9badbfe8dec6c53e7b55fa6ec2adcb10234dbdc0b7d921f6b2155e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workspace-en.png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7891a7b143caed914b358a7350eef32c7273ba29cdf490f27263503059b00667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workspace-zh.png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88b1c9c926e86b2837b862cc2a525a1d29e1984e79ddefe696103300055b906d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workspace-mobile-en.png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ded9008f1509462f02820a7e6d10c87263f3c599c5f597e151736bd56705a693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workspace-mobile-zh.png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b3978c5a7dc17c8222c8d37b0c5b850b67a1707f0aa562f8ace0e85196471cf1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database-evidence.png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13ae3ced4d100e095d751b8a295468964d4c2da8224097affa6ba2bfe1e7d267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tenant-application-en.png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a0661d1cf673862fe7369274fa664b3d5905f410d00b239e1f53fb7a56e9abb7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tenant-registration-mobile-en.png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f66a33ba34fab0fd3203381daefe00af8f073d7c24e599d7986174482e15071d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platform-tenant-operations-en.png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1b72269c80aa2c17ac1ac91467f1d2fb7f4088cd5d0819fb53fac4949866c55a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tenant-administration-en.png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6246988bd5ac1f363693e1772e0b8e9bdc17cfb1ce57c89eec7180638260904e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tenant-administration-mobile-en.png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ada46f478359bc9c81d2dd632c21ed9937dd7605d3cdba1f9996fa5cf7c4abce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14. 已知边界与剩余风险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边界/风险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当前处理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上线要求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location 尚未完成全部交易服务攻击面证明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登录/注册/平台/租户管理已使用权威会话并完成双租户越权拒绝；交易 key/表已 location 化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继续完成 Order/Trade/MD/Liq 全 DAO、Topic、缓存、锁和重放攻击测试；GW 保持可选增强而非硬编码 SaaS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资金流水普通成交使用内存异步队列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批量 250、失败重试、优雅停机排空、压力精确核对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事务 outbox、不可变复式账本、持续对账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APS 当前仅验证单一外部源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Binance Futures 实时 ticker/bookTicker 和 Web Mark/Index 已通过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建设多源指数、异常剔除、断源降级与偏离保护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无真实钱包和合规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Deposit 仅测试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钱包/KMS/HSM、KYC/AML、提现审批和审计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当前容量距交易所目标较远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3000×32 实测 taker 232.6 req/s；挂单阶段 p99 803 ms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分片单写、异步持久化、性能剖析并达到业务 SLO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私有流和深度流未生产化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现有 Topic/Snapshot 可用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序号、补发、断线恢复、快照+增量一致性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WebSocket 会话刷新后不能恢复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登录只走 WebSocket；站内 SPA 路由保持 SID；刷新后安全回到租户登录页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按已记录的 MySQL 一次性轮换 resumeToken 方案实现恢复、撤销、改密/停租户失效和多 GW 一致性，不引入 Redis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完整账户模式不足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核心 long/short 字段和 Cross 配置存在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完整单向/双向、全仓/逐仓、统一账户验收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订单产品仍不齐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TP/SL/OCO 已有核心语义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追踪止损、Close on Trigger、SMP group、活动单上限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多租户控制面仍是第一阶段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申请、审批、URL、注册、用户、品种、API Key、Robot 配置、交易记录、设置和审计已验收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自定义域名/证书、套餐配额、2FA、完整 RBAC、导出审批和平台分权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Robot 外部反向对冲尚未验收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APSSvr ticker、租户 10+10 档、成交补档、价差内主动成交、库存保护、租约失败撤单和单 location 生产 E2E 已通过；公开镜像已部署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使用专用币安测试/小额账户完成真实反向对冲、部分成交、拒单、断网不确定响应、幂等查询和恢复验收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单机基础设施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Docker 单机可恢复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MySQL/ClickHouse/ZK 集群、撮合热备、PITR、灾备演练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15. 后续实施顺序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先把核心金融正确性补成生产形态：事务 outbox/复式账本、持续对账、多源指数和标记价、完整账户模式、风险限额、资金费和极端行情回放。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收口服务端权威 location：完成 Order/Trade/MD/Liq 跨租户请求、订阅、缓存、锁、重放和数据库攻击测试；如需前置防御，以可选 SaaS GW 插件实现，保持通用 GW 独立性。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Robot 内部流动性已经收口；下一步以专用币安账户验收真实反向对冲及不确定响应恢复，并补齐追踪止损、Close on Trigger、完整账户模式等交易产品。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完成多租户第二阶段：自定义域名/证书、套餐配额、2FA、平台/租户 RBAC、导出审批、品牌资产和用量计费。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发布版本化 REST/WebSocket API、HMAC/RSA/Ed25519、API Key 权限/IP 白名单、私有流、序号恢复和分层限流。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完成真实钱包、安全合规、高可用、容量、混沌和灾备后，才进入小额内部真实资金灰度。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16. 手工验收步骤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打开 Web 地址，使用</w:t>
      </w:r>
      <w:r>
        <w:rPr>
          <w:rFonts w:ascii="Consolas" w:hAnsi="Consolas" w:eastAsia="Consolas"/>
          <w:color w:val="171B26"/>
          <w:sz w:val="19"/>
        </w:rPr>
        <w:t>p2buyer</w:t>
      </w:r>
      <w:r>
        <w:rPr>
          <w:rFonts w:ascii="Microsoft YaHei" w:hAnsi="Microsoft YaHei" w:eastAsia="Microsoft YaHei"/>
          <w:sz w:val="21"/>
        </w:rPr>
        <w:t>或</w:t>
      </w:r>
      <w:r>
        <w:rPr>
          <w:rFonts w:ascii="Consolas" w:hAnsi="Consolas" w:eastAsia="Consolas"/>
          <w:color w:val="171B26"/>
          <w:sz w:val="19"/>
        </w:rPr>
        <w:t>p2seller</w:t>
      </w:r>
      <w:r>
        <w:rPr>
          <w:rFonts w:ascii="Microsoft YaHei" w:hAnsi="Microsoft YaHei" w:eastAsia="Microsoft YaHei"/>
          <w:sz w:val="21"/>
        </w:rPr>
        <w:t>及运维提供的验收密码登录。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在 Account Info 执行测试 Deposit，并在 Funds 查看流水。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提交远离盘口的限价单，在 Open Orders 确认后撤单，检查余额冻结完全释放。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使用两个无痕浏览器分别登录</w:t>
      </w:r>
      <w:r>
        <w:rPr>
          <w:rFonts w:ascii="Consolas" w:hAnsi="Consolas" w:eastAsia="Consolas"/>
          <w:color w:val="171B26"/>
          <w:sz w:val="19"/>
        </w:rPr>
        <w:t>p2buyer</w:t>
      </w:r>
      <w:r>
        <w:rPr>
          <w:rFonts w:ascii="Microsoft YaHei" w:hAnsi="Microsoft YaHei" w:eastAsia="Microsoft YaHei"/>
          <w:sz w:val="21"/>
        </w:rPr>
        <w:t>和</w:t>
      </w:r>
      <w:r>
        <w:rPr>
          <w:rFonts w:ascii="Consolas" w:hAnsi="Consolas" w:eastAsia="Consolas"/>
          <w:color w:val="171B26"/>
          <w:sz w:val="19"/>
        </w:rPr>
        <w:t>p2seller</w:t>
      </w:r>
      <w:r>
        <w:rPr>
          <w:rFonts w:ascii="Microsoft YaHei" w:hAnsi="Microsoft YaHei" w:eastAsia="Microsoft YaHei"/>
          <w:sz w:val="21"/>
        </w:rPr>
        <w:t>，以相同价格、相同数量提交相反订单。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检查 Recent Trades、Order History、Trade History、Positions 和 Account Info。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点击 Close，确认生成 Market/IOC/ReduceOnly 平仓并最终无仓位、无活动单、无保证金占用。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不要在本环境连接真实钱包或投入真实资金。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17. 相关文件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用户手册：</w:t>
      </w:r>
      <w:r>
        <w:rPr>
          <w:rFonts w:ascii="Consolas" w:hAnsi="Consolas" w:eastAsia="Consolas"/>
          <w:color w:val="171B26"/>
          <w:sz w:val="19"/>
        </w:rPr>
        <w:t>docs/USER_GUIDE.zh-CN.md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核心验收报告：</w:t>
      </w:r>
      <w:r>
        <w:rPr>
          <w:rFonts w:ascii="Consolas" w:hAnsi="Consolas" w:eastAsia="Consolas"/>
          <w:color w:val="171B26"/>
          <w:sz w:val="19"/>
        </w:rPr>
        <w:t>docs/CORE_TRADING_ACCEPTANCE_20260828.zh-CN.md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对标路线图：</w:t>
      </w:r>
      <w:r>
        <w:rPr>
          <w:rFonts w:ascii="Consolas" w:hAnsi="Consolas" w:eastAsia="Consolas"/>
          <w:color w:val="171B26"/>
          <w:sz w:val="19"/>
        </w:rPr>
        <w:t>docs/BINANCE_BYBIT_ROADMAP.zh-CN.md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自动更新说明：</w:t>
      </w:r>
      <w:r>
        <w:rPr>
          <w:rFonts w:ascii="Consolas" w:hAnsi="Consolas" w:eastAsia="Consolas"/>
          <w:color w:val="171B26"/>
          <w:sz w:val="19"/>
        </w:rPr>
        <w:t>docs/AUTO_UPDATE.zh-CN.md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WebSocket 会话恢复设计：</w:t>
      </w:r>
      <w:r>
        <w:rPr>
          <w:rFonts w:ascii="Consolas" w:hAnsi="Consolas" w:eastAsia="Consolas"/>
          <w:color w:val="171B26"/>
          <w:sz w:val="19"/>
        </w:rPr>
        <w:t>docs/WEBSOCKET_SESSION_RESUME_DESIGN.zh-CN.md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WebSocket 与 Web 验收：</w:t>
      </w:r>
      <w:r>
        <w:rPr>
          <w:rFonts w:ascii="Consolas" w:hAnsi="Consolas" w:eastAsia="Consolas"/>
          <w:color w:val="171B26"/>
          <w:sz w:val="19"/>
        </w:rPr>
        <w:t>docs/WEBSOCKET_AND_WEB_ACCEPTANCE_20260831.zh-CN.md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Robot 流动性验收：</w:t>
      </w:r>
      <w:r>
        <w:rPr>
          <w:rFonts w:ascii="Consolas" w:hAnsi="Consolas" w:eastAsia="Consolas"/>
          <w:color w:val="171B26"/>
          <w:sz w:val="19"/>
        </w:rPr>
        <w:t>docs/ROBOT_LIQUIDITY_ACCEPTANCE_20260831.zh-CN.md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数据库证据原始 HTML：</w:t>
      </w:r>
      <w:r>
        <w:rPr>
          <w:rFonts w:ascii="Consolas" w:hAnsi="Consolas" w:eastAsia="Consolas"/>
          <w:color w:val="171B26"/>
          <w:sz w:val="19"/>
        </w:rPr>
        <w:t>docs/evidence/database-evidence.html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压力测试脚本：</w:t>
      </w:r>
      <w:r>
        <w:rPr>
          <w:rFonts w:ascii="Consolas" w:hAnsi="Consolas" w:eastAsia="Consolas"/>
          <w:color w:val="171B26"/>
          <w:sz w:val="19"/>
        </w:rPr>
        <w:t>tests/run-core-trading-stress-host.sh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完整验收脚本：</w:t>
      </w:r>
      <w:r>
        <w:rPr>
          <w:rFonts w:ascii="Consolas" w:hAnsi="Consolas" w:eastAsia="Consolas"/>
          <w:color w:val="171B26"/>
          <w:sz w:val="19"/>
        </w:rPr>
        <w:t>tests/run-core-trading-acceptance.sh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数据库证据脚本：</w:t>
      </w:r>
      <w:r>
        <w:rPr>
          <w:rFonts w:ascii="Consolas" w:hAnsi="Consolas" w:eastAsia="Consolas"/>
          <w:color w:val="171B26"/>
          <w:sz w:val="19"/>
        </w:rPr>
        <w:t>tests/capture-database-evidence.sh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7085"/>
        <w:sz w:val="17"/>
      </w:rPr>
      <w:t>DC SaaS 加密货币永续合约系统｜产品与验收说明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1B2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F7A6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55" w:right="142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 SaaS 加密货币永续合约系统产品与验收说明</dc:title>
  <dc:subject>业务规则、数据流、测试与截图证据</dc:subject>
  <dc:creator>DC SaaS Crypto 项目组</dc:creator>
  <cp:keywords>SaaS, 永续合约, 撮合, 强平, ADL, 多租户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