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7f6f4" w:val="clear"/>
        <w:rPr>
          <w:b w:val="1"/>
          <w:bCs w:val="1"/>
          <w:color w:val="8c1b13"/>
          <w:sz w:val="18"/>
          <w:szCs w:val="18"/>
        </w:rPr>
      </w:pPr>
      <w:r w:rsidDel="00000000" w:rsidR="00000000" w:rsidRPr="00000000">
        <w:rPr>
          <w:b w:val="1"/>
          <w:bCs w:val="1"/>
          <w:color w:val="8c1b13"/>
          <w:sz w:val="18"/>
          <w:szCs w:val="18"/>
          <w:rtl w:val="0"/>
        </w:rPr>
        <w:t xml:space="preserve">Summary:</w:t>
      </w:r>
    </w:p>
    <w:p w:rsidR="00000000" w:rsidDel="00000000" w:rsidP="00000000" w:rsidRDefault="00000000" w:rsidRPr="00000000" w14:paraId="00000002">
      <w:pPr>
        <w:shd w:fill="f7f6f4" w:val="clear"/>
        <w:spacing w:after="120" w:lineRule="auto"/>
        <w:rPr>
          <w:color w:val="333333"/>
          <w:sz w:val="18"/>
          <w:szCs w:val="18"/>
        </w:rPr>
      </w:pPr>
      <w:r w:rsidDel="00000000" w:rsidR="00000000" w:rsidRPr="00000000">
        <w:rPr>
          <w:color w:val="333333"/>
          <w:sz w:val="18"/>
          <w:szCs w:val="18"/>
          <w:rtl w:val="0"/>
        </w:rPr>
        <w:t xml:space="preserve">This paper presents SAGE, a test-time alignment method for large language models.</w:t>
      </w:r>
    </w:p>
    <w:p w:rsidR="00000000" w:rsidDel="00000000" w:rsidP="00000000" w:rsidRDefault="00000000" w:rsidRPr="00000000" w14:paraId="00000003">
      <w:pPr>
        <w:shd w:fill="f7f6f4" w:val="clear"/>
        <w:spacing w:after="120" w:lineRule="auto"/>
        <w:rPr>
          <w:color w:val="333333"/>
          <w:sz w:val="18"/>
          <w:szCs w:val="18"/>
        </w:rPr>
      </w:pPr>
      <w:r w:rsidDel="00000000" w:rsidR="00000000" w:rsidRPr="00000000">
        <w:rPr>
          <w:color w:val="333333"/>
          <w:sz w:val="18"/>
          <w:szCs w:val="18"/>
          <w:rtl w:val="0"/>
        </w:rPr>
        <w:t xml:space="preserve">SAGE discards external reward models and lets the base LLM act as both generator and “self-judge”.</w:t>
      </w:r>
    </w:p>
    <w:p w:rsidR="00000000" w:rsidDel="00000000" w:rsidP="00000000" w:rsidRDefault="00000000" w:rsidRPr="00000000" w14:paraId="00000004">
      <w:pPr>
        <w:shd w:fill="f7f6f4" w:val="clear"/>
        <w:spacing w:after="120" w:lineRule="auto"/>
        <w:rPr>
          <w:color w:val="333333"/>
          <w:sz w:val="18"/>
          <w:szCs w:val="18"/>
        </w:rPr>
      </w:pPr>
      <w:r w:rsidDel="00000000" w:rsidR="00000000" w:rsidRPr="00000000">
        <w:rPr>
          <w:color w:val="333333"/>
          <w:sz w:val="18"/>
          <w:szCs w:val="18"/>
          <w:rtl w:val="0"/>
        </w:rPr>
        <w:t xml:space="preserve">It computes continuous preference scores using calibrated contrastive labels, splits good/bad candidate sets to extract a “text gradient”, and uses this text instruction to guide subsequent iterative generation and optimization.</w:t>
      </w:r>
    </w:p>
    <w:p w:rsidR="00000000" w:rsidDel="00000000" w:rsidP="00000000" w:rsidRDefault="00000000" w:rsidRPr="00000000" w14:paraId="00000005">
      <w:pPr>
        <w:shd w:fill="f7f6f4" w:val="clear"/>
        <w:rPr>
          <w:b w:val="1"/>
          <w:bCs w:val="1"/>
          <w:color w:val="8c1b13"/>
          <w:sz w:val="18"/>
          <w:szCs w:val="18"/>
        </w:rPr>
      </w:pPr>
      <w:r w:rsidDel="00000000" w:rsidR="00000000" w:rsidRPr="00000000">
        <w:rPr>
          <w:b w:val="1"/>
          <w:bCs w:val="1"/>
          <w:color w:val="8c1b13"/>
          <w:sz w:val="18"/>
          <w:szCs w:val="18"/>
          <w:rtl w:val="0"/>
        </w:rPr>
        <w:t xml:space="preserve">Strengths And Weaknesses:</w:t>
      </w:r>
    </w:p>
    <w:p w:rsidR="00000000" w:rsidDel="00000000" w:rsidP="00000000" w:rsidRDefault="00000000" w:rsidRPr="00000000" w14:paraId="00000006">
      <w:pPr>
        <w:shd w:fill="f7f6f4" w:val="clear"/>
        <w:spacing w:after="120" w:lineRule="auto"/>
        <w:rPr>
          <w:color w:val="333333"/>
          <w:sz w:val="18"/>
          <w:szCs w:val="18"/>
        </w:rPr>
      </w:pPr>
      <w:r w:rsidDel="00000000" w:rsidR="00000000" w:rsidRPr="00000000">
        <w:rPr>
          <w:color w:val="333333"/>
          <w:sz w:val="18"/>
          <w:szCs w:val="18"/>
          <w:rtl w:val="0"/>
        </w:rPr>
        <w:t xml:space="preserve">Strengths</w:t>
      </w:r>
    </w:p>
    <w:p w:rsidR="00000000" w:rsidDel="00000000" w:rsidP="00000000" w:rsidRDefault="00000000" w:rsidRPr="00000000" w14:paraId="00000007">
      <w:pPr>
        <w:shd w:fill="f7f6f4" w:val="clear"/>
        <w:spacing w:after="120" w:lineRule="auto"/>
        <w:rPr>
          <w:color w:val="333333"/>
          <w:sz w:val="18"/>
          <w:szCs w:val="18"/>
        </w:rPr>
      </w:pPr>
      <w:r w:rsidDel="00000000" w:rsidR="00000000" w:rsidRPr="00000000">
        <w:rPr>
          <w:color w:val="333333"/>
          <w:sz w:val="18"/>
          <w:szCs w:val="18"/>
          <w:rtl w:val="0"/>
        </w:rPr>
        <w:t xml:space="preserve">The method does not rely on external reward models, effectively reducing system complexity and avoiding the risk of reward hacking.</w:t>
      </w:r>
    </w:p>
    <w:p w:rsidR="00000000" w:rsidDel="00000000" w:rsidP="00000000" w:rsidRDefault="00000000" w:rsidRPr="00000000" w14:paraId="00000008">
      <w:pPr>
        <w:shd w:fill="f7f6f4" w:val="clear"/>
        <w:spacing w:after="120" w:lineRule="auto"/>
        <w:rPr>
          <w:color w:val="333333"/>
          <w:sz w:val="18"/>
          <w:szCs w:val="18"/>
        </w:rPr>
      </w:pPr>
      <w:r w:rsidDel="00000000" w:rsidR="00000000" w:rsidRPr="00000000">
        <w:rPr>
          <w:color w:val="333333"/>
          <w:sz w:val="18"/>
          <w:szCs w:val="18"/>
          <w:rtl w:val="0"/>
        </w:rPr>
        <w:t xml:space="preserve">Extracting text gradients via grouped comparisons is more stable than traditional “best vs. worst” comparisons, reducing noise and outliers.</w:t>
      </w:r>
    </w:p>
    <w:p w:rsidR="00000000" w:rsidDel="00000000" w:rsidP="00000000" w:rsidRDefault="00000000" w:rsidRPr="00000000" w14:paraId="00000009">
      <w:pPr>
        <w:shd w:fill="f7f6f4" w:val="clear"/>
        <w:spacing w:after="120" w:lineRule="auto"/>
        <w:rPr>
          <w:color w:val="333333"/>
          <w:sz w:val="18"/>
          <w:szCs w:val="18"/>
        </w:rPr>
      </w:pPr>
      <w:r w:rsidDel="00000000" w:rsidR="00000000" w:rsidRPr="00000000">
        <w:rPr>
          <w:color w:val="333333"/>
          <w:sz w:val="18"/>
          <w:szCs w:val="18"/>
          <w:rtl w:val="0"/>
        </w:rPr>
        <w:t xml:space="preserve">Weaknesses</w:t>
      </w:r>
    </w:p>
    <w:p w:rsidR="00000000" w:rsidDel="00000000" w:rsidP="00000000" w:rsidRDefault="00000000" w:rsidRPr="00000000" w14:paraId="0000000A">
      <w:pPr>
        <w:shd w:fill="f7f6f4" w:val="clear"/>
        <w:spacing w:after="120" w:lineRule="auto"/>
        <w:rPr>
          <w:color w:val="333333"/>
          <w:sz w:val="18"/>
          <w:szCs w:val="18"/>
        </w:rPr>
      </w:pPr>
      <w:r w:rsidDel="00000000" w:rsidR="00000000" w:rsidRPr="00000000">
        <w:rPr>
          <w:color w:val="333333"/>
          <w:sz w:val="18"/>
          <w:szCs w:val="18"/>
          <w:rtl w:val="0"/>
        </w:rPr>
        <w:t xml:space="preserve">The method heavily depends on the model’s own evaluation and reflection ability. For small-scale models with weak self-evaluation capabilities, the extracted text gradient may be invalid.</w:t>
      </w:r>
    </w:p>
    <w:p w:rsidR="00000000" w:rsidDel="00000000" w:rsidP="00000000" w:rsidRDefault="00000000" w:rsidRPr="00000000" w14:paraId="0000000B">
      <w:pPr>
        <w:shd w:fill="f7f6f4" w:val="clear"/>
        <w:spacing w:after="120" w:lineRule="auto"/>
        <w:rPr>
          <w:color w:val="333333"/>
          <w:sz w:val="18"/>
          <w:szCs w:val="18"/>
        </w:rPr>
      </w:pPr>
      <w:r w:rsidDel="00000000" w:rsidR="00000000" w:rsidRPr="00000000">
        <w:rPr>
          <w:color w:val="333333"/>
          <w:sz w:val="18"/>
          <w:szCs w:val="18"/>
          <w:rtl w:val="0"/>
        </w:rPr>
        <w:t xml:space="preserve">Multi-turn iterative generation and self-judgment still incur linear inference computation and time costs, limiting practicality in latency-sensitive real-time interaction scenarios.</w:t>
      </w:r>
    </w:p>
    <w:p w:rsidR="00000000" w:rsidDel="00000000" w:rsidP="00000000" w:rsidRDefault="00000000" w:rsidRPr="00000000" w14:paraId="0000000C">
      <w:pPr>
        <w:shd w:fill="f7f6f4" w:val="clear"/>
        <w:rPr>
          <w:color w:val="333333"/>
          <w:sz w:val="18"/>
          <w:szCs w:val="18"/>
        </w:rPr>
      </w:pPr>
      <w:r w:rsidDel="00000000" w:rsidR="00000000" w:rsidRPr="00000000">
        <w:rPr>
          <w:b w:val="1"/>
          <w:bCs w:val="1"/>
          <w:color w:val="8c1b13"/>
          <w:sz w:val="18"/>
          <w:szCs w:val="18"/>
          <w:rtl w:val="0"/>
        </w:rPr>
        <w:t xml:space="preserve">Soundness:</w:t>
      </w:r>
      <w:r w:rsidDel="00000000" w:rsidR="00000000" w:rsidRPr="00000000">
        <w:rPr>
          <w:color w:val="333333"/>
          <w:sz w:val="18"/>
          <w:szCs w:val="18"/>
          <w:rtl w:val="0"/>
        </w:rPr>
        <w:t xml:space="preserve"> 2: fair</w:t>
      </w:r>
    </w:p>
    <w:p w:rsidR="00000000" w:rsidDel="00000000" w:rsidP="00000000" w:rsidRDefault="00000000" w:rsidRPr="00000000" w14:paraId="0000000D">
      <w:pPr>
        <w:shd w:fill="f7f6f4" w:val="clear"/>
        <w:rPr>
          <w:color w:val="333333"/>
          <w:sz w:val="18"/>
          <w:szCs w:val="18"/>
        </w:rPr>
      </w:pPr>
      <w:r w:rsidDel="00000000" w:rsidR="00000000" w:rsidRPr="00000000">
        <w:rPr>
          <w:b w:val="1"/>
          <w:bCs w:val="1"/>
          <w:color w:val="8c1b13"/>
          <w:sz w:val="18"/>
          <w:szCs w:val="18"/>
          <w:rtl w:val="0"/>
        </w:rPr>
        <w:t xml:space="preserve">Presentation:</w:t>
      </w:r>
      <w:r w:rsidDel="00000000" w:rsidR="00000000" w:rsidRPr="00000000">
        <w:rPr>
          <w:color w:val="333333"/>
          <w:sz w:val="18"/>
          <w:szCs w:val="18"/>
          <w:rtl w:val="0"/>
        </w:rPr>
        <w:t xml:space="preserve"> 2: fair</w:t>
      </w:r>
    </w:p>
    <w:p w:rsidR="00000000" w:rsidDel="00000000" w:rsidP="00000000" w:rsidRDefault="00000000" w:rsidRPr="00000000" w14:paraId="0000000E">
      <w:pPr>
        <w:shd w:fill="f7f6f4" w:val="clear"/>
        <w:rPr>
          <w:color w:val="333333"/>
          <w:sz w:val="18"/>
          <w:szCs w:val="18"/>
        </w:rPr>
      </w:pPr>
      <w:r w:rsidDel="00000000" w:rsidR="00000000" w:rsidRPr="00000000">
        <w:rPr>
          <w:b w:val="1"/>
          <w:bCs w:val="1"/>
          <w:color w:val="8c1b13"/>
          <w:sz w:val="18"/>
          <w:szCs w:val="18"/>
          <w:rtl w:val="0"/>
        </w:rPr>
        <w:t xml:space="preserve">Significance:</w:t>
      </w:r>
      <w:r w:rsidDel="00000000" w:rsidR="00000000" w:rsidRPr="00000000">
        <w:rPr>
          <w:color w:val="333333"/>
          <w:sz w:val="18"/>
          <w:szCs w:val="18"/>
          <w:rtl w:val="0"/>
        </w:rPr>
        <w:t xml:space="preserve"> 3: good</w:t>
      </w:r>
    </w:p>
    <w:p w:rsidR="00000000" w:rsidDel="00000000" w:rsidP="00000000" w:rsidRDefault="00000000" w:rsidRPr="00000000" w14:paraId="0000000F">
      <w:pPr>
        <w:shd w:fill="f7f6f4" w:val="clear"/>
        <w:rPr>
          <w:color w:val="333333"/>
          <w:sz w:val="18"/>
          <w:szCs w:val="18"/>
        </w:rPr>
      </w:pPr>
      <w:r w:rsidDel="00000000" w:rsidR="00000000" w:rsidRPr="00000000">
        <w:rPr>
          <w:b w:val="1"/>
          <w:bCs w:val="1"/>
          <w:color w:val="8c1b13"/>
          <w:sz w:val="18"/>
          <w:szCs w:val="18"/>
          <w:rtl w:val="0"/>
        </w:rPr>
        <w:t xml:space="preserve">Originality:</w:t>
      </w:r>
      <w:r w:rsidDel="00000000" w:rsidR="00000000" w:rsidRPr="00000000">
        <w:rPr>
          <w:color w:val="333333"/>
          <w:sz w:val="18"/>
          <w:szCs w:val="18"/>
          <w:rtl w:val="0"/>
        </w:rPr>
        <w:t xml:space="preserve"> 3: good</w:t>
      </w:r>
    </w:p>
    <w:p w:rsidR="00000000" w:rsidDel="00000000" w:rsidP="00000000" w:rsidRDefault="00000000" w:rsidRPr="00000000" w14:paraId="00000010">
      <w:pPr>
        <w:shd w:fill="f7f6f4" w:val="clear"/>
        <w:rPr>
          <w:b w:val="1"/>
          <w:bCs w:val="1"/>
          <w:color w:val="8c1b13"/>
          <w:sz w:val="18"/>
          <w:szCs w:val="18"/>
        </w:rPr>
      </w:pPr>
      <w:r w:rsidDel="00000000" w:rsidR="00000000" w:rsidRPr="00000000">
        <w:rPr>
          <w:b w:val="1"/>
          <w:bCs w:val="1"/>
          <w:color w:val="8c1b13"/>
          <w:sz w:val="18"/>
          <w:szCs w:val="18"/>
          <w:rtl w:val="0"/>
        </w:rPr>
        <w:t xml:space="preserve">Key Questions For Authors:</w:t>
      </w:r>
    </w:p>
    <w:p w:rsidR="00000000" w:rsidDel="00000000" w:rsidP="00000000" w:rsidRDefault="00000000" w:rsidRPr="00000000" w14:paraId="00000011">
      <w:pPr>
        <w:shd w:fill="f7f6f4" w:val="clear"/>
        <w:spacing w:after="120" w:lineRule="auto"/>
        <w:rPr>
          <w:color w:val="333333"/>
          <w:sz w:val="18"/>
          <w:szCs w:val="18"/>
        </w:rPr>
      </w:pPr>
      <w:r w:rsidDel="00000000" w:rsidR="00000000" w:rsidRPr="00000000">
        <w:rPr>
          <w:color w:val="333333"/>
          <w:sz w:val="18"/>
          <w:szCs w:val="18"/>
          <w:rtl w:val="0"/>
        </w:rPr>
        <w:t xml:space="preserve">For small-parameter models with poor self-evaluation capabilities (such as those below 3B), will the "text gradient" generated by SAGE become noise and interfere with the generation quality?</w:t>
      </w:r>
    </w:p>
    <w:p w:rsidR="00000000" w:rsidDel="00000000" w:rsidP="00000000" w:rsidRDefault="00000000" w:rsidRPr="00000000" w14:paraId="00000012">
      <w:pPr>
        <w:shd w:fill="f7f6f4" w:val="clear"/>
        <w:spacing w:after="120" w:lineRule="auto"/>
        <w:rPr>
          <w:color w:val="333333"/>
          <w:sz w:val="18"/>
          <w:szCs w:val="18"/>
        </w:rPr>
      </w:pPr>
      <w:r w:rsidDel="00000000" w:rsidR="00000000" w:rsidRPr="00000000">
        <w:rPr>
          <w:color w:val="333333"/>
          <w:sz w:val="18"/>
          <w:szCs w:val="18"/>
          <w:rtl w:val="0"/>
        </w:rPr>
        <w:t xml:space="preserve">Please provide performance comparison data between SAGE and traditional Best-of-N sampling under the same end-to-end latency to verify its computational efficiency in practical applications.</w:t>
      </w:r>
    </w:p>
    <w:p w:rsidR="00000000" w:rsidDel="00000000" w:rsidP="00000000" w:rsidRDefault="00000000" w:rsidRPr="00000000" w14:paraId="00000013">
      <w:pPr>
        <w:shd w:fill="f7f6f4" w:val="clear"/>
        <w:rPr>
          <w:b w:val="1"/>
          <w:bCs w:val="1"/>
          <w:color w:val="8c1b13"/>
          <w:sz w:val="18"/>
          <w:szCs w:val="18"/>
        </w:rPr>
      </w:pPr>
      <w:r w:rsidDel="00000000" w:rsidR="00000000" w:rsidRPr="00000000">
        <w:rPr>
          <w:b w:val="1"/>
          <w:bCs w:val="1"/>
          <w:color w:val="8c1b13"/>
          <w:sz w:val="18"/>
          <w:szCs w:val="18"/>
          <w:rtl w:val="0"/>
        </w:rPr>
        <w:t xml:space="preserve">Limitations:</w:t>
      </w:r>
    </w:p>
    <w:p w:rsidR="00000000" w:rsidDel="00000000" w:rsidP="00000000" w:rsidRDefault="00000000" w:rsidRPr="00000000" w14:paraId="00000014">
      <w:pPr>
        <w:shd w:fill="f7f6f4" w:val="clear"/>
        <w:spacing w:after="120" w:lineRule="auto"/>
        <w:rPr>
          <w:color w:val="333333"/>
          <w:sz w:val="18"/>
          <w:szCs w:val="18"/>
        </w:rPr>
      </w:pPr>
      <w:r w:rsidDel="00000000" w:rsidR="00000000" w:rsidRPr="00000000">
        <w:rPr>
          <w:color w:val="333333"/>
          <w:sz w:val="18"/>
          <w:szCs w:val="18"/>
          <w:rtl w:val="0"/>
        </w:rPr>
        <w:t xml:space="preserve">yes</w:t>
      </w:r>
    </w:p>
    <w:p w:rsidR="00000000" w:rsidDel="00000000" w:rsidP="00000000" w:rsidRDefault="00000000" w:rsidRPr="00000000" w14:paraId="00000015">
      <w:pPr>
        <w:shd w:fill="f7f6f4" w:val="clear"/>
        <w:rPr>
          <w:color w:val="333333"/>
          <w:sz w:val="18"/>
          <w:szCs w:val="18"/>
        </w:rPr>
      </w:pPr>
      <w:r w:rsidDel="00000000" w:rsidR="00000000" w:rsidRPr="00000000">
        <w:rPr>
          <w:b w:val="1"/>
          <w:bCs w:val="1"/>
          <w:color w:val="8c1b13"/>
          <w:sz w:val="18"/>
          <w:szCs w:val="18"/>
          <w:rtl w:val="0"/>
        </w:rPr>
        <w:t xml:space="preserve">Overall Recommendation:</w:t>
      </w:r>
      <w:r w:rsidDel="00000000" w:rsidR="00000000" w:rsidRPr="00000000">
        <w:rPr>
          <w:color w:val="333333"/>
          <w:sz w:val="18"/>
          <w:szCs w:val="18"/>
          <w:rtl w:val="0"/>
        </w:rPr>
        <w:t xml:space="preserve"> 3: Weak reject: A paper with clear merits, but also some weaknesses, which overall outweigh the merits. Papers in this category require revisions before they can be meaningfully built upon by others. Please use sparingly.</w:t>
      </w:r>
    </w:p>
    <w:p w:rsidR="00000000" w:rsidDel="00000000" w:rsidP="00000000" w:rsidRDefault="00000000" w:rsidRPr="00000000" w14:paraId="00000016">
      <w:pPr>
        <w:shd w:fill="f7f6f4" w:val="clear"/>
        <w:rPr>
          <w:color w:val="333333"/>
          <w:sz w:val="18"/>
          <w:szCs w:val="18"/>
        </w:rPr>
      </w:pPr>
      <w:r w:rsidDel="00000000" w:rsidR="00000000" w:rsidRPr="00000000">
        <w:rPr>
          <w:b w:val="1"/>
          <w:bCs w:val="1"/>
          <w:color w:val="8c1b13"/>
          <w:sz w:val="18"/>
          <w:szCs w:val="18"/>
          <w:rtl w:val="0"/>
        </w:rPr>
        <w:t xml:space="preserve">Confidence:</w:t>
      </w:r>
      <w:r w:rsidDel="00000000" w:rsidR="00000000" w:rsidRPr="00000000">
        <w:rPr>
          <w:color w:val="333333"/>
          <w:sz w:val="18"/>
          <w:szCs w:val="18"/>
          <w:rtl w:val="0"/>
        </w:rPr>
        <w:t xml:space="preserve"> 2: You are willing to defend your assessment, but it is quite likely that you did not understand the central parts of the submission or that you are unfamiliar with some pieces of related work. Math/other details were not carefully checked.</w:t>
      </w:r>
    </w:p>
    <w:p w:rsidR="00000000" w:rsidDel="00000000" w:rsidP="00000000" w:rsidRDefault="00000000" w:rsidRPr="00000000" w14:paraId="00000017">
      <w:pPr>
        <w:shd w:fill="f7f6f4" w:val="clear"/>
        <w:rPr>
          <w:color w:val="333333"/>
          <w:sz w:val="18"/>
          <w:szCs w:val="18"/>
        </w:rPr>
      </w:pPr>
      <w:r w:rsidDel="00000000" w:rsidR="00000000" w:rsidRPr="00000000">
        <w:rPr>
          <w:b w:val="1"/>
          <w:bCs w:val="1"/>
          <w:color w:val="8c1b13"/>
          <w:sz w:val="18"/>
          <w:szCs w:val="18"/>
          <w:rtl w:val="0"/>
        </w:rPr>
        <w:t xml:space="preserve">Compliance With LLM Reviewing Policy:</w:t>
      </w:r>
      <w:r w:rsidDel="00000000" w:rsidR="00000000" w:rsidRPr="00000000">
        <w:rPr>
          <w:color w:val="333333"/>
          <w:sz w:val="18"/>
          <w:szCs w:val="18"/>
          <w:rtl w:val="0"/>
        </w:rPr>
        <w:t xml:space="preserve"> Affirmed.</w:t>
      </w:r>
    </w:p>
    <w:p w:rsidR="00000000" w:rsidDel="00000000" w:rsidP="00000000" w:rsidRDefault="00000000" w:rsidRPr="00000000" w14:paraId="00000018">
      <w:pPr>
        <w:shd w:fill="f7f6f4" w:val="clear"/>
        <w:rPr>
          <w:color w:val="333333"/>
          <w:sz w:val="18"/>
          <w:szCs w:val="18"/>
        </w:rPr>
      </w:pPr>
      <w:r w:rsidDel="00000000" w:rsidR="00000000" w:rsidRPr="00000000">
        <w:rPr>
          <w:b w:val="1"/>
          <w:bCs w:val="1"/>
          <w:color w:val="8c1b13"/>
          <w:sz w:val="18"/>
          <w:szCs w:val="18"/>
          <w:rtl w:val="0"/>
        </w:rPr>
        <w:t xml:space="preserve">Code Of Conduct Acknowledgement:</w:t>
      </w:r>
      <w:r w:rsidDel="00000000" w:rsidR="00000000" w:rsidRPr="00000000">
        <w:rPr>
          <w:color w:val="333333"/>
          <w:sz w:val="18"/>
          <w:szCs w:val="18"/>
          <w:rtl w:val="0"/>
        </w:rPr>
        <w:t xml:space="preserve"> Affirmed.</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shd w:fill="f7f6f4" w:val="clear"/>
        <w:rPr>
          <w:b w:val="1"/>
          <w:bCs w:val="1"/>
          <w:color w:val="8c1b13"/>
          <w:sz w:val="18"/>
          <w:szCs w:val="18"/>
        </w:rPr>
      </w:pPr>
      <w:r w:rsidDel="00000000" w:rsidR="00000000" w:rsidRPr="00000000">
        <w:rPr>
          <w:b w:val="1"/>
          <w:bCs w:val="1"/>
          <w:color w:val="8c1b13"/>
          <w:sz w:val="18"/>
          <w:szCs w:val="18"/>
          <w:rtl w:val="0"/>
        </w:rPr>
        <w:t xml:space="preserve">Summary:</w:t>
      </w:r>
    </w:p>
    <w:p w:rsidR="00000000" w:rsidDel="00000000" w:rsidP="00000000" w:rsidRDefault="00000000" w:rsidRPr="00000000" w14:paraId="0000001B">
      <w:pPr>
        <w:shd w:fill="f7f6f4" w:val="clear"/>
        <w:spacing w:after="120" w:lineRule="auto"/>
        <w:rPr>
          <w:color w:val="333333"/>
          <w:sz w:val="18"/>
          <w:szCs w:val="18"/>
        </w:rPr>
      </w:pPr>
      <w:r w:rsidDel="00000000" w:rsidR="00000000" w:rsidRPr="00000000">
        <w:rPr>
          <w:color w:val="333333"/>
          <w:sz w:val="18"/>
          <w:szCs w:val="18"/>
          <w:rtl w:val="0"/>
        </w:rPr>
        <w:t xml:space="preserve">SAGE is a test-time alignment method that enables Large Language Models (LLMs) to refine their own outputs during inference without requiring additional training or external reward models. The system uses the base LLM as a "soft judge" by calculating a calibrated contrastive label margin from log-probabilities to serve as a continuous preference signal. It introduces an iterative algorithm that groups candidates into "good" and "bad" sets to extract a stable textual "gradient" for guiding subsequent generations.</w:t>
      </w:r>
    </w:p>
    <w:p w:rsidR="00000000" w:rsidDel="00000000" w:rsidP="00000000" w:rsidRDefault="00000000" w:rsidRPr="00000000" w14:paraId="0000001C">
      <w:pPr>
        <w:shd w:fill="f7f6f4" w:val="clear"/>
        <w:rPr>
          <w:b w:val="1"/>
          <w:bCs w:val="1"/>
          <w:color w:val="8c1b13"/>
          <w:sz w:val="18"/>
          <w:szCs w:val="18"/>
        </w:rPr>
      </w:pPr>
      <w:r w:rsidDel="00000000" w:rsidR="00000000" w:rsidRPr="00000000">
        <w:rPr>
          <w:b w:val="1"/>
          <w:bCs w:val="1"/>
          <w:color w:val="8c1b13"/>
          <w:sz w:val="18"/>
          <w:szCs w:val="18"/>
          <w:rtl w:val="0"/>
        </w:rPr>
        <w:t xml:space="preserve">Strengths And Weaknesses:</w:t>
      </w:r>
    </w:p>
    <w:p w:rsidR="00000000" w:rsidDel="00000000" w:rsidP="00000000" w:rsidRDefault="00000000" w:rsidRPr="00000000" w14:paraId="0000001D">
      <w:pPr>
        <w:pStyle w:val="Heading2"/>
        <w:keepNext w:val="0"/>
        <w:keepLines w:val="0"/>
        <w:shd w:fill="f7f6f4" w:val="clear"/>
        <w:spacing w:after="80" w:before="0" w:line="264" w:lineRule="auto"/>
        <w:rPr>
          <w:color w:val="2c3a4a"/>
          <w:sz w:val="30"/>
          <w:szCs w:val="30"/>
        </w:rPr>
      </w:pPr>
      <w:bookmarkStart w:colFirst="0" w:colLast="0" w:name="_nahfb6w8tn8q" w:id="0"/>
      <w:bookmarkEnd w:id="0"/>
      <w:r w:rsidDel="00000000" w:rsidR="00000000" w:rsidRPr="00000000">
        <w:rPr>
          <w:color w:val="2c3a4a"/>
          <w:sz w:val="30"/>
          <w:szCs w:val="30"/>
          <w:rtl w:val="0"/>
        </w:rPr>
        <w:t xml:space="preserve">Strengths and Weaknesses</w:t>
      </w:r>
    </w:p>
    <w:p w:rsidR="00000000" w:rsidDel="00000000" w:rsidP="00000000" w:rsidRDefault="00000000" w:rsidRPr="00000000" w14:paraId="0000001E">
      <w:pPr>
        <w:pStyle w:val="Heading3"/>
        <w:keepNext w:val="0"/>
        <w:keepLines w:val="0"/>
        <w:shd w:fill="f7f6f4" w:val="clear"/>
        <w:spacing w:before="0" w:line="264" w:lineRule="auto"/>
        <w:rPr>
          <w:color w:val="2c3a4a"/>
          <w:sz w:val="22"/>
          <w:szCs w:val="22"/>
        </w:rPr>
      </w:pPr>
      <w:bookmarkStart w:colFirst="0" w:colLast="0" w:name="_x1hgxn6cnen9" w:id="1"/>
      <w:bookmarkEnd w:id="1"/>
      <w:r w:rsidDel="00000000" w:rsidR="00000000" w:rsidRPr="00000000">
        <w:rPr>
          <w:color w:val="2c3a4a"/>
          <w:sz w:val="22"/>
          <w:szCs w:val="22"/>
          <w:rtl w:val="0"/>
        </w:rPr>
        <w:t xml:space="preserve">Strengths</w:t>
      </w:r>
    </w:p>
    <w:p w:rsidR="00000000" w:rsidDel="00000000" w:rsidP="00000000" w:rsidRDefault="00000000" w:rsidRPr="00000000" w14:paraId="0000001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Self-Sufficient Alignment: Moving away from external reward models (RMs) reduces system complexity and avoids the "proxy mismatch" where the RM is misaligned with the generator.</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Robust Feedback Heuristics: Using grouped selection (good sets vs. bad sets) rather than extreme-only comparisons makes the textual guidance much more stable and less sensitive to outliers.</w:t>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18"/>
          <w:szCs w:val="18"/>
          <w:rtl w:val="0"/>
        </w:rPr>
        <w:t xml:space="preserve">Continuous Signal: Converting discrete judge tags into a calibrated log-probability margin provides a fine-grained preference signal that supports better ranking than simple voting.</w:t>
      </w:r>
    </w:p>
    <w:p w:rsidR="00000000" w:rsidDel="00000000" w:rsidP="00000000" w:rsidRDefault="00000000" w:rsidRPr="00000000" w14:paraId="00000022">
      <w:pPr>
        <w:pStyle w:val="Heading3"/>
        <w:keepNext w:val="0"/>
        <w:keepLines w:val="0"/>
        <w:shd w:fill="f7f6f4" w:val="clear"/>
        <w:spacing w:before="0" w:line="264" w:lineRule="auto"/>
        <w:rPr>
          <w:color w:val="2c3a4a"/>
          <w:sz w:val="22"/>
          <w:szCs w:val="22"/>
        </w:rPr>
      </w:pPr>
      <w:bookmarkStart w:colFirst="0" w:colLast="0" w:name="_1dpqcdpk9blb" w:id="2"/>
      <w:bookmarkEnd w:id="2"/>
      <w:r w:rsidDel="00000000" w:rsidR="00000000" w:rsidRPr="00000000">
        <w:rPr>
          <w:color w:val="2c3a4a"/>
          <w:sz w:val="22"/>
          <w:szCs w:val="22"/>
          <w:rtl w:val="0"/>
        </w:rPr>
        <w:t xml:space="preserve">Weaknesses</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Iterative refinement is a token hog. While the authors claim it’s "resource-lean," the sequential nature of generating (N) hypotheses over (T) epochs means high latency that might not fly in real-time applications.</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If the base model isn't smart enough to get the math right, can we really trust its internal "confidence" to judge it correctly?. There’s a risk of the judge simply reinforcing the model's own hallucinations.</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he "textual gradient" is just a summarization of differences. Its effectiveness depends entirely on the LLM’s ability to reflect, which varies wildly across different model scales and domains.</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18"/>
          <w:szCs w:val="18"/>
          <w:rtl w:val="0"/>
        </w:rPr>
        <w:t xml:space="preserve">The gains are most impressive on MATH-500. For more subjective tasks like AlpacaEval, the win rates might be partly driven by the model simply learning to be more "verbose" or "helpful-sounding" rather than actually better.</w:t>
      </w:r>
    </w:p>
    <w:p w:rsidR="00000000" w:rsidDel="00000000" w:rsidP="00000000" w:rsidRDefault="00000000" w:rsidRPr="00000000" w14:paraId="00000027">
      <w:pPr>
        <w:shd w:fill="f7f6f4" w:val="clear"/>
        <w:rPr>
          <w:color w:val="333333"/>
          <w:sz w:val="18"/>
          <w:szCs w:val="18"/>
        </w:rPr>
      </w:pPr>
      <w:r w:rsidDel="00000000" w:rsidR="00000000" w:rsidRPr="00000000">
        <w:rPr>
          <w:b w:val="1"/>
          <w:bCs w:val="1"/>
          <w:color w:val="8c1b13"/>
          <w:sz w:val="18"/>
          <w:szCs w:val="18"/>
          <w:rtl w:val="0"/>
        </w:rPr>
        <w:t xml:space="preserve">Soundness:</w:t>
      </w:r>
      <w:r w:rsidDel="00000000" w:rsidR="00000000" w:rsidRPr="00000000">
        <w:rPr>
          <w:color w:val="333333"/>
          <w:sz w:val="18"/>
          <w:szCs w:val="18"/>
          <w:rtl w:val="0"/>
        </w:rPr>
        <w:t xml:space="preserve"> 3: good</w:t>
      </w:r>
    </w:p>
    <w:p w:rsidR="00000000" w:rsidDel="00000000" w:rsidP="00000000" w:rsidRDefault="00000000" w:rsidRPr="00000000" w14:paraId="00000028">
      <w:pPr>
        <w:shd w:fill="f7f6f4" w:val="clear"/>
        <w:rPr>
          <w:color w:val="333333"/>
          <w:sz w:val="18"/>
          <w:szCs w:val="18"/>
        </w:rPr>
      </w:pPr>
      <w:r w:rsidDel="00000000" w:rsidR="00000000" w:rsidRPr="00000000">
        <w:rPr>
          <w:b w:val="1"/>
          <w:bCs w:val="1"/>
          <w:color w:val="8c1b13"/>
          <w:sz w:val="18"/>
          <w:szCs w:val="18"/>
          <w:rtl w:val="0"/>
        </w:rPr>
        <w:t xml:space="preserve">Presentation:</w:t>
      </w:r>
      <w:r w:rsidDel="00000000" w:rsidR="00000000" w:rsidRPr="00000000">
        <w:rPr>
          <w:color w:val="333333"/>
          <w:sz w:val="18"/>
          <w:szCs w:val="18"/>
          <w:rtl w:val="0"/>
        </w:rPr>
        <w:t xml:space="preserve"> 3: good</w:t>
      </w:r>
    </w:p>
    <w:p w:rsidR="00000000" w:rsidDel="00000000" w:rsidP="00000000" w:rsidRDefault="00000000" w:rsidRPr="00000000" w14:paraId="00000029">
      <w:pPr>
        <w:shd w:fill="f7f6f4" w:val="clear"/>
        <w:rPr>
          <w:color w:val="333333"/>
          <w:sz w:val="18"/>
          <w:szCs w:val="18"/>
        </w:rPr>
      </w:pPr>
      <w:r w:rsidDel="00000000" w:rsidR="00000000" w:rsidRPr="00000000">
        <w:rPr>
          <w:b w:val="1"/>
          <w:bCs w:val="1"/>
          <w:color w:val="8c1b13"/>
          <w:sz w:val="18"/>
          <w:szCs w:val="18"/>
          <w:rtl w:val="0"/>
        </w:rPr>
        <w:t xml:space="preserve">Significance:</w:t>
      </w:r>
      <w:r w:rsidDel="00000000" w:rsidR="00000000" w:rsidRPr="00000000">
        <w:rPr>
          <w:color w:val="333333"/>
          <w:sz w:val="18"/>
          <w:szCs w:val="18"/>
          <w:rtl w:val="0"/>
        </w:rPr>
        <w:t xml:space="preserve"> 2: fair</w:t>
      </w:r>
    </w:p>
    <w:p w:rsidR="00000000" w:rsidDel="00000000" w:rsidP="00000000" w:rsidRDefault="00000000" w:rsidRPr="00000000" w14:paraId="0000002A">
      <w:pPr>
        <w:shd w:fill="f7f6f4" w:val="clear"/>
        <w:rPr>
          <w:color w:val="333333"/>
          <w:sz w:val="18"/>
          <w:szCs w:val="18"/>
        </w:rPr>
      </w:pPr>
      <w:r w:rsidDel="00000000" w:rsidR="00000000" w:rsidRPr="00000000">
        <w:rPr>
          <w:b w:val="1"/>
          <w:bCs w:val="1"/>
          <w:color w:val="8c1b13"/>
          <w:sz w:val="18"/>
          <w:szCs w:val="18"/>
          <w:rtl w:val="0"/>
        </w:rPr>
        <w:t xml:space="preserve">Originality:</w:t>
      </w:r>
      <w:r w:rsidDel="00000000" w:rsidR="00000000" w:rsidRPr="00000000">
        <w:rPr>
          <w:color w:val="333333"/>
          <w:sz w:val="18"/>
          <w:szCs w:val="18"/>
          <w:rtl w:val="0"/>
        </w:rPr>
        <w:t xml:space="preserve"> 3: good</w:t>
      </w:r>
    </w:p>
    <w:p w:rsidR="00000000" w:rsidDel="00000000" w:rsidP="00000000" w:rsidRDefault="00000000" w:rsidRPr="00000000" w14:paraId="0000002B">
      <w:pPr>
        <w:shd w:fill="f7f6f4" w:val="clear"/>
        <w:rPr>
          <w:b w:val="1"/>
          <w:bCs w:val="1"/>
          <w:color w:val="8c1b13"/>
          <w:sz w:val="18"/>
          <w:szCs w:val="18"/>
        </w:rPr>
      </w:pPr>
      <w:r w:rsidDel="00000000" w:rsidR="00000000" w:rsidRPr="00000000">
        <w:rPr>
          <w:b w:val="1"/>
          <w:bCs w:val="1"/>
          <w:color w:val="8c1b13"/>
          <w:sz w:val="18"/>
          <w:szCs w:val="18"/>
          <w:rtl w:val="0"/>
        </w:rPr>
        <w:t xml:space="preserve">Key Questions For Authors:</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Can you provide a breakdown of the wall-clock time for a full SAGE run vs. a simple Best-of- with an RM? If the improvement takes  longer, is it worth it for production?</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Have you tested this on larger models (e.g., 70B+)? Smaller models often have "blind spots" where they are confident but wrong; I suspect SAGE works better as the model gets bigger and its self-assessment improves.</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18"/>
          <w:szCs w:val="18"/>
          <w:rtl w:val="0"/>
        </w:rPr>
        <w:t xml:space="preserve">In Figure 4(b), the RM score dips before rising. Does SAGE ever get stuck in a "self-congratulatory" loop where the textual gradient reinforces an incorrect but consistent reasoning path?</w:t>
      </w:r>
    </w:p>
    <w:p w:rsidR="00000000" w:rsidDel="00000000" w:rsidP="00000000" w:rsidRDefault="00000000" w:rsidRPr="00000000" w14:paraId="0000002F">
      <w:pPr>
        <w:shd w:fill="f7f6f4" w:val="clear"/>
        <w:rPr>
          <w:b w:val="1"/>
          <w:bCs w:val="1"/>
          <w:color w:val="8c1b13"/>
          <w:sz w:val="18"/>
          <w:szCs w:val="18"/>
        </w:rPr>
      </w:pPr>
      <w:r w:rsidDel="00000000" w:rsidR="00000000" w:rsidRPr="00000000">
        <w:rPr>
          <w:b w:val="1"/>
          <w:bCs w:val="1"/>
          <w:color w:val="8c1b13"/>
          <w:sz w:val="18"/>
          <w:szCs w:val="18"/>
          <w:rtl w:val="0"/>
        </w:rPr>
        <w:t xml:space="preserve">Limitations:</w:t>
      </w:r>
    </w:p>
    <w:p w:rsidR="00000000" w:rsidDel="00000000" w:rsidP="00000000" w:rsidRDefault="00000000" w:rsidRPr="00000000" w14:paraId="00000030">
      <w:pPr>
        <w:shd w:fill="f7f6f4" w:val="clear"/>
        <w:spacing w:after="120" w:lineRule="auto"/>
        <w:rPr>
          <w:color w:val="333333"/>
          <w:sz w:val="18"/>
          <w:szCs w:val="18"/>
        </w:rPr>
      </w:pPr>
      <w:r w:rsidDel="00000000" w:rsidR="00000000" w:rsidRPr="00000000">
        <w:rPr>
          <w:color w:val="333333"/>
          <w:sz w:val="18"/>
          <w:szCs w:val="18"/>
          <w:rtl w:val="0"/>
        </w:rPr>
        <w:t xml:space="preserve">yes</w:t>
      </w:r>
    </w:p>
    <w:p w:rsidR="00000000" w:rsidDel="00000000" w:rsidP="00000000" w:rsidRDefault="00000000" w:rsidRPr="00000000" w14:paraId="00000031">
      <w:pPr>
        <w:shd w:fill="f7f6f4" w:val="clear"/>
        <w:rPr>
          <w:color w:val="333333"/>
          <w:sz w:val="18"/>
          <w:szCs w:val="18"/>
        </w:rPr>
      </w:pPr>
      <w:r w:rsidDel="00000000" w:rsidR="00000000" w:rsidRPr="00000000">
        <w:rPr>
          <w:b w:val="1"/>
          <w:bCs w:val="1"/>
          <w:color w:val="8c1b13"/>
          <w:sz w:val="18"/>
          <w:szCs w:val="18"/>
          <w:rtl w:val="0"/>
        </w:rPr>
        <w:t xml:space="preserve">Overall Recommendation:</w:t>
      </w:r>
      <w:r w:rsidDel="00000000" w:rsidR="00000000" w:rsidRPr="00000000">
        <w:rPr>
          <w:color w:val="333333"/>
          <w:sz w:val="18"/>
          <w:szCs w:val="18"/>
          <w:rtl w:val="0"/>
        </w:rPr>
        <w:t xml:space="preserve"> 3: Weak reject: A paper with clear merits, but also some weaknesses, which overall outweigh the merits. Papers in this category require revisions before they can be meaningfully built upon by others. Please use sparingly.</w:t>
      </w:r>
    </w:p>
    <w:p w:rsidR="00000000" w:rsidDel="00000000" w:rsidP="00000000" w:rsidRDefault="00000000" w:rsidRPr="00000000" w14:paraId="00000032">
      <w:pPr>
        <w:shd w:fill="f7f6f4" w:val="clear"/>
        <w:rPr>
          <w:color w:val="333333"/>
          <w:sz w:val="18"/>
          <w:szCs w:val="18"/>
        </w:rPr>
      </w:pPr>
      <w:r w:rsidDel="00000000" w:rsidR="00000000" w:rsidRPr="00000000">
        <w:rPr>
          <w:b w:val="1"/>
          <w:bCs w:val="1"/>
          <w:color w:val="8c1b13"/>
          <w:sz w:val="18"/>
          <w:szCs w:val="18"/>
          <w:rtl w:val="0"/>
        </w:rPr>
        <w:t xml:space="preserve">Confidence:</w:t>
      </w:r>
      <w:r w:rsidDel="00000000" w:rsidR="00000000" w:rsidRPr="00000000">
        <w:rPr>
          <w:color w:val="333333"/>
          <w:sz w:val="18"/>
          <w:szCs w:val="18"/>
          <w:rtl w:val="0"/>
        </w:rPr>
        <w:t xml:space="preserve"> 3: You are fairly confident in your assessment. It is possible that you did not understand some parts of the submission or that you are unfamiliar with some pieces of related work. Math/other details were not carefully checked.</w:t>
      </w:r>
    </w:p>
    <w:p w:rsidR="00000000" w:rsidDel="00000000" w:rsidP="00000000" w:rsidRDefault="00000000" w:rsidRPr="00000000" w14:paraId="00000033">
      <w:pPr>
        <w:shd w:fill="f7f6f4" w:val="clear"/>
        <w:rPr>
          <w:color w:val="333333"/>
          <w:sz w:val="18"/>
          <w:szCs w:val="18"/>
        </w:rPr>
      </w:pPr>
      <w:r w:rsidDel="00000000" w:rsidR="00000000" w:rsidRPr="00000000">
        <w:rPr>
          <w:b w:val="1"/>
          <w:bCs w:val="1"/>
          <w:color w:val="8c1b13"/>
          <w:sz w:val="18"/>
          <w:szCs w:val="18"/>
          <w:rtl w:val="0"/>
        </w:rPr>
        <w:t xml:space="preserve">Compliance With LLM Reviewing Policy:</w:t>
      </w:r>
      <w:r w:rsidDel="00000000" w:rsidR="00000000" w:rsidRPr="00000000">
        <w:rPr>
          <w:color w:val="333333"/>
          <w:sz w:val="18"/>
          <w:szCs w:val="18"/>
          <w:rtl w:val="0"/>
        </w:rPr>
        <w:t xml:space="preserve"> Affirmed.</w:t>
      </w:r>
    </w:p>
    <w:p w:rsidR="00000000" w:rsidDel="00000000" w:rsidP="00000000" w:rsidRDefault="00000000" w:rsidRPr="00000000" w14:paraId="00000034">
      <w:pPr>
        <w:shd w:fill="f7f6f4" w:val="clear"/>
        <w:rPr>
          <w:color w:val="333333"/>
          <w:sz w:val="18"/>
          <w:szCs w:val="18"/>
        </w:rPr>
      </w:pPr>
      <w:r w:rsidDel="00000000" w:rsidR="00000000" w:rsidRPr="00000000">
        <w:rPr>
          <w:b w:val="1"/>
          <w:bCs w:val="1"/>
          <w:color w:val="8c1b13"/>
          <w:sz w:val="18"/>
          <w:szCs w:val="18"/>
          <w:rtl w:val="0"/>
        </w:rPr>
        <w:t xml:space="preserve">Code Of Conduct Acknowledgement:</w:t>
      </w:r>
      <w:r w:rsidDel="00000000" w:rsidR="00000000" w:rsidRPr="00000000">
        <w:rPr>
          <w:color w:val="333333"/>
          <w:sz w:val="18"/>
          <w:szCs w:val="18"/>
          <w:rtl w:val="0"/>
        </w:rPr>
        <w:t xml:space="preserve"> Affirmed.</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hd w:fill="f7f6f4" w:val="clear"/>
        <w:rPr>
          <w:b w:val="1"/>
          <w:bCs w:val="1"/>
          <w:color w:val="8c1b13"/>
          <w:sz w:val="18"/>
          <w:szCs w:val="18"/>
        </w:rPr>
      </w:pPr>
      <w:r w:rsidDel="00000000" w:rsidR="00000000" w:rsidRPr="00000000">
        <w:rPr>
          <w:b w:val="1"/>
          <w:bCs w:val="1"/>
          <w:color w:val="8c1b13"/>
          <w:sz w:val="18"/>
          <w:szCs w:val="18"/>
          <w:rtl w:val="0"/>
        </w:rPr>
        <w:t xml:space="preserve">Summary:</w:t>
      </w:r>
    </w:p>
    <w:p w:rsidR="00000000" w:rsidDel="00000000" w:rsidP="00000000" w:rsidRDefault="00000000" w:rsidRPr="00000000" w14:paraId="00000037">
      <w:pPr>
        <w:shd w:fill="f7f6f4" w:val="clear"/>
        <w:spacing w:after="120" w:lineRule="auto"/>
        <w:rPr>
          <w:color w:val="333333"/>
          <w:sz w:val="18"/>
          <w:szCs w:val="18"/>
        </w:rPr>
      </w:pPr>
      <w:r w:rsidDel="00000000" w:rsidR="00000000" w:rsidRPr="00000000">
        <w:rPr>
          <w:color w:val="333333"/>
          <w:sz w:val="18"/>
          <w:szCs w:val="18"/>
          <w:rtl w:val="0"/>
        </w:rPr>
        <w:t xml:space="preserve">The paper proposes a test-time alignment method that iteratively optimizes model outputs through post-evaluation grouping to improve accuracy without relying on retraining or external models.</w:t>
      </w:r>
    </w:p>
    <w:p w:rsidR="00000000" w:rsidDel="00000000" w:rsidP="00000000" w:rsidRDefault="00000000" w:rsidRPr="00000000" w14:paraId="00000038">
      <w:pPr>
        <w:shd w:fill="f7f6f4" w:val="clear"/>
        <w:rPr>
          <w:b w:val="1"/>
          <w:bCs w:val="1"/>
          <w:color w:val="8c1b13"/>
          <w:sz w:val="18"/>
          <w:szCs w:val="18"/>
        </w:rPr>
      </w:pPr>
      <w:r w:rsidDel="00000000" w:rsidR="00000000" w:rsidRPr="00000000">
        <w:rPr>
          <w:b w:val="1"/>
          <w:bCs w:val="1"/>
          <w:color w:val="8c1b13"/>
          <w:sz w:val="18"/>
          <w:szCs w:val="18"/>
          <w:rtl w:val="0"/>
        </w:rPr>
        <w:t xml:space="preserve">Strengths And Weaknesses:</w:t>
      </w:r>
    </w:p>
    <w:p w:rsidR="00000000" w:rsidDel="00000000" w:rsidP="00000000" w:rsidRDefault="00000000" w:rsidRPr="00000000" w14:paraId="00000039">
      <w:pPr>
        <w:shd w:fill="f7f6f4" w:val="clear"/>
        <w:spacing w:after="120" w:lineRule="auto"/>
        <w:rPr>
          <w:color w:val="333333"/>
          <w:sz w:val="18"/>
          <w:szCs w:val="18"/>
        </w:rPr>
      </w:pPr>
      <w:r w:rsidDel="00000000" w:rsidR="00000000" w:rsidRPr="00000000">
        <w:rPr>
          <w:color w:val="333333"/>
          <w:sz w:val="18"/>
          <w:szCs w:val="18"/>
          <w:rtl w:val="0"/>
        </w:rPr>
        <w:t xml:space="preserve">Strengths:</w:t>
      </w:r>
    </w:p>
    <w:p w:rsidR="00000000" w:rsidDel="00000000" w:rsidP="00000000" w:rsidRDefault="00000000" w:rsidRPr="00000000" w14:paraId="0000003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The experimental results of the paper are significant.</w:t>
      </w:r>
    </w:p>
    <w:p w:rsidR="00000000" w:rsidDel="00000000" w:rsidP="00000000" w:rsidRDefault="00000000" w:rsidRPr="00000000" w14:paraId="0000003B">
      <w:pPr>
        <w:numPr>
          <w:ilvl w:val="0"/>
          <w:numId w:val="6"/>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18"/>
          <w:szCs w:val="18"/>
          <w:rtl w:val="0"/>
        </w:rPr>
        <w:t xml:space="preserve">The proposed method does not require retraining and does not depend on external models.</w:t>
      </w:r>
    </w:p>
    <w:p w:rsidR="00000000" w:rsidDel="00000000" w:rsidP="00000000" w:rsidRDefault="00000000" w:rsidRPr="00000000" w14:paraId="0000003C">
      <w:pPr>
        <w:shd w:fill="f7f6f4" w:val="clear"/>
        <w:spacing w:after="120" w:lineRule="auto"/>
        <w:rPr>
          <w:color w:val="333333"/>
          <w:sz w:val="18"/>
          <w:szCs w:val="18"/>
        </w:rPr>
      </w:pPr>
      <w:r w:rsidDel="00000000" w:rsidR="00000000" w:rsidRPr="00000000">
        <w:rPr>
          <w:color w:val="333333"/>
          <w:sz w:val="18"/>
          <w:szCs w:val="18"/>
          <w:rtl w:val="0"/>
        </w:rPr>
        <w:t xml:space="preserve">Weaknesses:</w:t>
      </w:r>
    </w:p>
    <w:p w:rsidR="00000000" w:rsidDel="00000000" w:rsidP="00000000" w:rsidRDefault="00000000" w:rsidRPr="00000000" w14:paraId="0000003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The paper does not conduct experiments on stronger llms, such as Gemini, GPT, DeepSeek, Qwen3-235B, etc.</w:t>
      </w:r>
    </w:p>
    <w:p w:rsidR="00000000" w:rsidDel="00000000" w:rsidP="00000000" w:rsidRDefault="00000000" w:rsidRPr="00000000" w14:paraId="0000003E">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The paper evaluates based on aspects, but does not clearly explain how these aspects are determined.</w:t>
      </w:r>
    </w:p>
    <w:p w:rsidR="00000000" w:rsidDel="00000000" w:rsidP="00000000" w:rsidRDefault="00000000" w:rsidRPr="00000000" w14:paraId="0000003F">
      <w:pPr>
        <w:numPr>
          <w:ilvl w:val="0"/>
          <w:numId w:val="5"/>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18"/>
          <w:szCs w:val="18"/>
          <w:rtl w:val="0"/>
        </w:rPr>
        <w:t xml:space="preserve">In line 220, the paper claims that group-wise comparisons can achieve more stable guidance and improved downstream transfer, but no experimental proof is provided for this claim. If the group size is 1 (i.e., using only the best and the worst), how large is the performance gap?</w:t>
      </w:r>
    </w:p>
    <w:p w:rsidR="00000000" w:rsidDel="00000000" w:rsidP="00000000" w:rsidRDefault="00000000" w:rsidRPr="00000000" w14:paraId="00000040">
      <w:pPr>
        <w:shd w:fill="f7f6f4" w:val="clear"/>
        <w:rPr>
          <w:color w:val="333333"/>
          <w:sz w:val="18"/>
          <w:szCs w:val="18"/>
        </w:rPr>
      </w:pPr>
      <w:r w:rsidDel="00000000" w:rsidR="00000000" w:rsidRPr="00000000">
        <w:rPr>
          <w:b w:val="1"/>
          <w:bCs w:val="1"/>
          <w:color w:val="8c1b13"/>
          <w:sz w:val="18"/>
          <w:szCs w:val="18"/>
          <w:rtl w:val="0"/>
        </w:rPr>
        <w:t xml:space="preserve">Soundness:</w:t>
      </w:r>
      <w:r w:rsidDel="00000000" w:rsidR="00000000" w:rsidRPr="00000000">
        <w:rPr>
          <w:color w:val="333333"/>
          <w:sz w:val="18"/>
          <w:szCs w:val="18"/>
          <w:rtl w:val="0"/>
        </w:rPr>
        <w:t xml:space="preserve"> 3: good</w:t>
      </w:r>
    </w:p>
    <w:p w:rsidR="00000000" w:rsidDel="00000000" w:rsidP="00000000" w:rsidRDefault="00000000" w:rsidRPr="00000000" w14:paraId="00000041">
      <w:pPr>
        <w:shd w:fill="f7f6f4" w:val="clear"/>
        <w:rPr>
          <w:color w:val="333333"/>
          <w:sz w:val="18"/>
          <w:szCs w:val="18"/>
        </w:rPr>
      </w:pPr>
      <w:r w:rsidDel="00000000" w:rsidR="00000000" w:rsidRPr="00000000">
        <w:rPr>
          <w:b w:val="1"/>
          <w:bCs w:val="1"/>
          <w:color w:val="8c1b13"/>
          <w:sz w:val="18"/>
          <w:szCs w:val="18"/>
          <w:rtl w:val="0"/>
        </w:rPr>
        <w:t xml:space="preserve">Presentation:</w:t>
      </w:r>
      <w:r w:rsidDel="00000000" w:rsidR="00000000" w:rsidRPr="00000000">
        <w:rPr>
          <w:color w:val="333333"/>
          <w:sz w:val="18"/>
          <w:szCs w:val="18"/>
          <w:rtl w:val="0"/>
        </w:rPr>
        <w:t xml:space="preserve"> 3: good</w:t>
      </w:r>
    </w:p>
    <w:p w:rsidR="00000000" w:rsidDel="00000000" w:rsidP="00000000" w:rsidRDefault="00000000" w:rsidRPr="00000000" w14:paraId="00000042">
      <w:pPr>
        <w:shd w:fill="f7f6f4" w:val="clear"/>
        <w:rPr>
          <w:color w:val="333333"/>
          <w:sz w:val="18"/>
          <w:szCs w:val="18"/>
        </w:rPr>
      </w:pPr>
      <w:r w:rsidDel="00000000" w:rsidR="00000000" w:rsidRPr="00000000">
        <w:rPr>
          <w:b w:val="1"/>
          <w:bCs w:val="1"/>
          <w:color w:val="8c1b13"/>
          <w:sz w:val="18"/>
          <w:szCs w:val="18"/>
          <w:rtl w:val="0"/>
        </w:rPr>
        <w:t xml:space="preserve">Significance:</w:t>
      </w:r>
      <w:r w:rsidDel="00000000" w:rsidR="00000000" w:rsidRPr="00000000">
        <w:rPr>
          <w:color w:val="333333"/>
          <w:sz w:val="18"/>
          <w:szCs w:val="18"/>
          <w:rtl w:val="0"/>
        </w:rPr>
        <w:t xml:space="preserve"> 3: good</w:t>
      </w:r>
    </w:p>
    <w:p w:rsidR="00000000" w:rsidDel="00000000" w:rsidP="00000000" w:rsidRDefault="00000000" w:rsidRPr="00000000" w14:paraId="00000043">
      <w:pPr>
        <w:shd w:fill="f7f6f4" w:val="clear"/>
        <w:rPr>
          <w:color w:val="333333"/>
          <w:sz w:val="18"/>
          <w:szCs w:val="18"/>
        </w:rPr>
      </w:pPr>
      <w:r w:rsidDel="00000000" w:rsidR="00000000" w:rsidRPr="00000000">
        <w:rPr>
          <w:b w:val="1"/>
          <w:bCs w:val="1"/>
          <w:color w:val="8c1b13"/>
          <w:sz w:val="18"/>
          <w:szCs w:val="18"/>
          <w:rtl w:val="0"/>
        </w:rPr>
        <w:t xml:space="preserve">Originality:</w:t>
      </w:r>
      <w:r w:rsidDel="00000000" w:rsidR="00000000" w:rsidRPr="00000000">
        <w:rPr>
          <w:color w:val="333333"/>
          <w:sz w:val="18"/>
          <w:szCs w:val="18"/>
          <w:rtl w:val="0"/>
        </w:rPr>
        <w:t xml:space="preserve"> 3: good</w:t>
      </w:r>
    </w:p>
    <w:p w:rsidR="00000000" w:rsidDel="00000000" w:rsidP="00000000" w:rsidRDefault="00000000" w:rsidRPr="00000000" w14:paraId="00000044">
      <w:pPr>
        <w:shd w:fill="f7f6f4" w:val="clear"/>
        <w:rPr>
          <w:b w:val="1"/>
          <w:bCs w:val="1"/>
          <w:color w:val="8c1b13"/>
          <w:sz w:val="18"/>
          <w:szCs w:val="18"/>
        </w:rPr>
      </w:pPr>
      <w:r w:rsidDel="00000000" w:rsidR="00000000" w:rsidRPr="00000000">
        <w:rPr>
          <w:b w:val="1"/>
          <w:bCs w:val="1"/>
          <w:color w:val="8c1b13"/>
          <w:sz w:val="18"/>
          <w:szCs w:val="18"/>
          <w:rtl w:val="0"/>
        </w:rPr>
        <w:t xml:space="preserve">Key Questions For Authors:</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Why was GPT-4.1 used for prompt tuning when implementing SPO, and could this be one of the reasons for SPO's suboptimal performance?</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As mentioned in Weakness 2, in Section 3.2.2, a small set of human-interpretable aspects needs to be determined. How are these aspects determined? Do different tasks require different aspects? If aspects are modified, what is the impact on the final results?</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18"/>
          <w:szCs w:val="18"/>
          <w:rtl w:val="0"/>
        </w:rPr>
        <w:t xml:space="preserve">As mentioned in Weakness 3, how should the  parameter be selected in practical applications?</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18"/>
          <w:szCs w:val="18"/>
          <w:rtl w:val="0"/>
        </w:rPr>
        <w:t xml:space="preserve">What are the differences in cost and time between the proposed method and other baselines?</w:t>
      </w:r>
    </w:p>
    <w:p w:rsidR="00000000" w:rsidDel="00000000" w:rsidP="00000000" w:rsidRDefault="00000000" w:rsidRPr="00000000" w14:paraId="00000049">
      <w:pPr>
        <w:shd w:fill="f7f6f4" w:val="clear"/>
        <w:rPr>
          <w:b w:val="1"/>
          <w:bCs w:val="1"/>
          <w:color w:val="8c1b13"/>
          <w:sz w:val="18"/>
          <w:szCs w:val="18"/>
        </w:rPr>
      </w:pPr>
      <w:r w:rsidDel="00000000" w:rsidR="00000000" w:rsidRPr="00000000">
        <w:rPr>
          <w:b w:val="1"/>
          <w:bCs w:val="1"/>
          <w:color w:val="8c1b13"/>
          <w:sz w:val="18"/>
          <w:szCs w:val="18"/>
          <w:rtl w:val="0"/>
        </w:rPr>
        <w:t xml:space="preserve">Limitations:</w:t>
      </w:r>
    </w:p>
    <w:p w:rsidR="00000000" w:rsidDel="00000000" w:rsidP="00000000" w:rsidRDefault="00000000" w:rsidRPr="00000000" w14:paraId="0000004A">
      <w:pPr>
        <w:shd w:fill="f7f6f4" w:val="clear"/>
        <w:spacing w:after="120" w:lineRule="auto"/>
        <w:rPr>
          <w:color w:val="333333"/>
          <w:sz w:val="18"/>
          <w:szCs w:val="18"/>
        </w:rPr>
      </w:pPr>
      <w:r w:rsidDel="00000000" w:rsidR="00000000" w:rsidRPr="00000000">
        <w:rPr>
          <w:color w:val="333333"/>
          <w:sz w:val="18"/>
          <w:szCs w:val="18"/>
          <w:rtl w:val="0"/>
        </w:rPr>
        <w:t xml:space="preserve">yes</w:t>
      </w:r>
    </w:p>
    <w:p w:rsidR="00000000" w:rsidDel="00000000" w:rsidP="00000000" w:rsidRDefault="00000000" w:rsidRPr="00000000" w14:paraId="0000004B">
      <w:pPr>
        <w:shd w:fill="f7f6f4" w:val="clear"/>
        <w:rPr>
          <w:color w:val="333333"/>
          <w:sz w:val="18"/>
          <w:szCs w:val="18"/>
        </w:rPr>
      </w:pPr>
      <w:r w:rsidDel="00000000" w:rsidR="00000000" w:rsidRPr="00000000">
        <w:rPr>
          <w:b w:val="1"/>
          <w:bCs w:val="1"/>
          <w:color w:val="8c1b13"/>
          <w:sz w:val="18"/>
          <w:szCs w:val="18"/>
          <w:rtl w:val="0"/>
        </w:rPr>
        <w:t xml:space="preserve">Overall Recommendation:</w:t>
      </w:r>
      <w:r w:rsidDel="00000000" w:rsidR="00000000" w:rsidRPr="00000000">
        <w:rPr>
          <w:color w:val="333333"/>
          <w:sz w:val="18"/>
          <w:szCs w:val="18"/>
          <w:rtl w:val="0"/>
        </w:rPr>
        <w:t xml:space="preserve"> 4: Weak accept: Technically solid paper that advances at least one sub-area of AI, with a contribution that others are likely to build on, but with some weaknesses that limit its impact (e.g., limited evaluation). Please use sparingly.</w:t>
      </w:r>
    </w:p>
    <w:p w:rsidR="00000000" w:rsidDel="00000000" w:rsidP="00000000" w:rsidRDefault="00000000" w:rsidRPr="00000000" w14:paraId="0000004C">
      <w:pPr>
        <w:shd w:fill="f7f6f4" w:val="clear"/>
        <w:rPr>
          <w:color w:val="333333"/>
          <w:sz w:val="18"/>
          <w:szCs w:val="18"/>
        </w:rPr>
      </w:pPr>
      <w:r w:rsidDel="00000000" w:rsidR="00000000" w:rsidRPr="00000000">
        <w:rPr>
          <w:b w:val="1"/>
          <w:bCs w:val="1"/>
          <w:color w:val="8c1b13"/>
          <w:sz w:val="18"/>
          <w:szCs w:val="18"/>
          <w:rtl w:val="0"/>
        </w:rPr>
        <w:t xml:space="preserve">Confidence:</w:t>
      </w:r>
      <w:r w:rsidDel="00000000" w:rsidR="00000000" w:rsidRPr="00000000">
        <w:rPr>
          <w:color w:val="333333"/>
          <w:sz w:val="18"/>
          <w:szCs w:val="18"/>
          <w:rtl w:val="0"/>
        </w:rPr>
        <w:t xml:space="preserve"> 3: You are fairly confident in your assessment. It is possible that you did not understand some parts of the submission or that you are unfamiliar with some pieces of related work. Math/other details were not carefully checked.</w:t>
      </w:r>
    </w:p>
    <w:p w:rsidR="00000000" w:rsidDel="00000000" w:rsidP="00000000" w:rsidRDefault="00000000" w:rsidRPr="00000000" w14:paraId="0000004D">
      <w:pPr>
        <w:shd w:fill="f7f6f4" w:val="clear"/>
        <w:rPr>
          <w:color w:val="333333"/>
          <w:sz w:val="18"/>
          <w:szCs w:val="18"/>
        </w:rPr>
      </w:pPr>
      <w:r w:rsidDel="00000000" w:rsidR="00000000" w:rsidRPr="00000000">
        <w:rPr>
          <w:b w:val="1"/>
          <w:bCs w:val="1"/>
          <w:color w:val="8c1b13"/>
          <w:sz w:val="18"/>
          <w:szCs w:val="18"/>
          <w:rtl w:val="0"/>
        </w:rPr>
        <w:t xml:space="preserve">Compliance With LLM Reviewing Policy:</w:t>
      </w:r>
      <w:r w:rsidDel="00000000" w:rsidR="00000000" w:rsidRPr="00000000">
        <w:rPr>
          <w:color w:val="333333"/>
          <w:sz w:val="18"/>
          <w:szCs w:val="18"/>
          <w:rtl w:val="0"/>
        </w:rPr>
        <w:t xml:space="preserve"> Affirmed.</w:t>
      </w:r>
    </w:p>
    <w:p w:rsidR="00000000" w:rsidDel="00000000" w:rsidP="00000000" w:rsidRDefault="00000000" w:rsidRPr="00000000" w14:paraId="0000004E">
      <w:pPr>
        <w:shd w:fill="f7f6f4" w:val="clear"/>
        <w:rPr>
          <w:color w:val="333333"/>
          <w:sz w:val="18"/>
          <w:szCs w:val="18"/>
        </w:rPr>
      </w:pPr>
      <w:r w:rsidDel="00000000" w:rsidR="00000000" w:rsidRPr="00000000">
        <w:rPr>
          <w:b w:val="1"/>
          <w:bCs w:val="1"/>
          <w:color w:val="8c1b13"/>
          <w:sz w:val="18"/>
          <w:szCs w:val="18"/>
          <w:rtl w:val="0"/>
        </w:rPr>
        <w:t xml:space="preserve">Code Of Conduct Acknowledgement:</w:t>
      </w:r>
      <w:r w:rsidDel="00000000" w:rsidR="00000000" w:rsidRPr="00000000">
        <w:rPr>
          <w:color w:val="333333"/>
          <w:sz w:val="18"/>
          <w:szCs w:val="18"/>
          <w:rtl w:val="0"/>
        </w:rPr>
        <w:t xml:space="preserve"> Affirmed.</w:t>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b w:val="1"/>
          <w:bCs w:val="1"/>
          <w:color w:val="8c1b13"/>
          <w:sz w:val="21"/>
          <w:szCs w:val="21"/>
        </w:rPr>
      </w:pPr>
      <w:r w:rsidDel="00000000" w:rsidR="00000000" w:rsidRPr="00000000">
        <w:rPr>
          <w:b w:val="1"/>
          <w:bCs w:val="1"/>
          <w:color w:val="8c1b13"/>
          <w:sz w:val="21"/>
          <w:szCs w:val="21"/>
          <w:rtl w:val="0"/>
        </w:rPr>
        <w:t xml:space="preserve">Summary:</w:t>
      </w:r>
    </w:p>
    <w:p w:rsidR="00000000" w:rsidDel="00000000" w:rsidP="00000000" w:rsidRDefault="00000000" w:rsidRPr="00000000" w14:paraId="00000051">
      <w:pPr>
        <w:spacing w:after="120" w:lineRule="auto"/>
        <w:rPr>
          <w:color w:val="333333"/>
          <w:sz w:val="21"/>
          <w:szCs w:val="21"/>
        </w:rPr>
      </w:pPr>
      <w:r w:rsidDel="00000000" w:rsidR="00000000" w:rsidRPr="00000000">
        <w:rPr>
          <w:color w:val="333333"/>
          <w:sz w:val="21"/>
          <w:szCs w:val="21"/>
          <w:rtl w:val="0"/>
        </w:rPr>
        <w:t xml:space="preserve">In this work the paper proposes SAGE. SAGE leverages the generator as a soft-judge to enhance its response quality at test-time. Initially the model generate multiple candidates, then the same model is prompted to function as a LLM-Judge for its own response. In this process they take the soft probabilities for reward signal.</w:t>
      </w:r>
    </w:p>
    <w:p w:rsidR="00000000" w:rsidDel="00000000" w:rsidP="00000000" w:rsidRDefault="00000000" w:rsidRPr="00000000" w14:paraId="00000052">
      <w:pPr>
        <w:spacing w:after="120" w:lineRule="auto"/>
        <w:rPr>
          <w:color w:val="333333"/>
          <w:sz w:val="21"/>
          <w:szCs w:val="21"/>
        </w:rPr>
      </w:pPr>
      <w:r w:rsidDel="00000000" w:rsidR="00000000" w:rsidRPr="00000000">
        <w:rPr>
          <w:color w:val="333333"/>
          <w:sz w:val="21"/>
          <w:szCs w:val="21"/>
          <w:rtl w:val="0"/>
        </w:rPr>
        <w:t xml:space="preserve">The paper uses two baseline models Qwen3-8B and Llama-3.1-8B on three benchmarks MATH-500, AlpacaEval, and XSTest. The baselines are tested agains three methods BoN, TPO, SPO.</w:t>
      </w:r>
    </w:p>
    <w:p w:rsidR="00000000" w:rsidDel="00000000" w:rsidP="00000000" w:rsidRDefault="00000000" w:rsidRPr="00000000" w14:paraId="00000053">
      <w:pPr>
        <w:spacing w:after="120" w:lineRule="auto"/>
        <w:rPr>
          <w:color w:val="333333"/>
          <w:sz w:val="21"/>
          <w:szCs w:val="21"/>
        </w:rPr>
      </w:pPr>
      <w:r w:rsidDel="00000000" w:rsidR="00000000" w:rsidRPr="00000000">
        <w:rPr>
          <w:color w:val="333333"/>
          <w:sz w:val="21"/>
          <w:szCs w:val="21"/>
          <w:rtl w:val="0"/>
        </w:rPr>
        <w:t xml:space="preserve">The performance gains are more pronounced with Qwen then Llama.</w:t>
      </w:r>
    </w:p>
    <w:p w:rsidR="00000000" w:rsidDel="00000000" w:rsidP="00000000" w:rsidRDefault="00000000" w:rsidRPr="00000000" w14:paraId="00000054">
      <w:pPr>
        <w:rPr>
          <w:b w:val="1"/>
          <w:bCs w:val="1"/>
          <w:color w:val="8c1b13"/>
          <w:sz w:val="21"/>
          <w:szCs w:val="21"/>
        </w:rPr>
      </w:pPr>
      <w:r w:rsidDel="00000000" w:rsidR="00000000" w:rsidRPr="00000000">
        <w:rPr>
          <w:b w:val="1"/>
          <w:bCs w:val="1"/>
          <w:color w:val="8c1b13"/>
          <w:sz w:val="21"/>
          <w:szCs w:val="21"/>
          <w:rtl w:val="0"/>
        </w:rPr>
        <w:t xml:space="preserve">Strengths And Weaknesses:</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Qwen3 technical reports Qwen3-8B MATH-500 scores to be 87.4 (non-reasoning), 97.4 (reasoning). The reported baseline in Table 1 of this paper reports the performance of a "base" model. Why is this? Additionally it seems like the paper is testing on a non-reasoning setting, are the gains generalizable in reasoning settings? From what we have now it seems like the default test-time scaling capability reported in the Qwen3 technical report outperforms SAGE.</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333333"/>
          <w:sz w:val="21"/>
          <w:szCs w:val="21"/>
          <w:rtl w:val="0"/>
        </w:rPr>
        <w:t xml:space="preserve">Lack of benchmarks. The paper uses three benchmarks MATH-500, AlpacaEval, XSTest, where the baseline Qwen3-8B model scores score 84.4, 57.8, 50.12 respectively. I wonder if SAGE will also work in questions that are way harder. I think the core of test-time scaling is giving a model the ability to solve something it couldnt have without it. It will be interesting to see how much they score on harder benchmarks.</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after="120" w:lineRule="auto"/>
        <w:ind w:left="720" w:hanging="360"/>
      </w:pPr>
      <w:r w:rsidDel="00000000" w:rsidR="00000000" w:rsidRPr="00000000">
        <w:rPr>
          <w:color w:val="333333"/>
          <w:sz w:val="21"/>
          <w:szCs w:val="21"/>
          <w:rtl w:val="0"/>
        </w:rPr>
        <w:t xml:space="preserve">The RM baseline seems outdated. The paper uses sfairXC/FsfairXLLaMA3-RM-v0.1 as their RM which is old compared to Qwen3-8B. Im curious how recent RMs may change the score. GPT-4.1 used for SPO is also a few month older than Qwen3-8B.</w:t>
      </w:r>
    </w:p>
    <w:p w:rsidR="00000000" w:rsidDel="00000000" w:rsidP="00000000" w:rsidRDefault="00000000" w:rsidRPr="00000000" w14:paraId="00000058">
      <w:pPr>
        <w:rPr>
          <w:color w:val="333333"/>
          <w:sz w:val="21"/>
          <w:szCs w:val="21"/>
        </w:rPr>
      </w:pPr>
      <w:r w:rsidDel="00000000" w:rsidR="00000000" w:rsidRPr="00000000">
        <w:rPr>
          <w:b w:val="1"/>
          <w:bCs w:val="1"/>
          <w:color w:val="8c1b13"/>
          <w:sz w:val="21"/>
          <w:szCs w:val="21"/>
          <w:rtl w:val="0"/>
        </w:rPr>
        <w:t xml:space="preserve">Soundness:</w:t>
      </w:r>
      <w:r w:rsidDel="00000000" w:rsidR="00000000" w:rsidRPr="00000000">
        <w:rPr>
          <w:color w:val="333333"/>
          <w:sz w:val="21"/>
          <w:szCs w:val="21"/>
          <w:rtl w:val="0"/>
        </w:rPr>
        <w:t xml:space="preserve"> 3: good</w:t>
      </w:r>
    </w:p>
    <w:p w:rsidR="00000000" w:rsidDel="00000000" w:rsidP="00000000" w:rsidRDefault="00000000" w:rsidRPr="00000000" w14:paraId="00000059">
      <w:pPr>
        <w:rPr>
          <w:color w:val="333333"/>
          <w:sz w:val="21"/>
          <w:szCs w:val="21"/>
        </w:rPr>
      </w:pPr>
      <w:r w:rsidDel="00000000" w:rsidR="00000000" w:rsidRPr="00000000">
        <w:rPr>
          <w:b w:val="1"/>
          <w:bCs w:val="1"/>
          <w:color w:val="8c1b13"/>
          <w:sz w:val="21"/>
          <w:szCs w:val="21"/>
          <w:rtl w:val="0"/>
        </w:rPr>
        <w:t xml:space="preserve">Presentation:</w:t>
      </w:r>
      <w:r w:rsidDel="00000000" w:rsidR="00000000" w:rsidRPr="00000000">
        <w:rPr>
          <w:color w:val="333333"/>
          <w:sz w:val="21"/>
          <w:szCs w:val="21"/>
          <w:rtl w:val="0"/>
        </w:rPr>
        <w:t xml:space="preserve"> 3: good</w:t>
      </w:r>
    </w:p>
    <w:p w:rsidR="00000000" w:rsidDel="00000000" w:rsidP="00000000" w:rsidRDefault="00000000" w:rsidRPr="00000000" w14:paraId="0000005A">
      <w:pPr>
        <w:rPr>
          <w:color w:val="333333"/>
          <w:sz w:val="21"/>
          <w:szCs w:val="21"/>
        </w:rPr>
      </w:pPr>
      <w:r w:rsidDel="00000000" w:rsidR="00000000" w:rsidRPr="00000000">
        <w:rPr>
          <w:b w:val="1"/>
          <w:bCs w:val="1"/>
          <w:color w:val="8c1b13"/>
          <w:sz w:val="21"/>
          <w:szCs w:val="21"/>
          <w:rtl w:val="0"/>
        </w:rPr>
        <w:t xml:space="preserve">Significance:</w:t>
      </w:r>
      <w:r w:rsidDel="00000000" w:rsidR="00000000" w:rsidRPr="00000000">
        <w:rPr>
          <w:color w:val="333333"/>
          <w:sz w:val="21"/>
          <w:szCs w:val="21"/>
          <w:rtl w:val="0"/>
        </w:rPr>
        <w:t xml:space="preserve"> 2: fair</w:t>
      </w:r>
    </w:p>
    <w:p w:rsidR="00000000" w:rsidDel="00000000" w:rsidP="00000000" w:rsidRDefault="00000000" w:rsidRPr="00000000" w14:paraId="0000005B">
      <w:pPr>
        <w:rPr>
          <w:color w:val="333333"/>
          <w:sz w:val="21"/>
          <w:szCs w:val="21"/>
        </w:rPr>
      </w:pPr>
      <w:r w:rsidDel="00000000" w:rsidR="00000000" w:rsidRPr="00000000">
        <w:rPr>
          <w:b w:val="1"/>
          <w:bCs w:val="1"/>
          <w:color w:val="8c1b13"/>
          <w:sz w:val="21"/>
          <w:szCs w:val="21"/>
          <w:rtl w:val="0"/>
        </w:rPr>
        <w:t xml:space="preserve">Originality:</w:t>
      </w:r>
      <w:r w:rsidDel="00000000" w:rsidR="00000000" w:rsidRPr="00000000">
        <w:rPr>
          <w:color w:val="333333"/>
          <w:sz w:val="21"/>
          <w:szCs w:val="21"/>
          <w:rtl w:val="0"/>
        </w:rPr>
        <w:t xml:space="preserve"> 2: fair</w:t>
      </w:r>
    </w:p>
    <w:p w:rsidR="00000000" w:rsidDel="00000000" w:rsidP="00000000" w:rsidRDefault="00000000" w:rsidRPr="00000000" w14:paraId="0000005C">
      <w:pPr>
        <w:rPr>
          <w:b w:val="1"/>
          <w:bCs w:val="1"/>
          <w:color w:val="8c1b13"/>
          <w:sz w:val="21"/>
          <w:szCs w:val="21"/>
        </w:rPr>
      </w:pPr>
      <w:r w:rsidDel="00000000" w:rsidR="00000000" w:rsidRPr="00000000">
        <w:rPr>
          <w:b w:val="1"/>
          <w:bCs w:val="1"/>
          <w:color w:val="8c1b13"/>
          <w:sz w:val="21"/>
          <w:szCs w:val="21"/>
          <w:rtl w:val="0"/>
        </w:rPr>
        <w:t xml:space="preserve">Key Questions For Authors:</w:t>
      </w:r>
    </w:p>
    <w:p w:rsidR="00000000" w:rsidDel="00000000" w:rsidP="00000000" w:rsidRDefault="00000000" w:rsidRPr="00000000" w14:paraId="0000005D">
      <w:pPr>
        <w:spacing w:after="120" w:lineRule="auto"/>
        <w:rPr>
          <w:color w:val="333333"/>
          <w:sz w:val="21"/>
          <w:szCs w:val="21"/>
        </w:rPr>
      </w:pPr>
      <w:r w:rsidDel="00000000" w:rsidR="00000000" w:rsidRPr="00000000">
        <w:rPr>
          <w:color w:val="333333"/>
          <w:sz w:val="21"/>
          <w:szCs w:val="21"/>
          <w:rtl w:val="0"/>
        </w:rPr>
        <w:t xml:space="preserve">see strength and weaknesses.</w:t>
      </w:r>
    </w:p>
    <w:p w:rsidR="00000000" w:rsidDel="00000000" w:rsidP="00000000" w:rsidRDefault="00000000" w:rsidRPr="00000000" w14:paraId="0000005E">
      <w:pPr>
        <w:rPr>
          <w:b w:val="1"/>
          <w:bCs w:val="1"/>
          <w:color w:val="8c1b13"/>
          <w:sz w:val="21"/>
          <w:szCs w:val="21"/>
        </w:rPr>
      </w:pPr>
      <w:r w:rsidDel="00000000" w:rsidR="00000000" w:rsidRPr="00000000">
        <w:rPr>
          <w:b w:val="1"/>
          <w:bCs w:val="1"/>
          <w:color w:val="8c1b13"/>
          <w:sz w:val="21"/>
          <w:szCs w:val="21"/>
          <w:rtl w:val="0"/>
        </w:rPr>
        <w:t xml:space="preserve">Limitations:</w:t>
      </w:r>
    </w:p>
    <w:p w:rsidR="00000000" w:rsidDel="00000000" w:rsidP="00000000" w:rsidRDefault="00000000" w:rsidRPr="00000000" w14:paraId="0000005F">
      <w:pPr>
        <w:spacing w:after="120" w:lineRule="auto"/>
        <w:rPr>
          <w:color w:val="333333"/>
          <w:sz w:val="21"/>
          <w:szCs w:val="21"/>
        </w:rPr>
      </w:pPr>
      <w:r w:rsidDel="00000000" w:rsidR="00000000" w:rsidRPr="00000000">
        <w:rPr>
          <w:color w:val="333333"/>
          <w:sz w:val="21"/>
          <w:szCs w:val="21"/>
          <w:rtl w:val="0"/>
        </w:rPr>
        <w:t xml:space="preserve">yes</w:t>
      </w:r>
    </w:p>
    <w:p w:rsidR="00000000" w:rsidDel="00000000" w:rsidP="00000000" w:rsidRDefault="00000000" w:rsidRPr="00000000" w14:paraId="00000060">
      <w:pPr>
        <w:rPr>
          <w:color w:val="333333"/>
          <w:sz w:val="21"/>
          <w:szCs w:val="21"/>
        </w:rPr>
      </w:pPr>
      <w:r w:rsidDel="00000000" w:rsidR="00000000" w:rsidRPr="00000000">
        <w:rPr>
          <w:b w:val="1"/>
          <w:bCs w:val="1"/>
          <w:color w:val="8c1b13"/>
          <w:sz w:val="21"/>
          <w:szCs w:val="21"/>
          <w:rtl w:val="0"/>
        </w:rPr>
        <w:t xml:space="preserve">Overall Recommendation:</w:t>
      </w:r>
      <w:r w:rsidDel="00000000" w:rsidR="00000000" w:rsidRPr="00000000">
        <w:rPr>
          <w:color w:val="333333"/>
          <w:sz w:val="21"/>
          <w:szCs w:val="21"/>
          <w:rtl w:val="0"/>
        </w:rPr>
        <w:t xml:space="preserve"> 3: Weak reject: A paper with clear merits, but also some weaknesses, which overall outweigh the merits. Papers in this category require revisions before they can be meaningfully built upon by others. Please use sparingly.</w:t>
      </w:r>
    </w:p>
    <w:p w:rsidR="00000000" w:rsidDel="00000000" w:rsidP="00000000" w:rsidRDefault="00000000" w:rsidRPr="00000000" w14:paraId="00000061">
      <w:pPr>
        <w:rPr>
          <w:color w:val="333333"/>
          <w:sz w:val="21"/>
          <w:szCs w:val="21"/>
        </w:rPr>
      </w:pPr>
      <w:r w:rsidDel="00000000" w:rsidR="00000000" w:rsidRPr="00000000">
        <w:rPr>
          <w:b w:val="1"/>
          <w:bCs w:val="1"/>
          <w:color w:val="8c1b13"/>
          <w:sz w:val="21"/>
          <w:szCs w:val="21"/>
          <w:rtl w:val="0"/>
        </w:rPr>
        <w:t xml:space="preserve">Confidence:</w:t>
      </w:r>
      <w:r w:rsidDel="00000000" w:rsidR="00000000" w:rsidRPr="00000000">
        <w:rPr>
          <w:color w:val="333333"/>
          <w:sz w:val="21"/>
          <w:szCs w:val="21"/>
          <w:rtl w:val="0"/>
        </w:rPr>
        <w:t xml:space="preserve"> 3: You are fairly confident in your assessment. It is possible that you did not understand some parts of the submission or that you are unfamiliar with some pieces of related work. Math/other details were not carefully checked.</w:t>
      </w:r>
    </w:p>
    <w:p w:rsidR="00000000" w:rsidDel="00000000" w:rsidP="00000000" w:rsidRDefault="00000000" w:rsidRPr="00000000" w14:paraId="00000062">
      <w:pPr>
        <w:rPr>
          <w:color w:val="333333"/>
          <w:sz w:val="21"/>
          <w:szCs w:val="21"/>
        </w:rPr>
      </w:pPr>
      <w:r w:rsidDel="00000000" w:rsidR="00000000" w:rsidRPr="00000000">
        <w:rPr>
          <w:b w:val="1"/>
          <w:bCs w:val="1"/>
          <w:color w:val="8c1b13"/>
          <w:sz w:val="21"/>
          <w:szCs w:val="21"/>
          <w:rtl w:val="0"/>
        </w:rPr>
        <w:t xml:space="preserve">Compliance With LLM Reviewing Policy:</w:t>
      </w:r>
      <w:r w:rsidDel="00000000" w:rsidR="00000000" w:rsidRPr="00000000">
        <w:rPr>
          <w:color w:val="333333"/>
          <w:sz w:val="21"/>
          <w:szCs w:val="21"/>
          <w:rtl w:val="0"/>
        </w:rPr>
        <w:t xml:space="preserve"> Affirmed.</w:t>
      </w:r>
    </w:p>
    <w:p w:rsidR="00000000" w:rsidDel="00000000" w:rsidP="00000000" w:rsidRDefault="00000000" w:rsidRPr="00000000" w14:paraId="00000063">
      <w:pPr>
        <w:rPr>
          <w:color w:val="333333"/>
          <w:sz w:val="21"/>
          <w:szCs w:val="21"/>
        </w:rPr>
      </w:pPr>
      <w:r w:rsidDel="00000000" w:rsidR="00000000" w:rsidRPr="00000000">
        <w:rPr>
          <w:b w:val="1"/>
          <w:bCs w:val="1"/>
          <w:color w:val="8c1b13"/>
          <w:sz w:val="21"/>
          <w:szCs w:val="21"/>
          <w:rtl w:val="0"/>
        </w:rPr>
        <w:t xml:space="preserve">Code Of Conduct Acknowledgement:</w:t>
      </w:r>
      <w:r w:rsidDel="00000000" w:rsidR="00000000" w:rsidRPr="00000000">
        <w:rPr>
          <w:color w:val="333333"/>
          <w:sz w:val="21"/>
          <w:szCs w:val="21"/>
          <w:rtl w:val="0"/>
        </w:rPr>
        <w:t xml:space="preserve"> Affirmed.</w:t>
      </w:r>
    </w:p>
    <w:p w:rsidR="00000000" w:rsidDel="00000000" w:rsidP="00000000" w:rsidRDefault="00000000" w:rsidRPr="00000000" w14:paraId="00000064">
      <w:pPr>
        <w:rPr>
          <w:color w:val="333333"/>
          <w:sz w:val="21"/>
          <w:szCs w:val="21"/>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color w:val="33333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333333"/>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