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spacing/>
        <w:jc w:val="center"/>
        <w:rPr>
          <w:u w:color="auto" w:val="single"/>
        </w:rPr>
      </w:pPr>
      <w:r>
        <w:rPr>
          <w:u w:color="auto" w:val="single"/>
        </w:rPr>
        <w:t>ASSIGNMENT 1</w:t>
      </w:r>
    </w:p>
    <w:p>
      <w:r/>
    </w:p>
    <w:p>
      <w:pPr>
        <w:rPr>
          <w:sz w:val="28"/>
          <w:szCs w:val="28"/>
        </w:rPr>
      </w:pPr>
      <w:r>
        <w:rPr>
          <w:sz w:val="28"/>
          <w:szCs w:val="28"/>
        </w:rPr>
        <w:t>ANS(1):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122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32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02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112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NaN2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NaN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some cases there are concatenation of strings ,  while in some operation    between a numerical and a string has been done like + and - 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11556409" w:val="980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Sancharita</cp:lastModifiedBy>
  <cp:revision>3</cp:revision>
  <dcterms:created xsi:type="dcterms:W3CDTF">2021-01-25T06:23:16Z</dcterms:created>
  <dcterms:modified xsi:type="dcterms:W3CDTF">2021-01-25T06:33:29Z</dcterms:modified>
</cp:coreProperties>
</file>