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4021CF" w:rsidP="2B4D632F" w:rsidRDefault="00AA2976" w14:paraId="49AAC72E" wp14:textId="76F13C0A">
      <w:pPr>
        <w:jc w:val="center"/>
      </w:pPr>
      <w:r w:rsidR="63DD7695">
        <w:drawing>
          <wp:inline xmlns:wp14="http://schemas.microsoft.com/office/word/2010/wordprocessingDrawing" wp14:editId="71FD8BE0" wp14:anchorId="126AFE59">
            <wp:extent cx="2316681" cy="2267909"/>
            <wp:effectExtent l="0" t="0" r="0" b="0"/>
            <wp:docPr id="2003348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d920237817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26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021CF" w:rsidP="2B4D632F" w:rsidRDefault="00AA2976" w14:paraId="0CCE1F00" wp14:textId="47E8FF3A">
      <w:pPr>
        <w:jc w:val="center"/>
      </w:pPr>
    </w:p>
    <w:p xmlns:wp14="http://schemas.microsoft.com/office/word/2010/wordml" w:rsidR="004021CF" w:rsidP="2B4D632F" w:rsidRDefault="00AA2976" w14:paraId="04B60B81" wp14:textId="7D7C3536">
      <w:pPr>
        <w:pStyle w:val="Subtitle"/>
        <w:spacing w:before="29" w:beforeAutospacing="off" w:after="115" w:afterAutospacing="off" w:line="480" w:lineRule="auto"/>
        <w:jc w:val="center"/>
      </w:pPr>
      <w:r w:rsidRPr="2B4D632F" w:rsidR="748048A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C</w:t>
      </w:r>
      <w:r w:rsidRPr="2B4D632F" w:rsidR="748048A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EBU</w:t>
      </w:r>
      <w:r w:rsidRPr="2B4D632F" w:rsidR="748048A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 xml:space="preserve"> I</w:t>
      </w:r>
      <w:r w:rsidRPr="2B4D632F" w:rsidR="748048A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NSTITUTE OF </w:t>
      </w:r>
      <w:r w:rsidRPr="2B4D632F" w:rsidR="748048A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T</w:t>
      </w:r>
      <w:r w:rsidRPr="2B4D632F" w:rsidR="748048A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ECHNOLOGY</w:t>
      </w:r>
    </w:p>
    <w:p xmlns:wp14="http://schemas.microsoft.com/office/word/2010/wordml" w:rsidR="004021CF" w:rsidP="2B4D632F" w:rsidRDefault="00AA2976" w14:paraId="7C49E467" wp14:textId="2790300C">
      <w:pPr>
        <w:spacing w:before="0" w:beforeAutospacing="off" w:after="120" w:afterAutospacing="off" w:line="480" w:lineRule="auto"/>
        <w:ind w:left="144" w:right="0"/>
        <w:jc w:val="center"/>
      </w:pPr>
      <w:r w:rsidRPr="2B4D632F" w:rsidR="748048A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UNIVERSITY</w:t>
      </w:r>
    </w:p>
    <w:p xmlns:wp14="http://schemas.microsoft.com/office/word/2010/wordml" w:rsidR="004021CF" w:rsidP="2B4D632F" w:rsidRDefault="00AA2976" w14:paraId="42F1620F" wp14:textId="09CB5ECB">
      <w:pPr>
        <w:spacing w:before="0" w:beforeAutospacing="off" w:after="120" w:afterAutospacing="off" w:line="480" w:lineRule="auto"/>
        <w:ind w:left="144" w:right="0"/>
        <w:jc w:val="center"/>
      </w:pPr>
      <w:r w:rsidRPr="2B4D632F" w:rsidR="748048AC">
        <w:rPr>
          <w:rFonts w:ascii="Arial" w:hAnsi="Arial" w:eastAsia="Arial" w:cs="Arial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xmlns:wp14="http://schemas.microsoft.com/office/word/2010/wordml" w:rsidR="004021CF" w:rsidP="2B4D632F" w:rsidRDefault="00AA2976" w14:paraId="06F680C7" wp14:textId="69128D66">
      <w:pPr>
        <w:spacing w:before="0" w:beforeAutospacing="off" w:after="120" w:afterAutospacing="off" w:line="480" w:lineRule="auto"/>
        <w:jc w:val="center"/>
      </w:pPr>
      <w:r w:rsidRPr="2B4D632F" w:rsidR="748048AC">
        <w:rPr>
          <w:rFonts w:ascii="Arial" w:hAnsi="Arial" w:eastAsia="Arial" w:cs="Arial"/>
          <w:noProof w:val="0"/>
          <w:color w:val="000000" w:themeColor="text1" w:themeTint="FF" w:themeShade="FF"/>
          <w:sz w:val="36"/>
          <w:szCs w:val="36"/>
          <w:lang w:val="en-US"/>
        </w:rPr>
        <w:t>COLLEGE OF COMPUTER STUDIES</w:t>
      </w:r>
    </w:p>
    <w:p xmlns:wp14="http://schemas.microsoft.com/office/word/2010/wordml" w:rsidR="004021CF" w:rsidP="2B4D632F" w:rsidRDefault="00AA2976" w14:paraId="701FB14F" wp14:textId="1A50C69C">
      <w:pPr>
        <w:spacing w:before="0" w:beforeAutospacing="off" w:after="120" w:afterAutospacing="off" w:line="480" w:lineRule="auto"/>
        <w:jc w:val="center"/>
      </w:pPr>
      <w:r w:rsidRPr="2B4D632F" w:rsidR="748048A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R="004021CF" w:rsidP="2B4D632F" w:rsidRDefault="00AA2976" w14:paraId="2D4954C5" wp14:textId="705D0E92">
      <w:pPr>
        <w:pStyle w:val="Title"/>
        <w:spacing w:before="29" w:beforeAutospacing="off" w:after="115" w:afterAutospacing="off" w:line="480" w:lineRule="auto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2B4D632F" w:rsidR="748048A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Swift-Thrift</w:t>
      </w:r>
    </w:p>
    <w:p xmlns:wp14="http://schemas.microsoft.com/office/word/2010/wordml" w:rsidR="004021CF" w:rsidP="2B4D632F" w:rsidRDefault="00AA2976" w14:paraId="1AFEF76B" wp14:textId="4C076B62">
      <w:pPr>
        <w:spacing w:line="480" w:lineRule="auto"/>
        <w:jc w:val="center"/>
        <w:rPr>
          <w:sz w:val="28"/>
          <w:szCs w:val="28"/>
        </w:rPr>
      </w:pPr>
      <w:r w:rsidRPr="2B4D632F" w:rsidR="34C6F889">
        <w:rPr>
          <w:sz w:val="28"/>
          <w:szCs w:val="28"/>
        </w:rPr>
        <w:t>Maquiling, Dymur Dame S. - G5</w:t>
      </w:r>
      <w:r>
        <w:br/>
      </w:r>
      <w:r w:rsidRPr="2B4D632F" w:rsidR="510A0A8F">
        <w:rPr>
          <w:sz w:val="28"/>
          <w:szCs w:val="28"/>
        </w:rPr>
        <w:t xml:space="preserve">Mefania, </w:t>
      </w:r>
      <w:r w:rsidRPr="2B4D632F" w:rsidR="510A0A8F">
        <w:rPr>
          <w:sz w:val="28"/>
          <w:szCs w:val="28"/>
        </w:rPr>
        <w:t>Redgel</w:t>
      </w:r>
      <w:r w:rsidRPr="2B4D632F" w:rsidR="510A0A8F">
        <w:rPr>
          <w:sz w:val="28"/>
          <w:szCs w:val="28"/>
        </w:rPr>
        <w:t xml:space="preserve"> Gregory G.</w:t>
      </w:r>
    </w:p>
    <w:p xmlns:wp14="http://schemas.microsoft.com/office/word/2010/wordml" w:rsidR="004021CF" w:rsidP="2B4D632F" w:rsidRDefault="00AA2976" w14:paraId="5E1BFFDB" wp14:textId="17F5D39F">
      <w:pPr>
        <w:spacing w:line="480" w:lineRule="auto"/>
        <w:jc w:val="center"/>
        <w:rPr>
          <w:sz w:val="28"/>
          <w:szCs w:val="28"/>
        </w:rPr>
      </w:pPr>
      <w:r w:rsidRPr="2B4D632F" w:rsidR="510A0A8F">
        <w:rPr>
          <w:sz w:val="28"/>
          <w:szCs w:val="28"/>
        </w:rPr>
        <w:t>Lazaga, Virtue M.</w:t>
      </w:r>
    </w:p>
    <w:p xmlns:wp14="http://schemas.microsoft.com/office/word/2010/wordml" w:rsidR="004021CF" w:rsidP="2B4D632F" w:rsidRDefault="00AA2976" w14:paraId="0929D20F" wp14:textId="1584C75B">
      <w:pPr>
        <w:pStyle w:val="Normal"/>
        <w:spacing w:before="0" w:beforeAutospacing="off" w:after="160" w:afterAutospacing="off" w:line="48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2B4D632F" w:rsidTr="5285E1D1" w14:paraId="00BEAC61">
        <w:trPr>
          <w:trHeight w:val="300"/>
        </w:trPr>
        <w:tc>
          <w:tcPr>
            <w:tcW w:w="31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57C8D022" w14:textId="52277B13">
            <w:pPr>
              <w:spacing w:before="0" w:beforeAutospacing="off" w:after="0" w:afterAutospacing="off"/>
              <w:jc w:val="center"/>
            </w:pPr>
            <w:r w:rsidRPr="2B4D632F" w:rsidR="2B4D632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Requirement Type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1AF24B0D" w14:textId="539E3242">
            <w:pPr>
              <w:spacing w:before="0" w:beforeAutospacing="off" w:after="0" w:afterAutospacing="off"/>
              <w:jc w:val="center"/>
            </w:pPr>
            <w:r w:rsidRPr="2B4D632F" w:rsidR="2B4D632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Requirement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56A6172A" w14:textId="54D2202F">
            <w:pPr>
              <w:spacing w:before="0" w:beforeAutospacing="off" w:after="0" w:afterAutospacing="off"/>
              <w:jc w:val="center"/>
            </w:pPr>
            <w:r w:rsidRPr="2B4D632F" w:rsidR="2B4D632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Justification</w:t>
            </w:r>
          </w:p>
        </w:tc>
      </w:tr>
      <w:tr w:rsidR="2B4D632F" w:rsidTr="5285E1D1" w14:paraId="42F20442">
        <w:trPr>
          <w:trHeight w:val="300"/>
        </w:trPr>
        <w:tc>
          <w:tcPr>
            <w:tcW w:w="31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137FB550" w14:textId="2D2A70BF">
            <w:pPr>
              <w:spacing w:before="0" w:beforeAutospacing="off" w:after="0" w:afterAutospacing="off"/>
            </w:pPr>
            <w:r w:rsidRPr="2B4D632F" w:rsidR="2B4D632F">
              <w:rPr>
                <w:rFonts w:ascii="Calibri" w:hAnsi="Calibri" w:eastAsia="Calibri" w:cs="Calibri"/>
                <w:sz w:val="22"/>
                <w:szCs w:val="22"/>
              </w:rPr>
              <w:t>Functional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12EECE57" w14:textId="6F8CCE39">
            <w:pPr>
              <w:spacing w:before="0" w:beforeAutospacing="off" w:after="0" w:afterAutospacing="off"/>
            </w:pPr>
            <w:r w:rsidRPr="2B4D632F" w:rsidR="2B4D632F">
              <w:rPr>
                <w:rFonts w:ascii="Calibri" w:hAnsi="Calibri" w:eastAsia="Calibri" w:cs="Calibri"/>
                <w:sz w:val="22"/>
                <w:szCs w:val="22"/>
              </w:rPr>
              <w:t>Users can create accounts by registering through email. Users can log in using the registered account.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35337CAB" w14:textId="4767F261">
            <w:pPr>
              <w:spacing w:before="0" w:beforeAutospacing="off" w:after="0" w:afterAutospacing="off"/>
            </w:pPr>
            <w:r w:rsidRPr="5285E1D1" w:rsidR="0DDFE26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This core feature allows users to authenticate themselves on the platform, ensuring a secure and personalized experience. It is fundamental for account management, enabling users to interact with the system.</w:t>
            </w:r>
          </w:p>
        </w:tc>
      </w:tr>
      <w:tr w:rsidR="2B4D632F" w:rsidTr="5285E1D1" w14:paraId="4F63C01A">
        <w:trPr>
          <w:trHeight w:val="300"/>
        </w:trPr>
        <w:tc>
          <w:tcPr>
            <w:tcW w:w="31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2DDD18D5" w14:textId="0DBDF8BA">
            <w:pPr>
              <w:spacing w:before="0" w:beforeAutospacing="off" w:after="0" w:afterAutospacing="off"/>
            </w:pPr>
            <w:r w:rsidRPr="2B4D632F" w:rsidR="2B4D632F">
              <w:rPr>
                <w:rFonts w:ascii="Calibri" w:hAnsi="Calibri" w:eastAsia="Calibri" w:cs="Calibri"/>
                <w:sz w:val="22"/>
                <w:szCs w:val="22"/>
              </w:rPr>
              <w:t>Functional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11655ABB" w14:textId="052CD8D3">
            <w:pPr>
              <w:spacing w:before="0" w:beforeAutospacing="off" w:after="0" w:afterAutospacing="off"/>
            </w:pPr>
            <w:r w:rsidRPr="2B4D632F" w:rsidR="2B4D632F">
              <w:rPr>
                <w:rFonts w:ascii="Calibri" w:hAnsi="Calibri" w:eastAsia="Calibri" w:cs="Calibri"/>
                <w:sz w:val="22"/>
                <w:szCs w:val="22"/>
              </w:rPr>
              <w:t xml:space="preserve">Users can manage personal information like name, email, password. In their profile view the users can also view their purchase history. 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04EFE08E" w14:textId="0028D3D8">
            <w:pPr>
              <w:spacing w:before="0" w:beforeAutospacing="off" w:after="0" w:afterAutospacing="off"/>
            </w:pPr>
            <w:r w:rsidRPr="5285E1D1" w:rsidR="698EE0BF">
              <w:rPr>
                <w:rFonts w:ascii="Calibri" w:hAnsi="Calibri" w:eastAsia="Calibri" w:cs="Calibri"/>
                <w:sz w:val="22"/>
                <w:szCs w:val="22"/>
              </w:rPr>
              <w:t>Allowing users to update personal information and view purchase history enhances user control and transparency, improving the overall experience and trust in the system.</w:t>
            </w:r>
          </w:p>
        </w:tc>
      </w:tr>
      <w:tr w:rsidR="2B4D632F" w:rsidTr="5285E1D1" w14:paraId="1B818B2C">
        <w:trPr>
          <w:trHeight w:val="300"/>
        </w:trPr>
        <w:tc>
          <w:tcPr>
            <w:tcW w:w="31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5BE4E7B1" w14:textId="78E50470">
            <w:pPr>
              <w:spacing w:before="0" w:beforeAutospacing="off" w:after="0" w:afterAutospacing="off"/>
            </w:pPr>
            <w:r w:rsidRPr="2B4D632F" w:rsidR="2B4D632F">
              <w:rPr>
                <w:rFonts w:ascii="Calibri" w:hAnsi="Calibri" w:eastAsia="Calibri" w:cs="Calibri"/>
                <w:sz w:val="22"/>
                <w:szCs w:val="22"/>
              </w:rPr>
              <w:t>Functional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CAF5ED8" w:rsidP="2B4D632F" w:rsidRDefault="2CAF5ED8" w14:paraId="72B72FB0" w14:textId="4F1B16FA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285E1D1" w:rsidR="2CAF5ED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Users can save products they are </w:t>
            </w:r>
            <w:r w:rsidRPr="5285E1D1" w:rsidR="011D0C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interested in</w:t>
            </w:r>
            <w:r w:rsidRPr="5285E1D1" w:rsidR="2CAF5ED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5285E1D1" w:rsidR="17CF9A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into</w:t>
            </w:r>
            <w:r w:rsidRPr="5285E1D1" w:rsidR="2CAF5ED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their </w:t>
            </w:r>
            <w:r w:rsidRPr="5285E1D1" w:rsidR="2CAF5ED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wishlist</w:t>
            </w:r>
            <w:r w:rsidRPr="5285E1D1" w:rsidR="2CAF5ED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and revisit them later.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5A3E9080" w14:textId="35D367D3">
            <w:pPr>
              <w:spacing w:before="0" w:beforeAutospacing="off" w:after="0" w:afterAutospacing="off"/>
            </w:pPr>
            <w:r w:rsidRPr="5285E1D1" w:rsidR="6591836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</w:t>
            </w:r>
            <w:r w:rsidRPr="5285E1D1" w:rsidR="6591836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wishlist</w:t>
            </w:r>
            <w:r w:rsidRPr="5285E1D1" w:rsidR="6591836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feature helps </w:t>
            </w:r>
            <w:r w:rsidRPr="5285E1D1" w:rsidR="6591836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retain</w:t>
            </w:r>
            <w:r w:rsidRPr="5285E1D1" w:rsidR="6591836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users by allowing them to save products for later purchase. It improves user engagement and the likelihood of future sales by reminding users of products they are interested in.</w:t>
            </w:r>
          </w:p>
        </w:tc>
      </w:tr>
      <w:tr w:rsidR="2B4D632F" w:rsidTr="5285E1D1" w14:paraId="23D360EF">
        <w:trPr>
          <w:trHeight w:val="300"/>
        </w:trPr>
        <w:tc>
          <w:tcPr>
            <w:tcW w:w="31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587AECCB" w14:textId="3E27B263">
            <w:pPr>
              <w:spacing w:before="0" w:beforeAutospacing="off" w:after="0" w:afterAutospacing="off"/>
            </w:pPr>
            <w:r w:rsidRPr="2B4D632F" w:rsidR="2B4D632F">
              <w:rPr>
                <w:rFonts w:ascii="Calibri" w:hAnsi="Calibri" w:eastAsia="Calibri" w:cs="Calibri"/>
                <w:sz w:val="22"/>
                <w:szCs w:val="22"/>
              </w:rPr>
              <w:t>Functional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08A2FA59" w14:textId="4EFD4802">
            <w:p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B4D632F" w:rsidR="2B4D632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2B4D632F" w:rsidR="31DCCAE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Users can search for items by category, price range, brand, condition, and other relevant filters. Each product will have a dedicated page showing images, descriptions, and price.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370FBC18" w14:textId="2BC5838A">
            <w:pPr>
              <w:spacing w:before="0" w:beforeAutospacing="off" w:after="0" w:afterAutospacing="off"/>
            </w:pPr>
            <w:r w:rsidRPr="5285E1D1" w:rsidR="04BA2D9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This search and filtering capability ensures that users can easily find products that meet their preferences, enhancing the user experience by making product discovery faster and more efficient.</w:t>
            </w:r>
          </w:p>
        </w:tc>
      </w:tr>
      <w:tr w:rsidR="2B4D632F" w:rsidTr="5285E1D1" w14:paraId="3F678B0E">
        <w:trPr>
          <w:trHeight w:val="300"/>
        </w:trPr>
        <w:tc>
          <w:tcPr>
            <w:tcW w:w="31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6F7AE7D1" w14:textId="71EE79FA">
            <w:pPr>
              <w:spacing w:before="0" w:beforeAutospacing="off" w:after="0" w:afterAutospacing="off"/>
            </w:pPr>
            <w:r w:rsidRPr="2B4D632F" w:rsidR="2B4D632F">
              <w:rPr>
                <w:rFonts w:ascii="Calibri" w:hAnsi="Calibri" w:eastAsia="Calibri" w:cs="Calibri"/>
                <w:sz w:val="22"/>
                <w:szCs w:val="22"/>
              </w:rPr>
              <w:t>Functional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91674AD" w:rsidP="2B4D632F" w:rsidRDefault="191674AD" w14:paraId="4A6EBC0B" w14:textId="46CF41F3">
            <w:p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B4D632F" w:rsidR="191674A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Once a payment is processed, users receive an order confirmation. Users can view their past transactions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6380BAEF" w14:textId="144AE6E8">
            <w:pPr>
              <w:spacing w:before="0" w:beforeAutospacing="off" w:after="0" w:afterAutospacing="off"/>
            </w:pPr>
            <w:r w:rsidRPr="5285E1D1" w:rsidR="69E16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Order confirmation provides clarity to users, assuring them their transaction was successful. Viewing past transactions ensures transparency and helps users track their order history, which is crucial for customer satisfaction.</w:t>
            </w:r>
          </w:p>
        </w:tc>
      </w:tr>
      <w:tr w:rsidR="2B4D632F" w:rsidTr="5285E1D1" w14:paraId="63CE24FF">
        <w:trPr>
          <w:trHeight w:val="300"/>
        </w:trPr>
        <w:tc>
          <w:tcPr>
            <w:tcW w:w="31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7E7BF728" w14:textId="630A7F22">
            <w:pPr>
              <w:spacing w:before="0" w:beforeAutospacing="off" w:after="0" w:afterAutospacing="off"/>
            </w:pPr>
            <w:r w:rsidRPr="2B4D632F" w:rsidR="2B4D632F">
              <w:rPr>
                <w:rFonts w:ascii="Calibri" w:hAnsi="Calibri" w:eastAsia="Calibri" w:cs="Calibri"/>
                <w:sz w:val="22"/>
                <w:szCs w:val="22"/>
              </w:rPr>
              <w:t>Non- Functional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5285E1D1" w:rsidRDefault="2B4D632F" w14:paraId="5F438834" w14:textId="1A72FEDD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5285E1D1" w:rsidR="64CBC2CE">
              <w:rPr>
                <w:rFonts w:ascii="Calibri" w:hAnsi="Calibri" w:eastAsia="Calibri" w:cs="Calibri"/>
                <w:sz w:val="22"/>
                <w:szCs w:val="22"/>
              </w:rPr>
              <w:t>Account passwords should be hashed and have a password convention.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0E2B43D9" w14:textId="401DD5D3">
            <w:pPr>
              <w:spacing w:before="0" w:beforeAutospacing="off" w:after="0" w:afterAutospacing="off"/>
            </w:pPr>
            <w:r w:rsidRPr="5285E1D1" w:rsidR="2B4D632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285E1D1" w:rsidR="6D4ED3A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Password hashing enhances security by ensuring that even if the data is breached, user passwords are not exposed. A password convention ensures strong, secure passwords, further reducing the risk of unauthorized access to user accounts.</w:t>
            </w:r>
          </w:p>
        </w:tc>
      </w:tr>
      <w:tr w:rsidR="2B4D632F" w:rsidTr="5285E1D1" w14:paraId="0BEDD7AF">
        <w:trPr>
          <w:trHeight w:val="300"/>
        </w:trPr>
        <w:tc>
          <w:tcPr>
            <w:tcW w:w="31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411302BE" w14:textId="5E67EC82">
            <w:pPr>
              <w:spacing w:before="0" w:beforeAutospacing="off" w:after="0" w:afterAutospacing="off"/>
            </w:pPr>
            <w:r w:rsidRPr="2B4D632F" w:rsidR="2B4D632F">
              <w:rPr>
                <w:rFonts w:ascii="Calibri" w:hAnsi="Calibri" w:eastAsia="Calibri" w:cs="Calibri"/>
                <w:sz w:val="22"/>
                <w:szCs w:val="22"/>
              </w:rPr>
              <w:t>Non- Functional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5285E1D1" w:rsidRDefault="2B4D632F" w14:paraId="7604E4EB" w14:textId="41184F86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5285E1D1" w:rsidR="2685F703">
              <w:rPr>
                <w:rFonts w:ascii="Calibri" w:hAnsi="Calibri" w:eastAsia="Calibri" w:cs="Calibri"/>
                <w:sz w:val="22"/>
                <w:szCs w:val="22"/>
              </w:rPr>
              <w:t xml:space="preserve">The system should be capable of handling 100 users without any performance </w:t>
            </w:r>
            <w:r w:rsidRPr="5285E1D1" w:rsidR="0EB13297">
              <w:rPr>
                <w:rFonts w:ascii="Calibri" w:hAnsi="Calibri" w:eastAsia="Calibri" w:cs="Calibri"/>
                <w:sz w:val="22"/>
                <w:szCs w:val="22"/>
              </w:rPr>
              <w:t>degradation</w:t>
            </w:r>
            <w:r w:rsidRPr="5285E1D1" w:rsidR="2685F703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5285E1D1" w:rsidRDefault="2B4D632F" w14:paraId="041C7A78" w14:textId="17FCD97E">
            <w:pPr>
              <w:spacing w:before="240" w:beforeAutospacing="off" w:after="240" w:afterAutospacing="off"/>
            </w:pPr>
            <w:r w:rsidRPr="5285E1D1" w:rsidR="5681AB5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This ensures that the platform can handle initial traffic and provide a smooth user experience even under moderate load, avoiding performance issues such as slow page loads or system crashes.</w:t>
            </w:r>
          </w:p>
          <w:p w:rsidR="2B4D632F" w:rsidP="5285E1D1" w:rsidRDefault="2B4D632F" w14:paraId="5858A07B" w14:textId="4E5EC937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2B4D632F" w:rsidTr="5285E1D1" w14:paraId="737F9A36">
        <w:trPr>
          <w:trHeight w:val="300"/>
        </w:trPr>
        <w:tc>
          <w:tcPr>
            <w:tcW w:w="31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0691FD1A" w14:textId="2587432E">
            <w:pPr>
              <w:spacing w:before="0" w:beforeAutospacing="off" w:after="0" w:afterAutospacing="off"/>
            </w:pPr>
            <w:r w:rsidRPr="2B4D632F" w:rsidR="2B4D632F">
              <w:rPr>
                <w:rFonts w:ascii="Calibri" w:hAnsi="Calibri" w:eastAsia="Calibri" w:cs="Calibri"/>
                <w:sz w:val="22"/>
                <w:szCs w:val="22"/>
              </w:rPr>
              <w:t>Non- Functional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53F493D1" w14:textId="7E638D0A">
            <w:pPr>
              <w:spacing w:before="0" w:beforeAutospacing="off" w:after="0" w:afterAutospacing="off"/>
            </w:pPr>
            <w:r w:rsidRPr="5285E1D1" w:rsidR="512837B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shall ensure that all data, including user information and transaction history, is </w:t>
            </w:r>
            <w:r w:rsidRPr="5285E1D1" w:rsidR="512837B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accurate</w:t>
            </w:r>
            <w:r w:rsidRPr="5285E1D1" w:rsidR="512837B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and consistent.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35D600E7" w14:textId="7DF4467D">
            <w:pPr>
              <w:spacing w:before="0" w:beforeAutospacing="off" w:after="0" w:afterAutospacing="off"/>
            </w:pPr>
            <w:r w:rsidRPr="5285E1D1" w:rsidR="2B4D632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285E1D1" w:rsidR="2825DED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Ensuring data accuracy and consistency is critical for maintaining user trust and preventing issues like incorrect order histories or user details, which can lead to dissatisfaction and system errors.</w:t>
            </w:r>
          </w:p>
        </w:tc>
      </w:tr>
      <w:tr w:rsidR="2B4D632F" w:rsidTr="5285E1D1" w14:paraId="340C5A99">
        <w:trPr>
          <w:trHeight w:val="300"/>
        </w:trPr>
        <w:tc>
          <w:tcPr>
            <w:tcW w:w="31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130EDBCF" w14:textId="76C8F5D7">
            <w:pPr>
              <w:spacing w:before="0" w:beforeAutospacing="off" w:after="0" w:afterAutospacing="off"/>
            </w:pPr>
            <w:r w:rsidRPr="2B4D632F" w:rsidR="2B4D632F">
              <w:rPr>
                <w:rFonts w:ascii="Calibri" w:hAnsi="Calibri" w:eastAsia="Calibri" w:cs="Calibri"/>
                <w:sz w:val="22"/>
                <w:szCs w:val="22"/>
              </w:rPr>
              <w:t>Non- Functional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0CF77CE6" w14:textId="5344D1B0">
            <w:pPr>
              <w:spacing w:before="0" w:beforeAutospacing="off" w:after="0" w:afterAutospacing="off"/>
            </w:pPr>
            <w:r w:rsidRPr="5285E1D1" w:rsidR="08E3EF7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Users shall be able to complete core tasks (e.g., registration, product browsing, and checkout) in eight steps or fewer.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3373EC09" w14:textId="6D6E0EEA">
            <w:pPr>
              <w:spacing w:before="0" w:beforeAutospacing="off" w:after="0" w:afterAutospacing="off"/>
            </w:pPr>
            <w:r w:rsidRPr="5285E1D1" w:rsidR="2B4D632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285E1D1" w:rsidR="58C0DF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Reducing the number of steps for core tasks improves usability and decreases user frustration, leading to a higher conversion rate and improved user satisfaction.</w:t>
            </w:r>
          </w:p>
        </w:tc>
      </w:tr>
      <w:tr w:rsidR="2B4D632F" w:rsidTr="5285E1D1" w14:paraId="1D0EF8B5">
        <w:trPr>
          <w:trHeight w:val="300"/>
        </w:trPr>
        <w:tc>
          <w:tcPr>
            <w:tcW w:w="31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3F1FFE2D" w14:textId="5A7F30DF">
            <w:pPr>
              <w:spacing w:before="0" w:beforeAutospacing="off" w:after="0" w:afterAutospacing="off"/>
            </w:pPr>
            <w:r w:rsidRPr="2B4D632F" w:rsidR="2B4D632F">
              <w:rPr>
                <w:rFonts w:ascii="Calibri" w:hAnsi="Calibri" w:eastAsia="Calibri" w:cs="Calibri"/>
                <w:sz w:val="22"/>
                <w:szCs w:val="22"/>
              </w:rPr>
              <w:t>Non- Functional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5896BFF9" w14:textId="57F13062">
            <w:pPr>
              <w:spacing w:before="0" w:beforeAutospacing="off" w:after="0" w:afterAutospacing="off"/>
            </w:pPr>
            <w:r w:rsidRPr="5285E1D1" w:rsidR="2B4D632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285E1D1" w:rsidR="71B4F7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shall load any page within </w:t>
            </w:r>
            <w:r w:rsidRPr="5285E1D1" w:rsidR="701B43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  <w:r w:rsidRPr="5285E1D1" w:rsidR="220372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</w:t>
            </w:r>
            <w:r w:rsidRPr="5285E1D1" w:rsidR="701B43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5285E1D1" w:rsidR="71B4F76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seconds</w:t>
            </w:r>
            <w:r w:rsidRPr="5285E1D1" w:rsidR="4272EF6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or less</w:t>
            </w:r>
            <w:r w:rsidRPr="5285E1D1" w:rsidR="71B4F76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5285E1D1" w:rsidR="71B4F7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under normal usage conditions.</w:t>
            </w:r>
          </w:p>
        </w:tc>
        <w:tc>
          <w:tcPr>
            <w:tcW w:w="31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D632F" w:rsidP="2B4D632F" w:rsidRDefault="2B4D632F" w14:paraId="58896DA9" w14:textId="1544779D">
            <w:pPr>
              <w:spacing w:before="0" w:beforeAutospacing="off" w:after="0" w:afterAutospacing="off"/>
            </w:pPr>
            <w:r w:rsidRPr="5285E1D1" w:rsidR="19EE9A8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Fast page load times are essential for keeping users engaged. A 3-second load time ensures that users do not experience delays or frustration, improving overall user retention and satisfaction.</w:t>
            </w:r>
          </w:p>
        </w:tc>
      </w:tr>
    </w:tbl>
    <w:p xmlns:wp14="http://schemas.microsoft.com/office/word/2010/wordml" w:rsidR="004021CF" w:rsidP="2B4D632F" w:rsidRDefault="00AA2976" w14:paraId="0D0B940D" wp14:textId="6152D6CA">
      <w:pPr>
        <w:pStyle w:val="Normal"/>
        <w:spacing w:before="0" w:beforeAutospacing="off" w:after="160" w:afterAutospacing="off" w:line="48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</w:pPr>
    </w:p>
    <w:sectPr w:rsidR="004021CF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653f901098e4ccf"/>
      <w:footerReference w:type="default" r:id="R68689a81d3b442c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4D632F" w:rsidTr="2B4D632F" w14:paraId="035CBD29">
      <w:trPr>
        <w:trHeight w:val="300"/>
      </w:trPr>
      <w:tc>
        <w:tcPr>
          <w:tcW w:w="3120" w:type="dxa"/>
          <w:tcMar/>
        </w:tcPr>
        <w:p w:rsidR="2B4D632F" w:rsidP="2B4D632F" w:rsidRDefault="2B4D632F" w14:paraId="149021BF" w14:textId="3D50365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4D632F" w:rsidP="2B4D632F" w:rsidRDefault="2B4D632F" w14:paraId="4692A110" w14:textId="74A10D8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4D632F" w:rsidP="2B4D632F" w:rsidRDefault="2B4D632F" w14:paraId="40EF3FD6" w14:textId="1B93FF0C">
          <w:pPr>
            <w:pStyle w:val="Header"/>
            <w:bidi w:val="0"/>
            <w:ind w:right="-115"/>
            <w:jc w:val="right"/>
          </w:pPr>
        </w:p>
      </w:tc>
    </w:tr>
  </w:tbl>
  <w:p w:rsidR="2B4D632F" w:rsidP="2B4D632F" w:rsidRDefault="2B4D632F" w14:paraId="6AE958C6" w14:textId="0C5043E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4D632F" w:rsidTr="2B4D632F" w14:paraId="33359BDF">
      <w:trPr>
        <w:trHeight w:val="300"/>
      </w:trPr>
      <w:tc>
        <w:tcPr>
          <w:tcW w:w="3120" w:type="dxa"/>
          <w:tcMar/>
        </w:tcPr>
        <w:p w:rsidR="2B4D632F" w:rsidP="2B4D632F" w:rsidRDefault="2B4D632F" w14:paraId="603D8ED5" w14:textId="33A7E5C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4D632F" w:rsidP="2B4D632F" w:rsidRDefault="2B4D632F" w14:paraId="0CC7B508" w14:textId="6F97D9B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4D632F" w:rsidP="2B4D632F" w:rsidRDefault="2B4D632F" w14:paraId="3A50BF79" w14:textId="3B7962D1">
          <w:pPr>
            <w:pStyle w:val="Header"/>
            <w:bidi w:val="0"/>
            <w:ind w:right="-115"/>
            <w:jc w:val="right"/>
          </w:pPr>
        </w:p>
      </w:tc>
    </w:tr>
  </w:tbl>
  <w:p w:rsidR="2B4D632F" w:rsidP="2B4D632F" w:rsidRDefault="2B4D632F" w14:paraId="1890E050" w14:textId="5FAC178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ELQ2s2c+JiN1lT" int2:id="K8o0lIOO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b98148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9a89c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03"/>
    <w:rsid w:val="00992829"/>
    <w:rsid w:val="00AA2976"/>
    <w:rsid w:val="00CC05AA"/>
    <w:rsid w:val="00FA5103"/>
    <w:rsid w:val="011D0CE1"/>
    <w:rsid w:val="027A1E75"/>
    <w:rsid w:val="04BA2D93"/>
    <w:rsid w:val="08E3EF74"/>
    <w:rsid w:val="0DDFE268"/>
    <w:rsid w:val="0EB13297"/>
    <w:rsid w:val="105D12F6"/>
    <w:rsid w:val="135D6805"/>
    <w:rsid w:val="17CF9A99"/>
    <w:rsid w:val="191674AD"/>
    <w:rsid w:val="19EE9A89"/>
    <w:rsid w:val="1D450819"/>
    <w:rsid w:val="2005FDC1"/>
    <w:rsid w:val="220372A5"/>
    <w:rsid w:val="2364B99F"/>
    <w:rsid w:val="2685F703"/>
    <w:rsid w:val="2825DED4"/>
    <w:rsid w:val="2B4D632F"/>
    <w:rsid w:val="2CAF5ED8"/>
    <w:rsid w:val="2FDADE30"/>
    <w:rsid w:val="2FDADE30"/>
    <w:rsid w:val="31DCCAE2"/>
    <w:rsid w:val="34C6F889"/>
    <w:rsid w:val="3B883D22"/>
    <w:rsid w:val="3C0900DD"/>
    <w:rsid w:val="3CF0C46C"/>
    <w:rsid w:val="41788F22"/>
    <w:rsid w:val="4233301A"/>
    <w:rsid w:val="4272EF6F"/>
    <w:rsid w:val="4396B862"/>
    <w:rsid w:val="4984F1C4"/>
    <w:rsid w:val="4E3573F8"/>
    <w:rsid w:val="510A0A8F"/>
    <w:rsid w:val="512837B9"/>
    <w:rsid w:val="5285E1D1"/>
    <w:rsid w:val="5681AB5B"/>
    <w:rsid w:val="584D01BC"/>
    <w:rsid w:val="58C0DF6D"/>
    <w:rsid w:val="59E7DB46"/>
    <w:rsid w:val="63DD7695"/>
    <w:rsid w:val="64CBC2CE"/>
    <w:rsid w:val="6591836B"/>
    <w:rsid w:val="6741CD11"/>
    <w:rsid w:val="698EE0BF"/>
    <w:rsid w:val="69E16EBB"/>
    <w:rsid w:val="6A6EA57E"/>
    <w:rsid w:val="6D4ED3A9"/>
    <w:rsid w:val="6FEF10ED"/>
    <w:rsid w:val="701B432C"/>
    <w:rsid w:val="71B4F76E"/>
    <w:rsid w:val="748048AC"/>
    <w:rsid w:val="7C78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8936"/>
  <w15:chartTrackingRefBased/>
  <w15:docId w15:val="{1AAE7222-A165-483D-8384-69C88ED317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1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rsid w:val="00FA5103"/>
  </w:style>
  <w:style w:type="character" w:styleId="eop" w:customStyle="1">
    <w:name w:val="eop"/>
    <w:rsid w:val="00FA5103"/>
  </w:style>
  <w:style w:type="paragraph" w:styleId="Header">
    <w:uiPriority w:val="99"/>
    <w:name w:val="header"/>
    <w:basedOn w:val="Normal"/>
    <w:unhideWhenUsed/>
    <w:rsid w:val="2B4D632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B4D632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Subtitle">
    <w:uiPriority w:val="11"/>
    <w:name w:val="Subtitle"/>
    <w:basedOn w:val="Normal"/>
    <w:next w:val="Normal"/>
    <w:qFormat/>
    <w:rsid w:val="2B4D632F"/>
    <w:rPr>
      <w:rFonts w:eastAsia="Calibri Light" w:cs="" w:eastAsiaTheme="minorAscii" w:cstheme="majorEastAsia"/>
      <w:color w:val="595959" w:themeColor="text1" w:themeTint="A6" w:themeShade="FF"/>
      <w:sz w:val="28"/>
      <w:szCs w:val="28"/>
    </w:rPr>
  </w:style>
  <w:style w:type="paragraph" w:styleId="Title">
    <w:uiPriority w:val="10"/>
    <w:name w:val="Title"/>
    <w:basedOn w:val="Normal"/>
    <w:next w:val="Normal"/>
    <w:qFormat/>
    <w:rsid w:val="2B4D632F"/>
    <w:rPr>
      <w:rFonts w:ascii="Calibri Light" w:hAnsi="Calibri Light" w:eastAsia="Calibri Light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d9202378174f57" /><Relationship Type="http://schemas.openxmlformats.org/officeDocument/2006/relationships/header" Target="header.xml" Id="Ra653f901098e4ccf" /><Relationship Type="http://schemas.openxmlformats.org/officeDocument/2006/relationships/footer" Target="footer.xml" Id="R68689a81d3b442cb" /><Relationship Type="http://schemas.microsoft.com/office/2020/10/relationships/intelligence" Target="intelligence2.xml" Id="R2cfe6850e5da43d4" /><Relationship Type="http://schemas.openxmlformats.org/officeDocument/2006/relationships/numbering" Target="numbering.xml" Id="R9954a0376dc742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LAB22_USER ON WS24</dc:creator>
  <keywords/>
  <dc:description/>
  <lastModifiedBy>Redgel Gregory G. Mefa�ia</lastModifiedBy>
  <revision>3</revision>
  <dcterms:created xsi:type="dcterms:W3CDTF">2025-03-10T00:45:00.0000000Z</dcterms:created>
  <dcterms:modified xsi:type="dcterms:W3CDTF">2025-03-10T02:05:33.3065637Z</dcterms:modified>
</coreProperties>
</file>