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w:t>
      </w:r>
      <w:r>
        <w:rPr>
          <w:rFonts w:eastAsia="MS Mincho" w:ascii="Times New Roman" w:hAnsi="Times New Roman"/>
          <w:b w:val="0"/>
          <w:i w:val="0"/>
          <w:sz w:val="21"/>
          <w:u w:val="none"/>
        </w:rPr>
        <w:t>認識技術を使用している。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1．毎日運動する人々は自分自身により満足している。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every / day / feel / better / about )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4．十分な睡眠をとることが、あなたに本当に必要なことだ。</w:t>
      </w:r>
    </w:p>
    <w:p>
      <w:pPr>
        <w:spacing w:before="0" w:after="80"/>
        <w:ind w:left="454" w:firstLine="0"/>
        <w:jc w:val="left"/>
      </w:pPr>
      <w:r>
        <w:rPr>
          <w:rFonts w:eastAsia="MS Mincho" w:ascii="Times New Roman" w:hAnsi="Times New Roman"/>
          <w:b w:val="0"/>
          <w:i w:val="0"/>
          <w:sz w:val="21"/>
          <w:u w:val="none"/>
        </w:rPr>
        <w:t>( getting / enough / sleep / is / what / you / really / need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