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crisis</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rush</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Becoming an adult is a step-by-step process, and just when the young are finally wise enough to be treated as young adults is not 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S〈Becoming an adult〉 V[is] C[a step-by-step process], and S〈just when the young are finally wise enough to be treated as young adults〉 V[is] not C[the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大人になることは段階的なプロセスであり、若者たちがようやく若い大人として扱われるほど賢くなったまさにその時こそ、彼らにお酒を自由に飲ませる時ではない。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