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crisis</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rush</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S[She] V[saw] O[the poverty of her people] and O[the hard lives of so many women [who were fighting against (such basic problems as...)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彼女はまた、自分の民の貧困と、食料・薪・水の不足や失業といった基本的な問題と闘う数多くの女性たちの苦しい生活を目の当たりにした。</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M(In March), S[the AI-based computer program AlphaGo, [developed by DeepMind],] V[shocked] O[the world] M(when it defeated...).</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3月、DeepMindが開発したAlphaGoは、深い洞察力を必要とするこの古代ボードゲームの5番勝負で韓国の囲碁の名人、李世乭を破り、世界に衝撃を与えた。</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AlphaGoが人間のプロ棋士（李世乭）との5番勝負に勝利したこと。</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S[Psychologists [who believe 〈that willpower is a limited resource〉]] V[say] O〈using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意志力は限られた資源だと考える心理学者たちは、意志力を使い果たすことが、私たちの一部が目標を達成できない主な理由だと言う。</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