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ABDF" w14:textId="77777777" w:rsidR="00312E34" w:rsidRDefault="00000000">
      <w:pPr>
        <w:spacing w:after="68"/>
        <w:ind w:left="1151" w:hanging="704"/>
      </w:pPr>
      <w:r>
        <w:rPr>
          <w:rFonts w:ascii="Arial" w:eastAsia="Arial" w:hAnsi="Arial" w:cs="Arial"/>
          <w:sz w:val="28"/>
        </w:rPr>
        <w:t xml:space="preserve">*Федеральное государственное автономное образовательное учреждение высшего образования «Национальный исследовательский университет ИТМО»  </w:t>
      </w:r>
    </w:p>
    <w:p w14:paraId="4F9F388B" w14:textId="77777777" w:rsidR="00312E34" w:rsidRDefault="00000000">
      <w:pPr>
        <w:spacing w:after="30"/>
        <w:ind w:left="447"/>
      </w:pPr>
      <w:r>
        <w:rPr>
          <w:rFonts w:ascii="Arial" w:eastAsia="Arial" w:hAnsi="Arial" w:cs="Arial"/>
          <w:sz w:val="28"/>
        </w:rPr>
        <w:t xml:space="preserve">Факультет Программной Инженерии и Компьютерной Техники </w:t>
      </w:r>
    </w:p>
    <w:p w14:paraId="2A48FE9F" w14:textId="77777777" w:rsidR="00312E34" w:rsidRDefault="00000000">
      <w:pPr>
        <w:spacing w:after="30"/>
        <w:ind w:left="55"/>
      </w:pPr>
      <w:r>
        <w:rPr>
          <w:rFonts w:ascii="Arial" w:eastAsia="Arial" w:hAnsi="Arial" w:cs="Arial"/>
          <w:b/>
          <w:sz w:val="28"/>
        </w:rPr>
        <w:t>_________________________________________________________</w:t>
      </w:r>
    </w:p>
    <w:p w14:paraId="4D5CD03C" w14:textId="7236E285" w:rsidR="00312E34" w:rsidRPr="004674DA" w:rsidRDefault="00312E34" w:rsidP="004674DA">
      <w:pPr>
        <w:spacing w:after="1974"/>
        <w:ind w:right="141"/>
        <w:rPr>
          <w:lang w:val="ru-RU"/>
        </w:rPr>
      </w:pPr>
    </w:p>
    <w:p w14:paraId="7CAD69A8" w14:textId="77777777" w:rsidR="00312E34" w:rsidRDefault="00000000">
      <w:pPr>
        <w:spacing w:after="0"/>
        <w:ind w:right="753"/>
        <w:jc w:val="right"/>
      </w:pPr>
      <w:r>
        <w:rPr>
          <w:noProof/>
        </w:rPr>
        <w:drawing>
          <wp:inline distT="0" distB="0" distL="0" distR="0" wp14:anchorId="62986F0B" wp14:editId="0CE8ED83">
            <wp:extent cx="4371975" cy="16002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3BB4666" w14:textId="77777777" w:rsidR="00312E34" w:rsidRDefault="00000000">
      <w:pPr>
        <w:spacing w:after="3" w:line="265" w:lineRule="auto"/>
        <w:ind w:left="10" w:right="126" w:hanging="10"/>
        <w:jc w:val="center"/>
      </w:pPr>
      <w:r>
        <w:rPr>
          <w:rFonts w:ascii="Arial" w:eastAsia="Arial" w:hAnsi="Arial" w:cs="Arial"/>
          <w:sz w:val="28"/>
        </w:rPr>
        <w:t xml:space="preserve">Лабораторная работа №6 по дисциплине </w:t>
      </w:r>
    </w:p>
    <w:p w14:paraId="62886DFA" w14:textId="77777777" w:rsidR="00312E34" w:rsidRDefault="00000000">
      <w:pPr>
        <w:spacing w:after="3" w:line="265" w:lineRule="auto"/>
        <w:ind w:left="10" w:right="126" w:hanging="10"/>
        <w:jc w:val="center"/>
      </w:pPr>
      <w:r>
        <w:rPr>
          <w:rFonts w:ascii="Arial" w:eastAsia="Arial" w:hAnsi="Arial" w:cs="Arial"/>
          <w:sz w:val="28"/>
        </w:rPr>
        <w:t xml:space="preserve">«Вычислительная математика»  </w:t>
      </w:r>
    </w:p>
    <w:p w14:paraId="26EFEF22" w14:textId="3F35F0C5" w:rsidR="00312E34" w:rsidRDefault="00000000">
      <w:pPr>
        <w:spacing w:after="2717" w:line="265" w:lineRule="auto"/>
        <w:ind w:left="10" w:right="126" w:hanging="10"/>
        <w:jc w:val="center"/>
      </w:pPr>
      <w:r>
        <w:rPr>
          <w:rFonts w:ascii="Arial" w:eastAsia="Arial" w:hAnsi="Arial" w:cs="Arial"/>
          <w:sz w:val="28"/>
        </w:rPr>
        <w:t>Вариант 1</w:t>
      </w:r>
      <w:r w:rsidR="004674DA">
        <w:rPr>
          <w:rFonts w:ascii="Arial" w:eastAsia="Arial" w:hAnsi="Arial" w:cs="Arial"/>
          <w:sz w:val="28"/>
          <w:lang w:val="ru-RU"/>
        </w:rPr>
        <w:t>3</w:t>
      </w:r>
      <w:r>
        <w:rPr>
          <w:rFonts w:ascii="Arial" w:eastAsia="Arial" w:hAnsi="Arial" w:cs="Arial"/>
          <w:sz w:val="28"/>
        </w:rPr>
        <w:t xml:space="preserve">  </w:t>
      </w:r>
    </w:p>
    <w:p w14:paraId="5DB5A0A0" w14:textId="77777777" w:rsidR="00312E34" w:rsidRDefault="00000000">
      <w:pPr>
        <w:spacing w:after="52"/>
        <w:ind w:left="10" w:right="126" w:hanging="10"/>
        <w:jc w:val="right"/>
      </w:pPr>
      <w:r>
        <w:rPr>
          <w:rFonts w:ascii="Arial" w:eastAsia="Arial" w:hAnsi="Arial" w:cs="Arial"/>
          <w:sz w:val="28"/>
        </w:rPr>
        <w:t xml:space="preserve">Выполнил:  </w:t>
      </w:r>
    </w:p>
    <w:p w14:paraId="1BDFF996" w14:textId="77777777" w:rsidR="00312E34" w:rsidRDefault="00000000">
      <w:pPr>
        <w:spacing w:after="52"/>
        <w:ind w:left="10" w:right="126" w:hanging="10"/>
        <w:jc w:val="right"/>
      </w:pPr>
      <w:r>
        <w:rPr>
          <w:rFonts w:ascii="Arial" w:eastAsia="Arial" w:hAnsi="Arial" w:cs="Arial"/>
          <w:sz w:val="28"/>
        </w:rPr>
        <w:t xml:space="preserve">Студент группы P3212  </w:t>
      </w:r>
    </w:p>
    <w:p w14:paraId="7A76B2B3" w14:textId="71F0770A" w:rsidR="00312E34" w:rsidRPr="004674DA" w:rsidRDefault="004674DA">
      <w:pPr>
        <w:spacing w:after="18"/>
        <w:ind w:left="10" w:right="126" w:hanging="10"/>
        <w:jc w:val="right"/>
        <w:rPr>
          <w:lang w:val="ru-RU"/>
        </w:rPr>
      </w:pPr>
      <w:r>
        <w:rPr>
          <w:rFonts w:ascii="Arial" w:eastAsia="Arial" w:hAnsi="Arial" w:cs="Arial"/>
          <w:sz w:val="28"/>
          <w:lang w:val="ru-RU"/>
        </w:rPr>
        <w:t>Метель Леонард Валерьевич</w:t>
      </w:r>
    </w:p>
    <w:p w14:paraId="36B27A9C" w14:textId="77777777" w:rsidR="00312E34" w:rsidRDefault="00000000">
      <w:pPr>
        <w:spacing w:after="18"/>
        <w:ind w:right="48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781676A1" w14:textId="77777777" w:rsidR="00312E34" w:rsidRDefault="00000000">
      <w:pPr>
        <w:spacing w:after="18"/>
        <w:ind w:right="48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10D1F507" w14:textId="77777777" w:rsidR="00312E34" w:rsidRDefault="00000000">
      <w:pPr>
        <w:spacing w:after="18"/>
        <w:ind w:right="48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61B1CEA7" w14:textId="77777777" w:rsidR="00312E34" w:rsidRDefault="00000000">
      <w:pPr>
        <w:spacing w:after="18"/>
        <w:ind w:right="48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7D51D6F3" w14:textId="77777777" w:rsidR="00312E34" w:rsidRDefault="00000000">
      <w:pPr>
        <w:spacing w:after="3" w:line="265" w:lineRule="auto"/>
        <w:ind w:left="10" w:right="126" w:hanging="10"/>
        <w:jc w:val="center"/>
      </w:pPr>
      <w:r>
        <w:rPr>
          <w:rFonts w:ascii="Arial" w:eastAsia="Arial" w:hAnsi="Arial" w:cs="Arial"/>
          <w:sz w:val="28"/>
        </w:rPr>
        <w:t xml:space="preserve">г. Санкт-Петербург  </w:t>
      </w:r>
    </w:p>
    <w:p w14:paraId="47B012E6" w14:textId="77777777" w:rsidR="00312E34" w:rsidRDefault="00000000">
      <w:pPr>
        <w:spacing w:after="3" w:line="265" w:lineRule="auto"/>
        <w:ind w:left="10" w:right="126" w:hanging="10"/>
        <w:jc w:val="center"/>
      </w:pPr>
      <w:r>
        <w:rPr>
          <w:rFonts w:ascii="Arial" w:eastAsia="Arial" w:hAnsi="Arial" w:cs="Arial"/>
          <w:sz w:val="28"/>
        </w:rPr>
        <w:t xml:space="preserve">2025 </w:t>
      </w:r>
    </w:p>
    <w:p w14:paraId="48D1EDAD" w14:textId="77777777" w:rsidR="00312E34" w:rsidRDefault="00000000">
      <w:pPr>
        <w:pStyle w:val="1"/>
        <w:ind w:left="-5"/>
      </w:pPr>
      <w:r>
        <w:lastRenderedPageBreak/>
        <w:t xml:space="preserve">Ход работы </w:t>
      </w:r>
    </w:p>
    <w:p w14:paraId="3897E3CF" w14:textId="77777777" w:rsidR="00312E34" w:rsidRDefault="00000000">
      <w:pPr>
        <w:spacing w:after="18"/>
        <w:jc w:val="right"/>
        <w:rPr>
          <w:rFonts w:ascii="Arial" w:eastAsia="Arial" w:hAnsi="Arial" w:cs="Arial"/>
          <w:lang w:val="ru-RU"/>
        </w:rPr>
      </w:pPr>
      <w:r>
        <w:rPr>
          <w:noProof/>
        </w:rPr>
        <w:drawing>
          <wp:inline distT="0" distB="0" distL="0" distR="0" wp14:anchorId="5EEC7F5F" wp14:editId="31DF55F9">
            <wp:extent cx="5734050" cy="45720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E22296A" w14:textId="77777777" w:rsidR="004674DA" w:rsidRDefault="004674DA">
      <w:pPr>
        <w:spacing w:after="18"/>
        <w:jc w:val="right"/>
        <w:rPr>
          <w:rFonts w:ascii="Arial" w:eastAsia="Arial" w:hAnsi="Arial" w:cs="Arial"/>
          <w:lang w:val="ru-RU"/>
        </w:rPr>
      </w:pPr>
    </w:p>
    <w:p w14:paraId="37B6C814" w14:textId="77777777" w:rsidR="004674DA" w:rsidRPr="004674DA" w:rsidRDefault="004674DA" w:rsidP="004674DA">
      <w:pPr>
        <w:spacing w:after="18"/>
        <w:rPr>
          <w:rFonts w:ascii="Arial" w:eastAsia="Arial" w:hAnsi="Arial" w:cs="Arial"/>
          <w:sz w:val="40"/>
          <w:szCs w:val="40"/>
          <w:lang w:val="ru-RU"/>
        </w:rPr>
      </w:pPr>
      <w:r w:rsidRPr="004674DA">
        <w:rPr>
          <w:rFonts w:ascii="Arial" w:eastAsia="Arial" w:hAnsi="Arial" w:cs="Arial"/>
          <w:sz w:val="40"/>
          <w:szCs w:val="40"/>
          <w:lang w:val="ru-RU"/>
        </w:rPr>
        <w:t>Методы по варианту</w:t>
      </w:r>
    </w:p>
    <w:p w14:paraId="32E684AD" w14:textId="1A1970A8" w:rsidR="004674DA" w:rsidRDefault="004674DA" w:rsidP="004674DA">
      <w:pPr>
        <w:spacing w:after="18"/>
        <w:rPr>
          <w:lang w:val="ru-RU"/>
        </w:rPr>
      </w:pPr>
      <w:r w:rsidRPr="004674DA">
        <w:rPr>
          <w:rFonts w:ascii="Arial" w:eastAsia="Arial" w:hAnsi="Arial" w:cs="Arial"/>
          <w:sz w:val="28"/>
          <w:szCs w:val="28"/>
          <w:lang w:val="ru-RU"/>
        </w:rPr>
        <w:t>Одношаговые</w:t>
      </w:r>
      <w:r>
        <w:rPr>
          <w:rFonts w:ascii="Arial" w:eastAsia="Arial" w:hAnsi="Arial" w:cs="Arial"/>
          <w:lang w:val="ru-RU"/>
        </w:rPr>
        <w:t>:</w:t>
      </w:r>
      <w:r>
        <w:rPr>
          <w:rFonts w:ascii="Arial" w:eastAsia="Arial" w:hAnsi="Arial" w:cs="Arial"/>
          <w:lang w:val="ru-RU"/>
        </w:rPr>
        <w:br/>
      </w:r>
      <w:r>
        <w:rPr>
          <w:lang w:val="ru-RU"/>
        </w:rPr>
        <w:t>-Метод Эйлера и Усовершенствованный метод Эйлера</w:t>
      </w:r>
    </w:p>
    <w:p w14:paraId="588C2C37" w14:textId="205736E9" w:rsidR="004674DA" w:rsidRPr="00592322" w:rsidRDefault="004674DA" w:rsidP="004674DA">
      <w:pPr>
        <w:spacing w:after="18"/>
        <w:rPr>
          <w:lang w:val="ru-RU"/>
        </w:rPr>
      </w:pPr>
      <w:r w:rsidRPr="004674DA">
        <w:rPr>
          <w:sz w:val="28"/>
          <w:szCs w:val="28"/>
          <w:lang w:val="ru-RU"/>
        </w:rPr>
        <w:t>Многошаговый</w:t>
      </w:r>
      <w:r>
        <w:rPr>
          <w:lang w:val="ru-RU"/>
        </w:rPr>
        <w:t>:</w:t>
      </w:r>
    </w:p>
    <w:p w14:paraId="0207F3CF" w14:textId="54D0EAD3" w:rsidR="004674DA" w:rsidRPr="004674DA" w:rsidRDefault="004674DA" w:rsidP="004674DA">
      <w:pPr>
        <w:spacing w:after="18"/>
        <w:rPr>
          <w:rFonts w:ascii="Arial" w:eastAsia="Arial" w:hAnsi="Arial" w:cs="Arial"/>
          <w:lang w:val="ru-RU"/>
        </w:rPr>
      </w:pPr>
      <w:r>
        <w:rPr>
          <w:lang w:val="ru-RU"/>
        </w:rPr>
        <w:t xml:space="preserve">-Милна </w:t>
      </w:r>
    </w:p>
    <w:p w14:paraId="360B4D7F" w14:textId="77777777" w:rsidR="00312E34" w:rsidRDefault="00000000">
      <w:pPr>
        <w:spacing w:after="0"/>
        <w:ind w:left="2325"/>
      </w:pPr>
      <w:r>
        <w:rPr>
          <w:rFonts w:ascii="Arial" w:eastAsia="Arial" w:hAnsi="Arial" w:cs="Arial"/>
        </w:rPr>
        <w:t xml:space="preserve"> </w:t>
      </w:r>
    </w:p>
    <w:p w14:paraId="2333B758" w14:textId="3CF47B1E" w:rsidR="004674DA" w:rsidRPr="00DF4AF9" w:rsidRDefault="00000000" w:rsidP="00DF4AF9">
      <w:pPr>
        <w:pStyle w:val="1"/>
        <w:spacing w:after="317"/>
        <w:ind w:left="-5"/>
      </w:pPr>
      <w:r>
        <w:t xml:space="preserve">Программная реализация </w:t>
      </w:r>
    </w:p>
    <w:p w14:paraId="2AA456C5" w14:textId="77777777" w:rsidR="004674DA" w:rsidRPr="004674DA" w:rsidRDefault="004674DA">
      <w:pPr>
        <w:spacing w:after="36"/>
        <w:ind w:left="-5" w:hanging="10"/>
        <w:rPr>
          <w:lang w:val="ru-RU"/>
        </w:rPr>
      </w:pPr>
    </w:p>
    <w:p w14:paraId="11D3AACD" w14:textId="77777777" w:rsidR="00312E34" w:rsidRDefault="00000000">
      <w:pPr>
        <w:spacing w:after="36"/>
        <w:ind w:left="-5" w:hanging="10"/>
        <w:rPr>
          <w:rFonts w:ascii="Arial" w:eastAsia="Arial" w:hAnsi="Arial" w:cs="Arial"/>
          <w:sz w:val="32"/>
          <w:lang w:val="ru-RU"/>
        </w:rPr>
      </w:pPr>
      <w:r>
        <w:rPr>
          <w:rFonts w:ascii="Arial" w:eastAsia="Arial" w:hAnsi="Arial" w:cs="Arial"/>
          <w:sz w:val="32"/>
        </w:rPr>
        <w:t xml:space="preserve">Пример работы программы </w:t>
      </w:r>
    </w:p>
    <w:p w14:paraId="7BB754D4" w14:textId="32DAD4F6" w:rsidR="00592322" w:rsidRDefault="00592322">
      <w:pPr>
        <w:spacing w:after="36"/>
        <w:ind w:left="-5" w:hanging="10"/>
        <w:rPr>
          <w:rFonts w:ascii="Arial" w:eastAsia="Arial" w:hAnsi="Arial" w:cs="Arial"/>
          <w:sz w:val="32"/>
          <w:lang w:val="ru-RU"/>
        </w:rPr>
      </w:pPr>
      <w:r w:rsidRPr="00592322">
        <w:rPr>
          <w:rFonts w:ascii="Arial" w:eastAsia="Arial" w:hAnsi="Arial" w:cs="Arial"/>
          <w:sz w:val="32"/>
          <w:lang w:val="ru-RU"/>
        </w:rPr>
        <w:lastRenderedPageBreak/>
        <w:drawing>
          <wp:inline distT="0" distB="0" distL="0" distR="0" wp14:anchorId="1028A16F" wp14:editId="45E62809">
            <wp:extent cx="5810885" cy="4676140"/>
            <wp:effectExtent l="0" t="0" r="5715" b="0"/>
            <wp:docPr id="186882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27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7B9" w14:textId="149583DA" w:rsidR="00592322" w:rsidRDefault="00592322">
      <w:pPr>
        <w:spacing w:after="36"/>
        <w:ind w:left="-5" w:hanging="10"/>
        <w:rPr>
          <w:rFonts w:ascii="Arial" w:eastAsia="Arial" w:hAnsi="Arial" w:cs="Arial"/>
          <w:sz w:val="32"/>
          <w:lang w:val="ru-RU"/>
        </w:rPr>
      </w:pPr>
      <w:r w:rsidRPr="00592322">
        <w:rPr>
          <w:rFonts w:ascii="Arial" w:eastAsia="Arial" w:hAnsi="Arial" w:cs="Arial"/>
          <w:sz w:val="32"/>
          <w:lang w:val="ru-RU"/>
        </w:rPr>
        <w:lastRenderedPageBreak/>
        <w:drawing>
          <wp:inline distT="0" distB="0" distL="0" distR="0" wp14:anchorId="46F003AF" wp14:editId="4D3F60F5">
            <wp:extent cx="5810885" cy="5086350"/>
            <wp:effectExtent l="0" t="0" r="5715" b="6350"/>
            <wp:docPr id="21483751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751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8EF" w14:textId="67AC09BC" w:rsidR="00312E34" w:rsidRDefault="00592322">
      <w:pPr>
        <w:spacing w:after="0"/>
        <w:jc w:val="right"/>
      </w:pPr>
      <w:r w:rsidRPr="00592322">
        <w:lastRenderedPageBreak/>
        <w:drawing>
          <wp:inline distT="0" distB="0" distL="0" distR="0" wp14:anchorId="4DFE5088" wp14:editId="228209AC">
            <wp:extent cx="5810885" cy="3769360"/>
            <wp:effectExtent l="0" t="0" r="5715" b="2540"/>
            <wp:docPr id="1281949489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9489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D9E" w14:textId="677EA828" w:rsidR="00312E34" w:rsidRDefault="00000000">
      <w:pPr>
        <w:spacing w:after="32"/>
        <w:ind w:right="340"/>
        <w:jc w:val="right"/>
      </w:pPr>
      <w:r>
        <w:rPr>
          <w:rFonts w:ascii="Arial" w:eastAsia="Arial" w:hAnsi="Arial" w:cs="Arial"/>
          <w:sz w:val="40"/>
        </w:rPr>
        <w:t xml:space="preserve"> </w:t>
      </w:r>
    </w:p>
    <w:p w14:paraId="7A7050FE" w14:textId="77777777" w:rsidR="00312E34" w:rsidRDefault="00000000">
      <w:pPr>
        <w:pStyle w:val="1"/>
        <w:ind w:left="-5"/>
      </w:pPr>
      <w:r>
        <w:t xml:space="preserve">Вывод </w:t>
      </w:r>
    </w:p>
    <w:p w14:paraId="41E00A22" w14:textId="5B38BD81" w:rsidR="00312E34" w:rsidRPr="00592322" w:rsidRDefault="00000000">
      <w:pPr>
        <w:spacing w:after="3" w:line="276" w:lineRule="auto"/>
        <w:ind w:left="-5" w:hanging="10"/>
        <w:rPr>
          <w:lang w:val="ru-RU"/>
        </w:rPr>
      </w:pPr>
      <w:r>
        <w:rPr>
          <w:rFonts w:ascii="Arial" w:eastAsia="Arial" w:hAnsi="Arial" w:cs="Arial"/>
        </w:rPr>
        <w:t xml:space="preserve">В ходе выполнения данной лабораторной работы я научился вычислять приблизительные значения для решения дифференциальных уравнений по методу Эйлера, </w:t>
      </w:r>
      <w:r w:rsidR="00592322">
        <w:rPr>
          <w:rFonts w:ascii="Arial" w:eastAsia="Arial" w:hAnsi="Arial" w:cs="Arial"/>
          <w:lang w:val="ru-RU"/>
        </w:rPr>
        <w:t>модифицированного Эйлера</w:t>
      </w:r>
      <w:r>
        <w:rPr>
          <w:rFonts w:ascii="Arial" w:eastAsia="Arial" w:hAnsi="Arial" w:cs="Arial"/>
        </w:rPr>
        <w:t xml:space="preserve"> и Милна. </w:t>
      </w:r>
      <w:r w:rsidR="00592322">
        <w:rPr>
          <w:rFonts w:ascii="Arial" w:eastAsia="Arial" w:hAnsi="Arial" w:cs="Arial"/>
          <w:lang w:val="ru-RU"/>
        </w:rPr>
        <w:t xml:space="preserve"> </w:t>
      </w:r>
    </w:p>
    <w:p w14:paraId="4AF19697" w14:textId="77777777" w:rsidR="00312E34" w:rsidRDefault="00000000">
      <w:pPr>
        <w:spacing w:after="3" w:line="276" w:lineRule="auto"/>
        <w:ind w:left="-5" w:hanging="10"/>
      </w:pPr>
      <w:r>
        <w:rPr>
          <w:rFonts w:ascii="Arial" w:eastAsia="Arial" w:hAnsi="Arial" w:cs="Arial"/>
        </w:rPr>
        <w:t xml:space="preserve">Метод Эйлера лучше использовать для простых задач — он простой в реализации, но неточный.  </w:t>
      </w:r>
    </w:p>
    <w:p w14:paraId="312AE956" w14:textId="4EC3CE7A" w:rsidR="00312E34" w:rsidRPr="007C03F7" w:rsidRDefault="00592322">
      <w:pPr>
        <w:spacing w:after="3" w:line="276" w:lineRule="auto"/>
        <w:ind w:left="-5" w:hanging="10"/>
        <w:rPr>
          <w:lang w:val="ru-RU"/>
        </w:rPr>
      </w:pPr>
      <w:r>
        <w:rPr>
          <w:rFonts w:ascii="Arial" w:eastAsia="Arial" w:hAnsi="Arial" w:cs="Arial"/>
          <w:lang w:val="ru-RU"/>
        </w:rPr>
        <w:t xml:space="preserve">Модифицированный метод Эйлера </w:t>
      </w:r>
      <w:r w:rsidR="00DF4AF9">
        <w:rPr>
          <w:rFonts w:ascii="Arial" w:eastAsia="Arial" w:hAnsi="Arial" w:cs="Arial"/>
          <w:lang w:val="ru-RU"/>
        </w:rPr>
        <w:t>–</w:t>
      </w:r>
      <w:r>
        <w:rPr>
          <w:rFonts w:ascii="Arial" w:eastAsia="Arial" w:hAnsi="Arial" w:cs="Arial"/>
          <w:lang w:val="ru-RU"/>
        </w:rPr>
        <w:t xml:space="preserve"> </w:t>
      </w:r>
      <w:r w:rsidR="00DF4AF9">
        <w:rPr>
          <w:rFonts w:ascii="Arial" w:eastAsia="Arial" w:hAnsi="Arial" w:cs="Arial"/>
          <w:lang w:val="ru-RU"/>
        </w:rPr>
        <w:t>имеет более высокий порядок точности, а именно 2</w:t>
      </w:r>
    </w:p>
    <w:p w14:paraId="564650D9" w14:textId="77777777" w:rsidR="00312E34" w:rsidRDefault="00000000">
      <w:pPr>
        <w:spacing w:after="3" w:line="276" w:lineRule="auto"/>
        <w:ind w:left="-5" w:hanging="10"/>
      </w:pPr>
      <w:r>
        <w:rPr>
          <w:rFonts w:ascii="Arial" w:eastAsia="Arial" w:hAnsi="Arial" w:cs="Arial"/>
        </w:rPr>
        <w:t xml:space="preserve">Метод Милна лучше применять, когда требуется высокая точность и есть начальные точки. </w:t>
      </w:r>
    </w:p>
    <w:sectPr w:rsidR="00312E34">
      <w:pgSz w:w="11920" w:h="16840"/>
      <w:pgMar w:top="1470" w:right="1329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E34"/>
    <w:rsid w:val="00312E34"/>
    <w:rsid w:val="004674DA"/>
    <w:rsid w:val="00592322"/>
    <w:rsid w:val="007B1C09"/>
    <w:rsid w:val="007C03F7"/>
    <w:rsid w:val="00D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6B069"/>
  <w15:docId w15:val="{DE6F51ED-C170-5845-9F17-905EFD24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Вычмат_№6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Вычмат_№6</dc:title>
  <dc:subject/>
  <dc:creator>Метель Леонард Валерьевич</dc:creator>
  <cp:keywords/>
  <cp:lastModifiedBy>Метель Леонард Валерьевич</cp:lastModifiedBy>
  <cp:revision>3</cp:revision>
  <dcterms:created xsi:type="dcterms:W3CDTF">2025-06-05T09:57:00Z</dcterms:created>
  <dcterms:modified xsi:type="dcterms:W3CDTF">2025-06-06T16:10:00Z</dcterms:modified>
</cp:coreProperties>
</file>