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"lib/style.css"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"outlined1"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"color:rgb(22,71,2)"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"https://fotobase.co/files/img/photo/chelovek-bez-litsa/chelovek-bez-litsa-7.webp"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"130"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"130"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Контакты: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Телефон:89201209710 Эл.почта:kfc.199@gmail.com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"outlined3"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"color:rgb(22,71,2)"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"https://cdn-icons-png.flaticon.com/512/44/44748.png"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Изучаемые языки: Русский, Английский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"color:rgb(0,0,0)"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"https://static.vecteezy.com/system/resources/previews/002/219/582/non_2x/illustration-of-book-icon-free-vector.jpg"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Kensington Park School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"color:rgb(0,0,0)"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"https://cdn-icons-png.flaticon.com/512/46/46876.png"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Photoshop,python,C#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"outlined3"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"color:rgb(0,,0)"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"https://cdn-icons-png.flaticon.com/512/46/46808.png"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О себе: 17 лет, без опыта работы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"outlined5"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"color:rgb(0,0,0)"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"https://cdn-icons-png.flaticon.com/512/82/82122.png"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Направления: Мобильный разработчик,Тестировщик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"outlined7"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"color:rgb(0,0,0)"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"https://cdn-icons-png.flaticon.com/512/3362/3362081.png"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Итересы Компьютерные игры,спорт,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"color:rgb(0,0,0)"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"https://cdn.icon-icons.com/icons2/936/PNG/512/suitcase-with-white-details_icon-icons.com_73387.png"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Желаемая профессия GameDev, DevOps-инженер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"outlined9"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Изучаемые языки программирования: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python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C++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130px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-823px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.outlined9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