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Updated Threat Model Summary</w:t>
      </w:r>
    </w:p>
    <w:p>
      <w:pPr>
        <w:spacing w:after="3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&amp; Reflection Notes  •  ITE 370 Secure Application Project</w:t>
      </w:r>
    </w:p>
    <w:p>
      <w:pPr>
        <w:shd w:fill="1F4E79" w:val="clear"/>
        <w:spacing w:before="240" w:after="10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1 — REVISED THREAT MODEL SUMMARY</w:t>
      </w:r>
    </w:p>
    <w:p>
      <w:pPr>
        <w:spacing w:after="100"/>
      </w:pPr>
      <w:r>
        <w:t xml:space="preserve"/>
      </w:r>
    </w:p>
    <w:p>
      <w:pPr>
        <w:pBdr>
          <w:bottom w:val="single" w:color="2E75B6" w:sz="4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 System Overview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project is a Python-based secure authentication application that manages user registration, login, session control, and secure data disposal. The system stores user credentials in a JSON-based database and enforces access control through hashed passwords, session tokens, and brute-force protection.</w:t>
      </w:r>
    </w:p>
    <w:p>
      <w:pPr>
        <w:spacing w:after="60"/>
      </w:pPr>
      <w:r>
        <w:t xml:space="preserve"/>
      </w:r>
    </w:p>
    <w:p>
      <w:pPr>
        <w:pBdr>
          <w:bottom w:val="single" w:color="2E75B6" w:sz="4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 Data Flow Diagram (DFD) — Trust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80"/>
        <w:gridCol w:w="318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Flow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Trust Boundary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Step 1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User enters credentials via terminal input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External User → Application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Step 2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Input is sanitized and validated server-side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Application Input Layer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Step 3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Application queries JSON DB for stored password hash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Application → Database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Step 4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Hash comparison performed inside application logic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Application (internal)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Step 5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Session token generated and stored in DB with expiry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Application → Database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Step 6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Token returned to user for authenticated access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Application → External User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Step 7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Every protected action re-validates the token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Application (internal)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Step 8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Token deleted from DB on logout or expiry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Application → Database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4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 STRIDE Threat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80"/>
        <w:gridCol w:w="268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in System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Spoofing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Attacker impersonates a legitimate user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Login with stolen credentials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Password hashing + MFA (planned)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Tampering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Unauthorized modification of stored data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Editing users.json directly on disk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File integrity checks + DB migration (planned)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Repudiation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User denies performing an action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Denying a failed login attempt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Audit logging to app.log with timestamps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Info Disclosure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Sensitive data exposed to unauthorized users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Plaintext data intercepted in transit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HTTPS/TLS implementation (planned)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Denial of Service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Overwhelming the system to cause downtime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Flooding login endpoint with requests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Login attempt limiter + 15-min lockout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Elevation of Privilege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Gaining higher access than permitted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Accessing dashboard without valid session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Session token validation on every request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4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 Risk Priority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Vulnerability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Action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 HTTPS / TLS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Implement SSL immediately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 MFA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Add pyotp TOTP before final submission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JSON flat-file database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Migrate to SQLite or PostgreSQL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 secret rotation policy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Add .env rotation reminder in README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Plaintext sensitive fields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Encrypt emails/PII fields with AES-256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hd w:fill="1E6B3C" w:val="clear"/>
        <w:spacing w:before="240" w:after="10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2 — REFLECTION NOTES</w:t>
      </w:r>
    </w:p>
    <w:p>
      <w:pPr>
        <w:spacing w:after="100"/>
      </w:pPr>
      <w:r>
        <w:t xml:space="preserve"/>
      </w:r>
    </w:p>
    <w:p>
      <w:pPr>
        <w:pBdr>
          <w:bottom w:val="single" w:color="1E6B3C" w:sz="4"/>
        </w:pBdr>
        <w:spacing w:before="200" w:after="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2.1  Three Specific Improvements Made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Improvement 1 — Brute Force Protection Added</w:t>
            </w:r>
          </w:p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Login attempt limiting with automatic 15-minute account lockout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What was changed: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Added check_lockout() and record_failed_attempt() functions to track failed logins per username.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After 5 consecutive failures, the account is locked for 15 minutes with an ISO timestamp stored in the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Successful login clears the attempt counter via clear_attempts().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Why it matters: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Previously, an attacker could attempt unlimited password guesses — brute force and credential stuffing attacks were fully viable.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improvement directly addresses the Denial of Service and Spoofing threats in our STRIDE model.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Improvement 2 — Input Validation &amp; Sanitization Strengthened</w:t>
            </w:r>
          </w:p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Server-side checks added for all user inputs before processing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What was changed: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validate_username() enforces alphanumeric-only input, 3–20 characters using regex.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validate_password() requires minimum 8 characters, at least one uppercase letter, and one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sanitize_input() strips dangerous characters (&lt;, &gt;, ', ", ;, /, \) before any processing.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Why it matters: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Without sanitization, the system was vulnerable to SQL Injection and XSS-style attacks even with a JSON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improvement addresses the Tampering and Information Disclosure threats in STRIDE.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Improvement 3 — Secure Session Management Implemented</w:t>
            </w:r>
          </w:p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Cryptographic tokens with automatic expiry and logout deletion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What was changed: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Sessions now use Python's secrets.token_hex(32) — 64-character cryptographically secure random tokens.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session has an expiry timestamp (30 minutes); expired tokens are automatically purged on next access attempt.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Logout explicitly deletes the token from the database immediately.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Why it matters: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Previously there was no session management — once logged in, there was no way to expire or revoke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improvement addresses Spoofing and Elevation of Privilege threats in STRIDE.</w:t>
      </w:r>
    </w:p>
    <w:p>
      <w:pPr>
        <w:spacing w:after="160"/>
      </w:pPr>
      <w:r>
        <w:t xml:space="preserve"/>
      </w:r>
    </w:p>
    <w:p>
      <w:pPr>
        <w:pBdr>
          <w:bottom w:val="single" w:color="7B3F00" w:sz="4"/>
        </w:pBdr>
        <w:spacing w:before="200" w:after="80"/>
      </w:pPr>
      <w:r>
        <w:rPr>
          <w:rFonts w:ascii="Arial" w:cs="Arial" w:eastAsia="Arial" w:hAnsi="Arial"/>
          <w:b/>
          <w:bCs/>
          <w:color w:val="7B3F00"/>
          <w:sz w:val="24"/>
          <w:szCs w:val="24"/>
        </w:rPr>
        <w:t xml:space="preserve">2.2  One Plan for Final Submission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Final Plan — Implement HTTPS/TLS + MFA Before Submission</w:t>
            </w:r>
          </w:p>
          <w:p>
            <w:r>
              <w:rPr>
                <w:rFonts w:ascii="Arial" w:cs="Arial" w:eastAsia="Arial" w:hAnsi="Arial"/>
                <w:color w:val="7B3F00"/>
                <w:sz w:val="18"/>
                <w:szCs w:val="18"/>
              </w:rPr>
              <w:t xml:space="preserve">The two highest-priority vulnerabilities will be resolved in the final version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Goal: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Eliminate the two remaining Critical/High vulnerabilities identified in the threat model: lack of HTTPS and lack of Multi-Factor Authentication.</w:t>
      </w:r>
    </w:p>
    <w:p>
      <w:pPr>
        <w:spacing w:after="6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Step-by-Step Action Plan: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Set up a local HTTPS server using Python's ssl module or Flask with a self-signed certificate for testing.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Install pyotp and implement TOTP-based MFA — generate a secret key per user, display a QR code or setup key, and require a 6-digit code at every login.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Migrate the JSON flat-file database to SQLite using Python's built-in sqlite3 module for proper access control and query safety.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Update Data_Lifecycle_Policy.md and README.md to reflect all new security controls and setup instructions.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Conduct a final peer test — attempt to recover deleted data, bypass login, and access expired sessions — to verify all controls are working before submission.</w:t>
      </w:r>
    </w:p>
    <w:p>
      <w:pPr>
        <w:spacing w:after="12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Expected Outcome for Final Submission: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six STRIDE threats have documented mitigations in place or in progress.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Risk Priority Matrix updated with Critical and High items resolved.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Codebase, documentation, and threat model submitted together as a complete security package.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GitHub repository updated with final code, .env.example, README.md, and Data_Lifecycle_Policy.md.</w:t>
      </w:r>
    </w:p>
    <w:p>
      <w:pPr>
        <w:spacing w:after="2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999999"/>
        <w:sz w:val="17"/>
        <w:szCs w:val="17"/>
      </w:rPr>
      <w:t xml:space="preserve">ITE 370  |  Threat Model Documentation  —  Page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6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ITE 370  —  Updated Threat Model &amp; Reflection Notes</w:t>
    </w:r>
    <w:r>
      <w:rPr>
        <w:rFonts w:ascii="Arial" w:cs="Arial" w:eastAsia="Arial" w:hAnsi="Arial"/>
        <w:color w:val="999999"/>
        <w:sz w:val="18"/>
        <w:szCs w:val="18"/>
      </w:rPr>
      <w:t xml:space="preserve">    |    Final Submission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2026-02-20T08:07:02.948Z</dcterms:created>
  <dcterms:modified xsi:type="dcterms:W3CDTF">2026-02-20T08:07:02.949Z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