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SCBN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i/>
          <w:color w:val="4F81BD"/>
          <w:spacing w:val="1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4F81BD"/>
          <w:spacing w:val="15"/>
          <w:position w:val="0"/>
          <w:sz w:val="24"/>
          <w:shd w:fill="auto" w:val="clear"/>
        </w:rPr>
        <w:t xml:space="preserve">Requisitos funcionais do sistema de calculo de binômio de Newton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Resumo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Explicação e definição do caso de uso na Análise feito em cima do projeto SCBN.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Lista de Figuras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Figura 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Requisitos funcionais do SCBN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1</w:t>
        <w:tab/>
        <w:t xml:space="preserve">Introdução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de calculo do binômio de Newton (SCBN) auxilia um matemático a realizar cálculos de analise combinatorial. O projeto SCBN adota o método OpenUP.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Binômio de Newton foi definido pelo físico e matemático Isaac Newton, esse estudo veio para complementar o estudo de produto notável.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2</w:t>
        <w:tab/>
        <w:t xml:space="preserve">Arquitetura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2.1</w:t>
        <w:tab/>
        <w:t xml:space="preserve">Requisitos Funcionais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representa um caso de uso simples . O orçamento somente para este caso de uso é de 30 horas.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-Calculo matematico.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-Entrada de dados.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-Saida de dados.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-Processamento de dados.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18"/>
          <w:shd w:fill="auto" w:val="clear"/>
        </w:rPr>
      </w:pPr>
    </w:p>
    <w:p>
      <w:pPr>
        <w:keepNext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18"/>
          <w:shd w:fill="auto" w:val="clear"/>
        </w:rPr>
        <w:t xml:space="preserve">Figura  - Requisitos funcionais do SCBN.</w:t>
      </w:r>
    </w:p>
    <w:p>
      <w:pPr>
        <w:keepNext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26" w:dyaOrig="6062">
          <v:rect xmlns:o="urn:schemas-microsoft-com:office:office" xmlns:v="urn:schemas-microsoft-com:vml" id="rectole0000000000" style="width:346.300000pt;height:303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Fonte: autoria própria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3</w:t>
        <w:tab/>
        <w:t xml:space="preserve">Conclusão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Minha conclusão é que com apenas um caso de uso simples representamos uma parte significatica de um projeto podendo se extrair muito conteudo do mesmo.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calculo binomial é simples sendo basicamente entrada de dados, processamento e saida de dados, assim representado no caso de uso.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