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bearing-production-release-guide"/>
    <w:p>
      <w:pPr>
        <w:pStyle w:val="Heading1"/>
      </w:pPr>
      <w:r>
        <w:t xml:space="preserve">Bearing – Production Release Guide</w:t>
      </w:r>
    </w:p>
    <w:p>
      <w:pPr>
        <w:pStyle w:val="BlockText"/>
      </w:pPr>
      <w:r>
        <w:rPr>
          <w:b/>
          <w:bCs/>
        </w:rPr>
        <w:t xml:space="preserve">Internal Avennorth Document</w:t>
      </w:r>
      <w:r>
        <w:t xml:space="preserve"> </w:t>
      </w:r>
      <w:r>
        <w:t xml:space="preserve">– Not for customer distribution.</w:t>
      </w:r>
      <w:r>
        <w:t xml:space="preserve"> </w:t>
      </w:r>
      <w:r>
        <w:t xml:space="preserve">Last updated: 2026-03-29</w:t>
      </w:r>
    </w:p>
    <w:p>
      <w:r>
        <w:pict>
          <v:rect style="width:0;height:1.5pt" o:hralign="center" o:hrstd="t" o:hr="t"/>
        </w:pict>
      </w:r>
    </w:p>
    <w:bookmarkStart w:id="9" w:name="overview"/>
    <w:p>
      <w:pPr>
        <w:pStyle w:val="Heading2"/>
      </w:pPr>
      <w:r>
        <w:t xml:space="preserve">Overview</w:t>
      </w:r>
    </w:p>
    <w:p>
      <w:pPr>
        <w:pStyle w:val="FirstParagraph"/>
      </w:pPr>
      <w:r>
        <w:t xml:space="preserve">This document covers taking Bearing from its current scaffold state to production readiness. The codebase builds cleanly (102 source files, 28 routes, 0 TypeScript errors) but needs testing, CI/CD, authentication, environment hardening, and production deployment.</w:t>
      </w:r>
    </w:p>
    <w:p>
      <w:pPr>
        <w:pStyle w:val="BodyText"/>
      </w:pPr>
      <w:r>
        <w:rPr>
          <w:b/>
          <w:bCs/>
        </w:rPr>
        <w:t xml:space="preserve">Current state:</w:t>
      </w:r>
      <w:r>
        <w:t xml:space="preserve"> </w:t>
      </w:r>
      <w:r>
        <w:t xml:space="preserve">- Next.js 16 + React 18 + TypeScript + Tailwind CSS</w:t>
      </w:r>
      <w:r>
        <w:t xml:space="preserve"> </w:t>
      </w:r>
      <w:r>
        <w:t xml:space="preserve">- tRPC with 5 routers (assessments, findings, pathfinder, sow, benchmarks)</w:t>
      </w:r>
      <w:r>
        <w:t xml:space="preserve"> </w:t>
      </w:r>
      <w:r>
        <w:t xml:space="preserve">- Supabase backend with 10 tables, RLS policies, and seed data</w:t>
      </w:r>
      <w:r>
        <w:t xml:space="preserve"> </w:t>
      </w:r>
      <w:r>
        <w:t xml:space="preserve">- Scoring engine, export parser, report generators, and SOW builder implemented</w:t>
      </w:r>
      <w:r>
        <w:t xml:space="preserve"> </w:t>
      </w:r>
      <w:r>
        <w:t xml:space="preserve">- AES-256-GCM encryption for stored credentials</w:t>
      </w:r>
      <w:r>
        <w:t xml:space="preserve"> </w:t>
      </w:r>
      <w:r>
        <w:t xml:space="preserve">- No tests, no CI/CD, no auth pages, hardcoded demo org_id in upload route</w:t>
      </w:r>
    </w:p>
    <w:p>
      <w:pPr>
        <w:pStyle w:val="BodyText"/>
      </w:pPr>
      <w:r>
        <w:rPr>
          <w:b/>
          <w:bCs/>
        </w:rPr>
        <w:t xml:space="preserve">Target state:</w:t>
      </w:r>
      <w:r>
        <w:t xml:space="preserve"> </w:t>
      </w:r>
      <w:r>
        <w:t xml:space="preserve">- Authenticated multi-tenant application</w:t>
      </w:r>
      <w:r>
        <w:t xml:space="preserve"> </w:t>
      </w:r>
      <w:r>
        <w:t xml:space="preserve">- Automated test suite (unit, integration, E2E)</w:t>
      </w:r>
      <w:r>
        <w:t xml:space="preserve"> </w:t>
      </w:r>
      <w:r>
        <w:t xml:space="preserve">- CI/CD pipeline with type checking, linting, testing, and deployment</w:t>
      </w:r>
      <w:r>
        <w:t xml:space="preserve"> </w:t>
      </w:r>
      <w:r>
        <w:t xml:space="preserve">- Hardened for production traffic with monitoring and alerting</w:t>
      </w:r>
    </w:p>
    <w:p>
      <w:r>
        <w:pict>
          <v:rect style="width:0;height:1.5pt" o:hralign="center" o:hrstd="t" o:hr="t"/>
        </w:pict>
      </w:r>
    </w:p>
    <w:bookmarkEnd w:id="9"/>
    <w:bookmarkStart w:id="42" w:name="pre-production-checklist"/>
    <w:p>
      <w:pPr>
        <w:pStyle w:val="Heading2"/>
      </w:pPr>
      <w:r>
        <w:t xml:space="preserve">Pre-Production Checklist</w:t>
      </w:r>
    </w:p>
    <w:bookmarkStart w:id="11" w:name="supabase-project-setup"/>
    <w:p>
      <w:pPr>
        <w:pStyle w:val="Heading3"/>
      </w:pPr>
      <w:r>
        <w:t xml:space="preserve">1. Supabase Project Setup</w:t>
      </w:r>
    </w:p>
    <w:p>
      <w:pPr>
        <w:pStyle w:val="FirstParagraph"/>
      </w:pPr>
      <w:r>
        <w:t xml:space="preserve">Step-by-step:</w:t>
      </w:r>
    </w:p>
    <w:p>
      <w:pPr>
        <w:pStyle w:val="Compact"/>
        <w:numPr>
          <w:ilvl w:val="0"/>
          <w:numId w:val="1001"/>
        </w:numPr>
      </w:pPr>
      <w:r>
        <w:t xml:space="preserve">Go to</w:t>
      </w:r>
      <w:r>
        <w:t xml:space="preserve"> </w:t>
      </w:r>
      <w:hyperlink r:id="rId10">
        <w:r>
          <w:rPr>
            <w:rStyle w:val="Hyperlink"/>
          </w:rPr>
          <w:t xml:space="preserve">supabase.com</w:t>
        </w:r>
      </w:hyperlink>
      <w:r>
        <w:t xml:space="preserve"> </w:t>
      </w:r>
      <w:r>
        <w:t xml:space="preserve">and create a new project</w:t>
      </w:r>
    </w:p>
    <w:p>
      <w:pPr>
        <w:pStyle w:val="Compact"/>
        <w:numPr>
          <w:ilvl w:val="0"/>
          <w:numId w:val="1001"/>
        </w:numPr>
      </w:pPr>
      <w:r>
        <w:t xml:space="preserve">Choose a region close to your primary user base (US East recommended for US customers)</w:t>
      </w:r>
    </w:p>
    <w:p>
      <w:pPr>
        <w:pStyle w:val="Compact"/>
        <w:numPr>
          <w:ilvl w:val="0"/>
          <w:numId w:val="1001"/>
        </w:numPr>
      </w:pPr>
      <w:r>
        <w:t xml:space="preserve">Set a strong database password and save it in your password manager</w:t>
      </w:r>
    </w:p>
    <w:p>
      <w:pPr>
        <w:pStyle w:val="Compact"/>
        <w:numPr>
          <w:ilvl w:val="0"/>
          <w:numId w:val="1001"/>
        </w:numPr>
      </w:pPr>
      <w:r>
        <w:t xml:space="preserve">Wait for the project to finish provisioning (usually 1-2 minutes)</w:t>
      </w:r>
    </w:p>
    <w:p>
      <w:pPr>
        <w:pStyle w:val="FirstParagraph"/>
      </w:pPr>
      <w:r>
        <w:rPr>
          <w:b/>
          <w:bCs/>
        </w:rPr>
        <w:t xml:space="preserve">Run the migration:</w:t>
      </w:r>
    </w:p>
    <w:p>
      <w:pPr>
        <w:pStyle w:val="Compact"/>
        <w:numPr>
          <w:ilvl w:val="0"/>
          <w:numId w:val="1002"/>
        </w:numPr>
      </w:pPr>
      <w:r>
        <w:t xml:space="preserve">Open the Supabase Dashboard, go to</w:t>
      </w:r>
      <w:r>
        <w:t xml:space="preserve"> </w:t>
      </w:r>
      <w:r>
        <w:rPr>
          <w:b/>
          <w:bCs/>
        </w:rPr>
        <w:t xml:space="preserve">SQL Editor</w:t>
      </w:r>
    </w:p>
    <w:p>
      <w:pPr>
        <w:pStyle w:val="Compact"/>
        <w:numPr>
          <w:ilvl w:val="0"/>
          <w:numId w:val="1002"/>
        </w:numPr>
      </w:pPr>
      <w:r>
        <w:t xml:space="preserve">Copy the full contents of</w:t>
      </w:r>
      <w:r>
        <w:t xml:space="preserve"> </w:t>
      </w:r>
      <w:r>
        <w:rPr>
          <w:rStyle w:val="VerbatimChar"/>
        </w:rPr>
        <w:t xml:space="preserve">supabase/migrations/00001_initial_schema.sql</w:t>
      </w:r>
    </w:p>
    <w:p>
      <w:pPr>
        <w:pStyle w:val="Compact"/>
        <w:numPr>
          <w:ilvl w:val="0"/>
          <w:numId w:val="1002"/>
        </w:numPr>
      </w:pPr>
      <w:r>
        <w:t xml:space="preserve">Paste into the SQL Editor and click</w:t>
      </w:r>
      <w:r>
        <w:t xml:space="preserve"> </w:t>
      </w:r>
      <w:r>
        <w:rPr>
          <w:b/>
          <w:bCs/>
        </w:rPr>
        <w:t xml:space="preserve">Run</w:t>
      </w:r>
    </w:p>
    <w:p>
      <w:pPr>
        <w:pStyle w:val="Compact"/>
        <w:numPr>
          <w:ilvl w:val="0"/>
          <w:numId w:val="1002"/>
        </w:numPr>
      </w:pPr>
      <w:r>
        <w:t xml:space="preserve">This creates all 10 tables, RLS policies, indexes, and the</w:t>
      </w:r>
      <w:r>
        <w:t xml:space="preserve"> </w:t>
      </w:r>
      <w:r>
        <w:rPr>
          <w:rStyle w:val="VerbatimChar"/>
        </w:rPr>
        <w:t xml:space="preserve">pgcrypto</w:t>
      </w:r>
      <w:r>
        <w:t xml:space="preserve"> </w:t>
      </w:r>
      <w:r>
        <w:t xml:space="preserve">extension</w:t>
      </w:r>
    </w:p>
    <w:p>
      <w:pPr>
        <w:pStyle w:val="FirstParagraph"/>
      </w:pPr>
      <w:r>
        <w:rPr>
          <w:b/>
          <w:bCs/>
        </w:rPr>
        <w:t xml:space="preserve">Run the seed data:</w:t>
      </w:r>
    </w:p>
    <w:p>
      <w:pPr>
        <w:pStyle w:val="Compact"/>
        <w:numPr>
          <w:ilvl w:val="0"/>
          <w:numId w:val="1003"/>
        </w:numPr>
      </w:pPr>
      <w:r>
        <w:t xml:space="preserve">Open a new query in the SQL Editor</w:t>
      </w:r>
    </w:p>
    <w:p>
      <w:pPr>
        <w:pStyle w:val="Compact"/>
        <w:numPr>
          <w:ilvl w:val="0"/>
          <w:numId w:val="1003"/>
        </w:numPr>
      </w:pPr>
      <w:r>
        <w:t xml:space="preserve">Copy the full contents of</w:t>
      </w:r>
      <w:r>
        <w:t xml:space="preserve"> </w:t>
      </w:r>
      <w:r>
        <w:rPr>
          <w:rStyle w:val="VerbatimChar"/>
        </w:rPr>
        <w:t xml:space="preserve">supabase/seed.sql</w:t>
      </w:r>
    </w:p>
    <w:p>
      <w:pPr>
        <w:pStyle w:val="Compact"/>
        <w:numPr>
          <w:ilvl w:val="0"/>
          <w:numId w:val="1003"/>
        </w:numPr>
      </w:pPr>
      <w:r>
        <w:t xml:space="preserve">Paste and click</w:t>
      </w:r>
      <w:r>
        <w:t xml:space="preserve"> </w:t>
      </w:r>
      <w:r>
        <w:rPr>
          <w:b/>
          <w:bCs/>
        </w:rPr>
        <w:t xml:space="preserve">Run</w:t>
      </w:r>
    </w:p>
    <w:p>
      <w:pPr>
        <w:pStyle w:val="Compact"/>
        <w:numPr>
          <w:ilvl w:val="0"/>
          <w:numId w:val="1003"/>
        </w:numPr>
      </w:pPr>
      <w:r>
        <w:t xml:space="preserve">This inserts 12 remediation patterns with SOW template language and 12 core platform scan rules with query configs</w:t>
      </w:r>
    </w:p>
    <w:p>
      <w:pPr>
        <w:pStyle w:val="FirstParagraph"/>
      </w:pPr>
      <w:r>
        <w:rPr>
          <w:b/>
          <w:bCs/>
        </w:rPr>
        <w:t xml:space="preserve">Verify the setup:</w:t>
      </w:r>
    </w:p>
    <w:p>
      <w:pPr>
        <w:pStyle w:val="Compact"/>
        <w:numPr>
          <w:ilvl w:val="0"/>
          <w:numId w:val="1004"/>
        </w:numPr>
      </w:pPr>
      <w:r>
        <w:t xml:space="preserve">Go to</w:t>
      </w:r>
      <w:r>
        <w:t xml:space="preserve"> </w:t>
      </w:r>
      <w:r>
        <w:rPr>
          <w:b/>
          <w:bCs/>
        </w:rPr>
        <w:t xml:space="preserve">Table Editor</w:t>
      </w:r>
      <w:r>
        <w:t xml:space="preserve"> </w:t>
      </w:r>
      <w:r>
        <w:t xml:space="preserve">and confirm all 10 tables exist:</w:t>
      </w:r>
    </w:p>
    <w:p>
      <w:pPr>
        <w:pStyle w:val="Compact"/>
        <w:numPr>
          <w:ilvl w:val="1"/>
          <w:numId w:val="1005"/>
        </w:numPr>
      </w:pPr>
      <w:r>
        <w:rPr>
          <w:rStyle w:val="VerbatimChar"/>
        </w:rPr>
        <w:t xml:space="preserve">organizations</w:t>
      </w:r>
    </w:p>
    <w:p>
      <w:pPr>
        <w:pStyle w:val="Compact"/>
        <w:numPr>
          <w:ilvl w:val="1"/>
          <w:numId w:val="1005"/>
        </w:numPr>
      </w:pPr>
      <w:r>
        <w:rPr>
          <w:rStyle w:val="VerbatimChar"/>
        </w:rPr>
        <w:t xml:space="preserve">users</w:t>
      </w:r>
    </w:p>
    <w:p>
      <w:pPr>
        <w:pStyle w:val="Compact"/>
        <w:numPr>
          <w:ilvl w:val="1"/>
          <w:numId w:val="1005"/>
        </w:numPr>
      </w:pPr>
      <w:r>
        <w:rPr>
          <w:rStyle w:val="VerbatimChar"/>
        </w:rPr>
        <w:t xml:space="preserve">instance_connections</w:t>
      </w:r>
    </w:p>
    <w:p>
      <w:pPr>
        <w:pStyle w:val="Compact"/>
        <w:numPr>
          <w:ilvl w:val="1"/>
          <w:numId w:val="1005"/>
        </w:numPr>
      </w:pPr>
      <w:r>
        <w:rPr>
          <w:rStyle w:val="VerbatimChar"/>
        </w:rPr>
        <w:t xml:space="preserve">assessments</w:t>
      </w:r>
    </w:p>
    <w:p>
      <w:pPr>
        <w:pStyle w:val="Compact"/>
        <w:numPr>
          <w:ilvl w:val="1"/>
          <w:numId w:val="1005"/>
        </w:numPr>
      </w:pPr>
      <w:r>
        <w:rPr>
          <w:rStyle w:val="VerbatimChar"/>
        </w:rPr>
        <w:t xml:space="preserve">findings</w:t>
      </w:r>
    </w:p>
    <w:p>
      <w:pPr>
        <w:pStyle w:val="Compact"/>
        <w:numPr>
          <w:ilvl w:val="1"/>
          <w:numId w:val="1005"/>
        </w:numPr>
      </w:pPr>
      <w:r>
        <w:rPr>
          <w:rStyle w:val="VerbatimChar"/>
        </w:rPr>
        <w:t xml:space="preserve">remediation_patterns</w:t>
      </w:r>
    </w:p>
    <w:p>
      <w:pPr>
        <w:pStyle w:val="Compact"/>
        <w:numPr>
          <w:ilvl w:val="1"/>
          <w:numId w:val="1005"/>
        </w:numPr>
      </w:pPr>
      <w:r>
        <w:rPr>
          <w:rStyle w:val="VerbatimChar"/>
        </w:rPr>
        <w:t xml:space="preserve">scan_rules</w:t>
      </w:r>
    </w:p>
    <w:p>
      <w:pPr>
        <w:pStyle w:val="Compact"/>
        <w:numPr>
          <w:ilvl w:val="1"/>
          <w:numId w:val="1005"/>
        </w:numPr>
      </w:pPr>
      <w:r>
        <w:rPr>
          <w:rStyle w:val="VerbatimChar"/>
        </w:rPr>
        <w:t xml:space="preserve">benchmark_data</w:t>
      </w:r>
    </w:p>
    <w:p>
      <w:pPr>
        <w:pStyle w:val="Compact"/>
        <w:numPr>
          <w:ilvl w:val="1"/>
          <w:numId w:val="1005"/>
        </w:numPr>
      </w:pPr>
      <w:r>
        <w:rPr>
          <w:rStyle w:val="VerbatimChar"/>
        </w:rPr>
        <w:t xml:space="preserve">pathfinder_confidence</w:t>
      </w:r>
    </w:p>
    <w:p>
      <w:pPr>
        <w:pStyle w:val="Compact"/>
        <w:numPr>
          <w:ilvl w:val="1"/>
          <w:numId w:val="1005"/>
        </w:numPr>
      </w:pPr>
      <w:r>
        <w:rPr>
          <w:rStyle w:val="VerbatimChar"/>
        </w:rPr>
        <w:t xml:space="preserve">generated_sows</w:t>
      </w:r>
    </w:p>
    <w:p>
      <w:pPr>
        <w:pStyle w:val="Compact"/>
        <w:numPr>
          <w:ilvl w:val="0"/>
          <w:numId w:val="1004"/>
        </w:numPr>
      </w:pPr>
      <w:r>
        <w:t xml:space="preserve">For each org-scoped table, verify the lock icon is visible (RLS enabled):</w:t>
      </w:r>
    </w:p>
    <w:p>
      <w:pPr>
        <w:pStyle w:val="Compact"/>
        <w:numPr>
          <w:ilvl w:val="1"/>
          <w:numId w:val="1006"/>
        </w:numPr>
      </w:pPr>
      <w:r>
        <w:rPr>
          <w:rStyle w:val="VerbatimChar"/>
        </w:rPr>
        <w:t xml:space="preserve">users</w:t>
      </w:r>
    </w:p>
    <w:p>
      <w:pPr>
        <w:pStyle w:val="Compact"/>
        <w:numPr>
          <w:ilvl w:val="1"/>
          <w:numId w:val="1006"/>
        </w:numPr>
      </w:pPr>
      <w:r>
        <w:rPr>
          <w:rStyle w:val="VerbatimChar"/>
        </w:rPr>
        <w:t xml:space="preserve">instance_connections</w:t>
      </w:r>
    </w:p>
    <w:p>
      <w:pPr>
        <w:pStyle w:val="Compact"/>
        <w:numPr>
          <w:ilvl w:val="1"/>
          <w:numId w:val="1006"/>
        </w:numPr>
      </w:pPr>
      <w:r>
        <w:rPr>
          <w:rStyle w:val="VerbatimChar"/>
        </w:rPr>
        <w:t xml:space="preserve">assessments</w:t>
      </w:r>
    </w:p>
    <w:p>
      <w:pPr>
        <w:pStyle w:val="Compact"/>
        <w:numPr>
          <w:ilvl w:val="1"/>
          <w:numId w:val="1006"/>
        </w:numPr>
      </w:pPr>
      <w:r>
        <w:rPr>
          <w:rStyle w:val="VerbatimChar"/>
        </w:rPr>
        <w:t xml:space="preserve">findings</w:t>
      </w:r>
    </w:p>
    <w:p>
      <w:pPr>
        <w:pStyle w:val="Compact"/>
        <w:numPr>
          <w:ilvl w:val="1"/>
          <w:numId w:val="1006"/>
        </w:numPr>
      </w:pPr>
      <w:r>
        <w:rPr>
          <w:rStyle w:val="VerbatimChar"/>
        </w:rPr>
        <w:t xml:space="preserve">pathfinder_confidence</w:t>
      </w:r>
    </w:p>
    <w:p>
      <w:pPr>
        <w:pStyle w:val="Compact"/>
        <w:numPr>
          <w:ilvl w:val="1"/>
          <w:numId w:val="1006"/>
        </w:numPr>
      </w:pPr>
      <w:r>
        <w:rPr>
          <w:rStyle w:val="VerbatimChar"/>
        </w:rPr>
        <w:t xml:space="preserve">generated_sows</w:t>
      </w:r>
    </w:p>
    <w:p>
      <w:pPr>
        <w:pStyle w:val="Compact"/>
        <w:numPr>
          <w:ilvl w:val="0"/>
          <w:numId w:val="1004"/>
        </w:numPr>
      </w:pPr>
      <w:r>
        <w:t xml:space="preserve">Get your credentials from</w:t>
      </w:r>
      <w:r>
        <w:t xml:space="preserve"> </w:t>
      </w:r>
      <w:r>
        <w:rPr>
          <w:b/>
          <w:bCs/>
        </w:rPr>
        <w:t xml:space="preserve">Settings &gt; API</w:t>
      </w:r>
      <w:r>
        <w:t xml:space="preserve">:</w:t>
      </w:r>
    </w:p>
    <w:p>
      <w:pPr>
        <w:pStyle w:val="Compact"/>
        <w:numPr>
          <w:ilvl w:val="1"/>
          <w:numId w:val="1007"/>
        </w:numPr>
      </w:pPr>
      <w:r>
        <w:rPr>
          <w:b/>
          <w:bCs/>
        </w:rPr>
        <w:t xml:space="preserve">Project URL</w:t>
      </w:r>
      <w:r>
        <w:t xml:space="preserve"> </w:t>
      </w:r>
      <w:r>
        <w:t xml:space="preserve">(e.g.,</w:t>
      </w:r>
      <w:r>
        <w:t xml:space="preserve"> </w:t>
      </w:r>
      <w:r>
        <w:rPr>
          <w:rStyle w:val="VerbatimChar"/>
        </w:rPr>
        <w:t xml:space="preserve">https://abcdefgh.supabase.co</w:t>
      </w:r>
      <w:r>
        <w:t xml:space="preserve">)</w:t>
      </w:r>
    </w:p>
    <w:p>
      <w:pPr>
        <w:pStyle w:val="Compact"/>
        <w:numPr>
          <w:ilvl w:val="1"/>
          <w:numId w:val="1007"/>
        </w:numPr>
      </w:pPr>
      <w:r>
        <w:rPr>
          <w:b/>
          <w:bCs/>
        </w:rPr>
        <w:t xml:space="preserve">anon/public key</w:t>
      </w:r>
      <w:r>
        <w:t xml:space="preserve"> </w:t>
      </w:r>
      <w:r>
        <w:t xml:space="preserve">(starts with</w:t>
      </w:r>
      <w:r>
        <w:t xml:space="preserve"> </w:t>
      </w:r>
      <w:r>
        <w:rPr>
          <w:rStyle w:val="VerbatimChar"/>
        </w:rPr>
        <w:t xml:space="preserve">eyJ...</w:t>
      </w:r>
      <w:r>
        <w:t xml:space="preserve">)</w:t>
      </w:r>
    </w:p>
    <w:p>
      <w:pPr>
        <w:pStyle w:val="Compact"/>
        <w:numPr>
          <w:ilvl w:val="1"/>
          <w:numId w:val="1007"/>
        </w:numPr>
      </w:pPr>
      <w:r>
        <w:rPr>
          <w:b/>
          <w:bCs/>
        </w:rPr>
        <w:t xml:space="preserve">service_role key</w:t>
      </w:r>
      <w:r>
        <w:t xml:space="preserve"> </w:t>
      </w:r>
      <w:r>
        <w:t xml:space="preserve">(starts with</w:t>
      </w:r>
      <w:r>
        <w:t xml:space="preserve"> </w:t>
      </w:r>
      <w:r>
        <w:rPr>
          <w:rStyle w:val="VerbatimChar"/>
        </w:rPr>
        <w:t xml:space="preserve">eyJ...</w:t>
      </w:r>
      <w:r>
        <w:t xml:space="preserve"> </w:t>
      </w:r>
      <w:r>
        <w:t xml:space="preserve">– keep this secret)</w:t>
      </w:r>
    </w:p>
    <w:p>
      <w:pPr>
        <w:pStyle w:val="FirstParagraph"/>
      </w:pPr>
      <w:r>
        <w:rPr>
          <w:b/>
          <w:bCs/>
        </w:rPr>
        <w:t xml:space="preserve">Create test data:</w:t>
      </w:r>
    </w:p>
    <w:p>
      <w:pPr>
        <w:numPr>
          <w:ilvl w:val="0"/>
          <w:numId w:val="1008"/>
        </w:numPr>
      </w:pPr>
      <w:r>
        <w:t xml:space="preserve">In the SQL Editor, create a test organization:</w:t>
      </w:r>
    </w:p>
    <w:p>
      <w:pPr>
        <w:pStyle w:val="SourceCode"/>
        <w:numPr>
          <w:ilvl w:val="0"/>
          <w:numId w:val="1000"/>
        </w:numPr>
      </w:pPr>
      <w:r>
        <w:rPr>
          <w:rStyle w:val="KeywordTok"/>
        </w:rPr>
        <w:t xml:space="preserve">INSERT</w:t>
      </w:r>
      <w:r>
        <w:rPr>
          <w:rStyle w:val="NormalTok"/>
        </w:rPr>
        <w:t xml:space="preserve"> </w:t>
      </w:r>
      <w:r>
        <w:rPr>
          <w:rStyle w:val="KeywordTok"/>
        </w:rPr>
        <w:t xml:space="preserve">INTO</w:t>
      </w:r>
      <w:r>
        <w:rPr>
          <w:rStyle w:val="NormalTok"/>
        </w:rPr>
        <w:t xml:space="preserve"> organizations (name, slug, brand_config, rate_card)</w:t>
      </w:r>
      <w:r>
        <w:br/>
      </w:r>
      <w:r>
        <w:rPr>
          <w:rStyle w:val="KeywordTok"/>
        </w:rPr>
        <w:t xml:space="preserve">VALUES</w:t>
      </w:r>
      <w:r>
        <w:rPr>
          <w:rStyle w:val="NormalTok"/>
        </w:rPr>
        <w:t xml:space="preserve"> (</w:t>
      </w:r>
      <w:r>
        <w:br/>
      </w:r>
      <w:r>
        <w:rPr>
          <w:rStyle w:val="NormalTok"/>
        </w:rPr>
        <w:t xml:space="preserve">  </w:t>
      </w:r>
      <w:r>
        <w:rPr>
          <w:rStyle w:val="StringTok"/>
        </w:rPr>
        <w:t xml:space="preserve">'Avennorth'</w:t>
      </w:r>
      <w:r>
        <w:rPr>
          <w:rStyle w:val="NormalTok"/>
        </w:rPr>
        <w:t xml:space="preserve">,</w:t>
      </w:r>
      <w:r>
        <w:br/>
      </w:r>
      <w:r>
        <w:rPr>
          <w:rStyle w:val="NormalTok"/>
        </w:rPr>
        <w:t xml:space="preserve">  </w:t>
      </w:r>
      <w:r>
        <w:rPr>
          <w:rStyle w:val="StringTok"/>
        </w:rPr>
        <w:t xml:space="preserve">'avennorth'</w:t>
      </w:r>
      <w:r>
        <w:rPr>
          <w:rStyle w:val="NormalTok"/>
        </w:rPr>
        <w:t xml:space="preserve">,</w:t>
      </w:r>
      <w:r>
        <w:br/>
      </w:r>
      <w:r>
        <w:rPr>
          <w:rStyle w:val="NormalTok"/>
        </w:rPr>
        <w:t xml:space="preserve">  </w:t>
      </w:r>
      <w:r>
        <w:rPr>
          <w:rStyle w:val="StringTok"/>
        </w:rPr>
        <w:t xml:space="preserve">'{"logo_url": "", "primary_color": "#CCFF00", "secondary_color": "#1A1A2E"}'</w:t>
      </w:r>
      <w:r>
        <w:rPr>
          <w:rStyle w:val="NormalTok"/>
        </w:rPr>
        <w:t xml:space="preserve">,</w:t>
      </w:r>
      <w:r>
        <w:br/>
      </w:r>
      <w:r>
        <w:rPr>
          <w:rStyle w:val="NormalTok"/>
        </w:rPr>
        <w:t xml:space="preserve">  </w:t>
      </w:r>
      <w:r>
        <w:rPr>
          <w:rStyle w:val="StringTok"/>
        </w:rPr>
        <w:t xml:space="preserve">'{"roles": [{"name": "Architect", "hourlyRate": 275}, {"name": "Developer", "hourlyRate": 225}, {"name": "Admin", "hourlyRate": 200}], "defaultEngagementType": "time_and_materials", "blendedRate": 233}'</w:t>
      </w:r>
      <w:r>
        <w:br/>
      </w:r>
      <w:r>
        <w:rPr>
          <w:rStyle w:val="NormalTok"/>
        </w:rPr>
        <w:t xml:space="preserve">);</w:t>
      </w:r>
    </w:p>
    <w:p>
      <w:pPr>
        <w:numPr>
          <w:ilvl w:val="0"/>
          <w:numId w:val="1008"/>
        </w:numPr>
      </w:pPr>
      <w:r>
        <w:t xml:space="preserve">Create a test user linked to the org:</w:t>
      </w:r>
    </w:p>
    <w:p>
      <w:pPr>
        <w:pStyle w:val="SourceCode"/>
        <w:numPr>
          <w:ilvl w:val="0"/>
          <w:numId w:val="1000"/>
        </w:numPr>
      </w:pPr>
      <w:r>
        <w:rPr>
          <w:rStyle w:val="KeywordTok"/>
        </w:rPr>
        <w:t xml:space="preserve">INSERT</w:t>
      </w:r>
      <w:r>
        <w:rPr>
          <w:rStyle w:val="NormalTok"/>
        </w:rPr>
        <w:t xml:space="preserve"> </w:t>
      </w:r>
      <w:r>
        <w:rPr>
          <w:rStyle w:val="KeywordTok"/>
        </w:rPr>
        <w:t xml:space="preserve">INTO</w:t>
      </w:r>
      <w:r>
        <w:rPr>
          <w:rStyle w:val="NormalTok"/>
        </w:rPr>
        <w:t xml:space="preserve"> users (org_id, email, name, </w:t>
      </w:r>
      <w:r>
        <w:rPr>
          <w:rStyle w:val="KeywordTok"/>
        </w:rPr>
        <w:t xml:space="preserve">role</w:t>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organizations </w:t>
      </w:r>
      <w:r>
        <w:rPr>
          <w:rStyle w:val="KeywordTok"/>
        </w:rPr>
        <w:t xml:space="preserve">WHERE</w:t>
      </w:r>
      <w:r>
        <w:rPr>
          <w:rStyle w:val="NormalTok"/>
        </w:rPr>
        <w:t xml:space="preserve"> slug </w:t>
      </w:r>
      <w:r>
        <w:rPr>
          <w:rStyle w:val="OperatorTok"/>
        </w:rPr>
        <w:t xml:space="preserve">=</w:t>
      </w:r>
      <w:r>
        <w:rPr>
          <w:rStyle w:val="NormalTok"/>
        </w:rPr>
        <w:t xml:space="preserve"> </w:t>
      </w:r>
      <w:r>
        <w:rPr>
          <w:rStyle w:val="StringTok"/>
        </w:rPr>
        <w:t xml:space="preserve">'avennorth'</w:t>
      </w:r>
      <w:r>
        <w:rPr>
          <w:rStyle w:val="NormalTok"/>
        </w:rPr>
        <w:t xml:space="preserve">),</w:t>
      </w:r>
      <w:r>
        <w:br/>
      </w:r>
      <w:r>
        <w:rPr>
          <w:rStyle w:val="NormalTok"/>
        </w:rPr>
        <w:t xml:space="preserve">  </w:t>
      </w:r>
      <w:r>
        <w:rPr>
          <w:rStyle w:val="StringTok"/>
        </w:rPr>
        <w:t xml:space="preserve">'engineer@avennorth.com'</w:t>
      </w:r>
      <w:r>
        <w:rPr>
          <w:rStyle w:val="NormalTok"/>
        </w:rPr>
        <w:t xml:space="preserve">,</w:t>
      </w:r>
      <w:r>
        <w:br/>
      </w:r>
      <w:r>
        <w:rPr>
          <w:rStyle w:val="NormalTok"/>
        </w:rPr>
        <w:t xml:space="preserve">  </w:t>
      </w:r>
      <w:r>
        <w:rPr>
          <w:rStyle w:val="StringTok"/>
        </w:rPr>
        <w:t xml:space="preserve">'Test Engineer'</w:t>
      </w:r>
      <w:r>
        <w:rPr>
          <w:rStyle w:val="NormalTok"/>
        </w:rPr>
        <w:t xml:space="preserve">,</w:t>
      </w:r>
      <w:r>
        <w:br/>
      </w:r>
      <w:r>
        <w:rPr>
          <w:rStyle w:val="NormalTok"/>
        </w:rPr>
        <w:t xml:space="preserve">  </w:t>
      </w:r>
      <w:r>
        <w:rPr>
          <w:rStyle w:val="StringTok"/>
        </w:rPr>
        <w:t xml:space="preserve">'admin'</w:t>
      </w:r>
      <w:r>
        <w:br/>
      </w:r>
      <w:r>
        <w:rPr>
          <w:rStyle w:val="NormalTok"/>
        </w:rPr>
        <w:t xml:space="preserve">);</w:t>
      </w:r>
    </w:p>
    <w:p>
      <w:r>
        <w:pict>
          <v:rect style="width:0;height:1.5pt" o:hralign="center" o:hrstd="t" o:hr="t"/>
        </w:pict>
      </w:r>
    </w:p>
    <w:bookmarkEnd w:id="11"/>
    <w:bookmarkStart w:id="12" w:name="environment-configuration"/>
    <w:p>
      <w:pPr>
        <w:pStyle w:val="Heading3"/>
      </w:pPr>
      <w:r>
        <w:t xml:space="preserve">2. Environment Configuration</w:t>
      </w:r>
    </w:p>
    <w:p>
      <w:pPr>
        <w:pStyle w:val="FirstParagraph"/>
      </w:pPr>
      <w:r>
        <w:t xml:space="preserve">Copy the example file and fill in all values:</w:t>
      </w:r>
    </w:p>
    <w:p>
      <w:pPr>
        <w:pStyle w:val="SourceCode"/>
      </w:pPr>
      <w:r>
        <w:rPr>
          <w:rStyle w:val="FunctionTok"/>
        </w:rPr>
        <w:t xml:space="preserve">cp</w:t>
      </w:r>
      <w:r>
        <w:rPr>
          <w:rStyle w:val="NormalTok"/>
        </w:rPr>
        <w:t xml:space="preserve"> .env.example .env.local</w:t>
      </w:r>
    </w:p>
    <w:p>
      <w:pPr>
        <w:pStyle w:val="FirstParagraph"/>
      </w:pPr>
      <w:r>
        <w:t xml:space="preserve">Fill in each variable: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Variable</w:t>
            </w:r>
          </w:p>
        </w:tc>
        <w:tc>
          <w:tcPr/>
          <w:p>
            <w:pPr>
              <w:pStyle w:val="Compact"/>
            </w:pPr>
            <w:r>
              <w:t xml:space="preserve">How to Get It</w:t>
            </w:r>
          </w:p>
        </w:tc>
      </w:tr>
      <w:tr>
        <w:tc>
          <w:tcPr/>
          <w:p>
            <w:pPr>
              <w:pStyle w:val="Compact"/>
            </w:pPr>
            <w:r>
              <w:rPr>
                <w:rStyle w:val="VerbatimChar"/>
              </w:rPr>
              <w:t xml:space="preserve">NEXT_PUBLIC_SUPABASE_URL</w:t>
            </w:r>
          </w:p>
        </w:tc>
        <w:tc>
          <w:tcPr/>
          <w:p>
            <w:pPr>
              <w:pStyle w:val="Compact"/>
            </w:pPr>
            <w:r>
              <w:t xml:space="preserve">Supabase Dashboard &gt; Settings &gt; API &gt; Project URL</w:t>
            </w:r>
          </w:p>
        </w:tc>
      </w:tr>
      <w:tr>
        <w:tc>
          <w:tcPr/>
          <w:p>
            <w:pPr>
              <w:pStyle w:val="Compact"/>
            </w:pPr>
            <w:r>
              <w:rPr>
                <w:rStyle w:val="VerbatimChar"/>
              </w:rPr>
              <w:t xml:space="preserve">NEXT_PUBLIC_SUPABASE_ANON_KEY</w:t>
            </w:r>
          </w:p>
        </w:tc>
        <w:tc>
          <w:tcPr/>
          <w:p>
            <w:pPr>
              <w:pStyle w:val="Compact"/>
            </w:pPr>
            <w:r>
              <w:t xml:space="preserve">Supabase Dashboard &gt; Settings &gt; API &gt; anon/public key</w:t>
            </w:r>
          </w:p>
        </w:tc>
      </w:tr>
      <w:tr>
        <w:tc>
          <w:tcPr/>
          <w:p>
            <w:pPr>
              <w:pStyle w:val="Compact"/>
            </w:pPr>
            <w:r>
              <w:rPr>
                <w:rStyle w:val="VerbatimChar"/>
              </w:rPr>
              <w:t xml:space="preserve">SUPABASE_SERVICE_ROLE_KEY</w:t>
            </w:r>
          </w:p>
        </w:tc>
        <w:tc>
          <w:tcPr/>
          <w:p>
            <w:pPr>
              <w:pStyle w:val="Compact"/>
            </w:pPr>
            <w:r>
              <w:t xml:space="preserve">Supabase Dashboard &gt; Settings &gt; API &gt; service_role key</w:t>
            </w:r>
          </w:p>
        </w:tc>
      </w:tr>
      <w:tr>
        <w:tc>
          <w:tcPr/>
          <w:p>
            <w:pPr>
              <w:pStyle w:val="Compact"/>
            </w:pPr>
            <w:r>
              <w:rPr>
                <w:rStyle w:val="VerbatimChar"/>
              </w:rPr>
              <w:t xml:space="preserve">NEXTAUTH_SECRET</w:t>
            </w:r>
          </w:p>
        </w:tc>
        <w:tc>
          <w:tcPr/>
          <w:p>
            <w:pPr>
              <w:pStyle w:val="Compact"/>
            </w:pPr>
            <w:r>
              <w:t xml:space="preserve">Generate:</w:t>
            </w:r>
            <w:r>
              <w:t xml:space="preserve"> </w:t>
            </w:r>
            <w:r>
              <w:rPr>
                <w:rStyle w:val="VerbatimChar"/>
              </w:rPr>
              <w:t xml:space="preserve">openssl rand -base64 32</w:t>
            </w:r>
          </w:p>
        </w:tc>
      </w:tr>
      <w:tr>
        <w:tc>
          <w:tcPr/>
          <w:p>
            <w:pPr>
              <w:pStyle w:val="Compact"/>
            </w:pPr>
            <w:r>
              <w:rPr>
                <w:rStyle w:val="VerbatimChar"/>
              </w:rPr>
              <w:t xml:space="preserve">NEXTAUTH_URL</w:t>
            </w:r>
          </w:p>
        </w:tc>
        <w:tc>
          <w:tcPr/>
          <w:p>
            <w:pPr>
              <w:pStyle w:val="Compact"/>
            </w:pPr>
            <w:r>
              <w:rPr>
                <w:rStyle w:val="VerbatimChar"/>
              </w:rPr>
              <w:t xml:space="preserve">http://localhost:3000</w:t>
            </w:r>
            <w:r>
              <w:t xml:space="preserve"> </w:t>
            </w:r>
            <w:r>
              <w:t xml:space="preserve">for dev</w:t>
            </w:r>
          </w:p>
        </w:tc>
      </w:tr>
      <w:tr>
        <w:tc>
          <w:tcPr/>
          <w:p>
            <w:pPr>
              <w:pStyle w:val="Compact"/>
            </w:pPr>
            <w:r>
              <w:rPr>
                <w:rStyle w:val="VerbatimChar"/>
              </w:rPr>
              <w:t xml:space="preserve">ENCRYPTION_KEY</w:t>
            </w:r>
          </w:p>
        </w:tc>
        <w:tc>
          <w:tcPr/>
          <w:p>
            <w:pPr>
              <w:pStyle w:val="Compact"/>
            </w:pPr>
            <w:r>
              <w:t xml:space="preserve">Generate:</w:t>
            </w:r>
            <w:r>
              <w:t xml:space="preserve"> </w:t>
            </w:r>
            <w:r>
              <w:rPr>
                <w:rStyle w:val="VerbatimChar"/>
              </w:rPr>
              <w:t xml:space="preserve">openssl rand -hex 32</w:t>
            </w:r>
            <w:r>
              <w:t xml:space="preserve"> </w:t>
            </w:r>
            <w:r>
              <w:t xml:space="preserve">(produces 64 hex chars = 32 bytes)</w:t>
            </w:r>
          </w:p>
        </w:tc>
      </w:tr>
      <w:tr>
        <w:tc>
          <w:tcPr/>
          <w:p>
            <w:pPr>
              <w:pStyle w:val="Compact"/>
            </w:pPr>
            <w:r>
              <w:rPr>
                <w:rStyle w:val="VerbatimChar"/>
              </w:rPr>
              <w:t xml:space="preserve">PATHFINDER_WEBHOOK_SECRET</w:t>
            </w:r>
          </w:p>
        </w:tc>
        <w:tc>
          <w:tcPr/>
          <w:p>
            <w:pPr>
              <w:pStyle w:val="Compact"/>
            </w:pPr>
            <w:r>
              <w:t xml:space="preserve">Generate:</w:t>
            </w:r>
            <w:r>
              <w:t xml:space="preserve"> </w:t>
            </w:r>
            <w:r>
              <w:rPr>
                <w:rStyle w:val="VerbatimChar"/>
              </w:rPr>
              <w:t xml:space="preserve">openssl rand -base64 32</w:t>
            </w:r>
            <w:r>
              <w:t xml:space="preserve"> </w:t>
            </w:r>
            <w:r>
              <w:t xml:space="preserve">(share with Pathfinder team)</w:t>
            </w:r>
          </w:p>
        </w:tc>
      </w:tr>
      <w:tr>
        <w:tc>
          <w:tcPr/>
          <w:p>
            <w:pPr>
              <w:pStyle w:val="Compact"/>
            </w:pPr>
            <w:r>
              <w:rPr>
                <w:rStyle w:val="VerbatimChar"/>
              </w:rPr>
              <w:t xml:space="preserve">REPORTS_STORAGE_BUCKET</w:t>
            </w:r>
          </w:p>
        </w:tc>
        <w:tc>
          <w:tcPr/>
          <w:p>
            <w:pPr>
              <w:pStyle w:val="Compact"/>
            </w:pPr>
            <w:r>
              <w:rPr>
                <w:rStyle w:val="VerbatimChar"/>
              </w:rPr>
              <w:t xml:space="preserve">bearing-reports</w:t>
            </w:r>
            <w:r>
              <w:t xml:space="preserve"> </w:t>
            </w:r>
            <w:r>
              <w:t xml:space="preserve">(create this bucket in Supabase Storage)</w:t>
            </w:r>
          </w:p>
        </w:tc>
      </w:tr>
    </w:tbl>
    <w:p>
      <w:pPr>
        <w:pStyle w:val="BodyText"/>
      </w:pPr>
      <w:r>
        <w:t xml:space="preserve">Feature flags – leave disabled until the relevant systems are ready:</w:t>
      </w:r>
    </w:p>
    <w:p>
      <w:pPr>
        <w:pStyle w:val="SourceCode"/>
      </w:pPr>
      <w:r>
        <w:rPr>
          <w:rStyle w:val="VerbatimChar"/>
        </w:rPr>
        <w:t xml:space="preserve">ENABLE_PATHFINDER_INTEGRATION=false</w:t>
      </w:r>
      <w:r>
        <w:br/>
      </w:r>
      <w:r>
        <w:rPr>
          <w:rStyle w:val="VerbatimChar"/>
        </w:rPr>
        <w:t xml:space="preserve">ENABLE_BENCHMARKING=false</w:t>
      </w:r>
      <w:r>
        <w:br/>
      </w:r>
      <w:r>
        <w:rPr>
          <w:rStyle w:val="VerbatimChar"/>
        </w:rPr>
        <w:t xml:space="preserve">ENABLE_CONTINUOUS_MONITORING=false</w:t>
      </w:r>
    </w:p>
    <w:p>
      <w:pPr>
        <w:pStyle w:val="FirstParagraph"/>
      </w:pPr>
      <w:r>
        <w:rPr>
          <w:b/>
          <w:bCs/>
        </w:rPr>
        <w:t xml:space="preserve">Verify your setup:</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Open</w:t>
      </w:r>
      <w:r>
        <w:t xml:space="preserve"> </w:t>
      </w:r>
      <w:r>
        <w:rPr>
          <w:rStyle w:val="VerbatimChar"/>
        </w:rPr>
        <w:t xml:space="preserve">http://localhost:3000</w:t>
      </w:r>
      <w:r>
        <w:t xml:space="preserve">. If you see the app load without console errors referencing missing env vars, the configuration is correct.</w:t>
      </w:r>
    </w:p>
    <w:p>
      <w:r>
        <w:pict>
          <v:rect style="width:0;height:1.5pt" o:hralign="center" o:hrstd="t" o:hr="t"/>
        </w:pict>
      </w:r>
    </w:p>
    <w:bookmarkEnd w:id="12"/>
    <w:bookmarkStart w:id="18" w:name="authentication-setup"/>
    <w:p>
      <w:pPr>
        <w:pStyle w:val="Heading3"/>
      </w:pPr>
      <w:r>
        <w:t xml:space="preserve">3. Authentication Setup</w:t>
      </w:r>
    </w:p>
    <w:p>
      <w:pPr>
        <w:pStyle w:val="FirstParagraph"/>
      </w:pPr>
      <w:r>
        <w:t xml:space="preserve">The current codebase has no auth pages and uses a hardcoded demo</w:t>
      </w:r>
      <w:r>
        <w:t xml:space="preserve"> </w:t>
      </w:r>
      <w:r>
        <w:rPr>
          <w:rStyle w:val="VerbatimChar"/>
        </w:rPr>
        <w:t xml:space="preserve">org_id</w:t>
      </w:r>
      <w:r>
        <w:t xml:space="preserve"> </w:t>
      </w:r>
      <w:r>
        <w:t xml:space="preserve">in the upload API route. This section covers what needs to be built.</w:t>
      </w:r>
    </w:p>
    <w:bookmarkStart w:id="13" w:name="a.-enable-supabase-auth"/>
    <w:p>
      <w:pPr>
        <w:pStyle w:val="Heading4"/>
      </w:pPr>
      <w:r>
        <w:t xml:space="preserve">3a. Enable Supabase Auth</w:t>
      </w:r>
    </w:p>
    <w:p>
      <w:pPr>
        <w:pStyle w:val="Compact"/>
        <w:numPr>
          <w:ilvl w:val="0"/>
          <w:numId w:val="1009"/>
        </w:numPr>
      </w:pPr>
      <w:r>
        <w:t xml:space="preserve">In the Supabase Dashboard, go to</w:t>
      </w:r>
      <w:r>
        <w:t xml:space="preserve"> </w:t>
      </w:r>
      <w:r>
        <w:rPr>
          <w:b/>
          <w:bCs/>
        </w:rPr>
        <w:t xml:space="preserve">Authentication &gt; Providers</w:t>
      </w:r>
    </w:p>
    <w:p>
      <w:pPr>
        <w:pStyle w:val="Compact"/>
        <w:numPr>
          <w:ilvl w:val="0"/>
          <w:numId w:val="1009"/>
        </w:numPr>
      </w:pPr>
      <w:r>
        <w:t xml:space="preserve">Enable</w:t>
      </w:r>
      <w:r>
        <w:t xml:space="preserve"> </w:t>
      </w:r>
      <w:r>
        <w:rPr>
          <w:b/>
          <w:bCs/>
        </w:rPr>
        <w:t xml:space="preserve">Email/Password</w:t>
      </w:r>
      <w:r>
        <w:t xml:space="preserve"> </w:t>
      </w:r>
      <w:r>
        <w:t xml:space="preserve">(minimum for development)</w:t>
      </w:r>
    </w:p>
    <w:p>
      <w:pPr>
        <w:pStyle w:val="Compact"/>
        <w:numPr>
          <w:ilvl w:val="0"/>
          <w:numId w:val="1009"/>
        </w:numPr>
      </w:pPr>
      <w:r>
        <w:t xml:space="preserve">For enterprise customers, also enable:</w:t>
      </w:r>
    </w:p>
    <w:p>
      <w:pPr>
        <w:pStyle w:val="Compact"/>
        <w:numPr>
          <w:ilvl w:val="1"/>
          <w:numId w:val="1010"/>
        </w:numPr>
      </w:pPr>
      <w:r>
        <w:rPr>
          <w:b/>
          <w:bCs/>
        </w:rPr>
        <w:t xml:space="preserve">Google</w:t>
      </w:r>
      <w:r>
        <w:t xml:space="preserve"> </w:t>
      </w:r>
      <w:r>
        <w:t xml:space="preserve">(requires Google Cloud Console OAuth credentials)</w:t>
      </w:r>
    </w:p>
    <w:p>
      <w:pPr>
        <w:pStyle w:val="Compact"/>
        <w:numPr>
          <w:ilvl w:val="1"/>
          <w:numId w:val="1010"/>
        </w:numPr>
      </w:pPr>
      <w:r>
        <w:rPr>
          <w:b/>
          <w:bCs/>
        </w:rPr>
        <w:t xml:space="preserve">Microsoft</w:t>
      </w:r>
      <w:r>
        <w:t xml:space="preserve"> </w:t>
      </w:r>
      <w:r>
        <w:t xml:space="preserve">(requires Azure AD app registration)</w:t>
      </w:r>
    </w:p>
    <w:bookmarkEnd w:id="13"/>
    <w:bookmarkStart w:id="14" w:name="b.-build-login-and-signup-pages"/>
    <w:p>
      <w:pPr>
        <w:pStyle w:val="Heading4"/>
      </w:pPr>
      <w:r>
        <w:t xml:space="preserve">3b. Build Login and Signup Pages</w:t>
      </w:r>
    </w:p>
    <w:p>
      <w:pPr>
        <w:pStyle w:val="FirstParagraph"/>
      </w:pPr>
      <w:r>
        <w:t xml:space="preserve">Create the following files:</w:t>
      </w:r>
    </w:p>
    <w:p>
      <w:pPr>
        <w:pStyle w:val="Compact"/>
        <w:numPr>
          <w:ilvl w:val="0"/>
          <w:numId w:val="1011"/>
        </w:numPr>
      </w:pPr>
      <w:r>
        <w:rPr>
          <w:rStyle w:val="VerbatimChar"/>
        </w:rPr>
        <w:t xml:space="preserve">src/app/(auth)/login/page.tsx</w:t>
      </w:r>
      <w:r>
        <w:t xml:space="preserve"> </w:t>
      </w:r>
      <w:r>
        <w:t xml:space="preserve">– Login form with email/password and OAuth buttons</w:t>
      </w:r>
    </w:p>
    <w:p>
      <w:pPr>
        <w:pStyle w:val="Compact"/>
        <w:numPr>
          <w:ilvl w:val="0"/>
          <w:numId w:val="1011"/>
        </w:numPr>
      </w:pPr>
      <w:r>
        <w:rPr>
          <w:rStyle w:val="VerbatimChar"/>
        </w:rPr>
        <w:t xml:space="preserve">src/app/(auth)/signup/page.tsx</w:t>
      </w:r>
      <w:r>
        <w:t xml:space="preserve"> </w:t>
      </w:r>
      <w:r>
        <w:t xml:space="preserve">– Signup form (may be admin-only for multi-tenant)</w:t>
      </w:r>
    </w:p>
    <w:p>
      <w:pPr>
        <w:pStyle w:val="Compact"/>
        <w:numPr>
          <w:ilvl w:val="0"/>
          <w:numId w:val="1011"/>
        </w:numPr>
      </w:pPr>
      <w:r>
        <w:rPr>
          <w:rStyle w:val="VerbatimChar"/>
        </w:rPr>
        <w:t xml:space="preserve">src/app/(auth)/layout.tsx</w:t>
      </w:r>
      <w:r>
        <w:t xml:space="preserve"> </w:t>
      </w:r>
      <w:r>
        <w:t xml:space="preserve">– Auth layout (no sidebar, centered card)</w:t>
      </w:r>
    </w:p>
    <w:p>
      <w:pPr>
        <w:pStyle w:val="FirstParagraph"/>
      </w:pPr>
      <w:r>
        <w:t xml:space="preserve">These pages should use</w:t>
      </w:r>
      <w:r>
        <w:t xml:space="preserve"> </w:t>
      </w:r>
      <w:r>
        <w:rPr>
          <w:rStyle w:val="VerbatimChar"/>
        </w:rPr>
        <w:t xml:space="preserve">@supabase/ssr</w:t>
      </w:r>
      <w:r>
        <w:t xml:space="preserve"> </w:t>
      </w:r>
      <w:r>
        <w:t xml:space="preserve">to call</w:t>
      </w:r>
      <w:r>
        <w:t xml:space="preserve"> </w:t>
      </w:r>
      <w:r>
        <w:rPr>
          <w:rStyle w:val="VerbatimChar"/>
        </w:rPr>
        <w:t xml:space="preserve">supabase.auth.signInWithPassword()</w:t>
      </w:r>
      <w:r>
        <w:t xml:space="preserve"> </w:t>
      </w:r>
      <w:r>
        <w:t xml:space="preserve">or</w:t>
      </w:r>
      <w:r>
        <w:t xml:space="preserve"> </w:t>
      </w:r>
      <w:r>
        <w:rPr>
          <w:rStyle w:val="VerbatimChar"/>
        </w:rPr>
        <w:t xml:space="preserve">supabase.auth.signInWithOAuth()</w:t>
      </w:r>
      <w:r>
        <w:t xml:space="preserve">.</w:t>
      </w:r>
    </w:p>
    <w:bookmarkEnd w:id="14"/>
    <w:bookmarkStart w:id="15" w:name="c.-add-route-protection-middleware"/>
    <w:p>
      <w:pPr>
        <w:pStyle w:val="Heading4"/>
      </w:pPr>
      <w:r>
        <w:t xml:space="preserve">3c. Add Route Protection Middleware</w:t>
      </w:r>
    </w:p>
    <w:p>
      <w:pPr>
        <w:pStyle w:val="FirstParagraph"/>
      </w:pPr>
      <w:r>
        <w:t xml:space="preserve">Create</w:t>
      </w:r>
      <w:r>
        <w:t xml:space="preserve"> </w:t>
      </w:r>
      <w:r>
        <w:rPr>
          <w:rStyle w:val="VerbatimChar"/>
        </w:rPr>
        <w:t xml:space="preserve">src/middleware.ts</w:t>
      </w:r>
      <w:r>
        <w:t xml:space="preserve"> </w:t>
      </w:r>
      <w:r>
        <w:t xml:space="preserve">at the project root:</w:t>
      </w:r>
    </w:p>
    <w:p>
      <w:pPr>
        <w:pStyle w:val="SourceCode"/>
      </w:pPr>
      <w:r>
        <w:rPr>
          <w:rStyle w:val="ImportTok"/>
        </w:rPr>
        <w:t xml:space="preserve">import</w:t>
      </w:r>
      <w:r>
        <w:rPr>
          <w:rStyle w:val="NormalTok"/>
        </w:rPr>
        <w:t xml:space="preserve"> { createServerClient } </w:t>
      </w:r>
      <w:r>
        <w:rPr>
          <w:rStyle w:val="ImportTok"/>
        </w:rPr>
        <w:t xml:space="preserve">from</w:t>
      </w:r>
      <w:r>
        <w:rPr>
          <w:rStyle w:val="NormalTok"/>
        </w:rPr>
        <w:t xml:space="preserve"> </w:t>
      </w:r>
      <w:r>
        <w:rPr>
          <w:rStyle w:val="StringTok"/>
        </w:rPr>
        <w:t xml:space="preserve">'@supabase/ssr'</w:t>
      </w:r>
      <w:r>
        <w:rPr>
          <w:rStyle w:val="OperatorTok"/>
        </w:rPr>
        <w:t xml:space="preserve">;</w:t>
      </w:r>
      <w:r>
        <w:br/>
      </w:r>
      <w:r>
        <w:rPr>
          <w:rStyle w:val="ImportTok"/>
        </w:rPr>
        <w:t xml:space="preserve">import</w:t>
      </w:r>
      <w:r>
        <w:rPr>
          <w:rStyle w:val="NormalTok"/>
        </w:rPr>
        <w:t xml:space="preserve"> { NextResponse</w:t>
      </w:r>
      <w:r>
        <w:rPr>
          <w:rStyle w:val="OperatorTok"/>
        </w:rPr>
        <w:t xml:space="preserve">,</w:t>
      </w:r>
      <w:r>
        <w:rPr>
          <w:rStyle w:val="NormalTok"/>
        </w:rPr>
        <w:t xml:space="preserve"> </w:t>
      </w:r>
      <w:r>
        <w:rPr>
          <w:rStyle w:val="KeywordTok"/>
        </w:rPr>
        <w:t xml:space="preserve">type</w:t>
      </w:r>
      <w:r>
        <w:rPr>
          <w:rStyle w:val="NormalTok"/>
        </w:rPr>
        <w:t xml:space="preserve"> NextRequest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middleware</w:t>
      </w:r>
      <w:r>
        <w:rPr>
          <w:rStyle w:val="NormalTok"/>
        </w:rPr>
        <w:t xml:space="preserve">(request</w:t>
      </w:r>
      <w:r>
        <w:rPr>
          <w:rStyle w:val="OperatorTok"/>
        </w:rPr>
        <w:t xml:space="preserve">:</w:t>
      </w:r>
      <w:r>
        <w:rPr>
          <w:rStyle w:val="NormalTok"/>
        </w:rPr>
        <w:t xml:space="preserve"> NextRequest) {</w:t>
      </w:r>
      <w:r>
        <w:br/>
      </w:r>
      <w:r>
        <w:rPr>
          <w:rStyle w:val="NormalTok"/>
        </w:rPr>
        <w:t xml:space="preserve">  </w:t>
      </w:r>
      <w:r>
        <w:rPr>
          <w:rStyle w:val="KeywordTok"/>
        </w:rPr>
        <w:t xml:space="preserve">let</w:t>
      </w:r>
      <w:r>
        <w:rPr>
          <w:rStyle w:val="NormalTok"/>
        </w:rPr>
        <w:t xml:space="preserve"> supabaseResponse </w:t>
      </w:r>
      <w:r>
        <w:rPr>
          <w:rStyle w:val="OperatorTok"/>
        </w:rPr>
        <w:t xml:space="preserve">=</w:t>
      </w:r>
      <w:r>
        <w:rPr>
          <w:rStyle w:val="NormalTok"/>
        </w:rPr>
        <w:t xml:space="preserve"> NextResponse</w:t>
      </w:r>
      <w:r>
        <w:rPr>
          <w:rStyle w:val="OperatorTok"/>
        </w:rPr>
        <w:t xml:space="preserve">.</w:t>
      </w:r>
      <w:r>
        <w:rPr>
          <w:rStyle w:val="FunctionTok"/>
        </w:rPr>
        <w:t xml:space="preserve">next</w:t>
      </w:r>
      <w:r>
        <w:rPr>
          <w:rStyle w:val="NormalTok"/>
        </w:rPr>
        <w:t xml:space="preserve">({</w:t>
      </w:r>
      <w:r>
        <w:br/>
      </w:r>
      <w:r>
        <w:rPr>
          <w:rStyle w:val="NormalTok"/>
        </w:rPr>
        <w:t xml:space="preserve">    request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createServerClient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NEXT_PUBLIC_SUPABASE_ANON_KEY</w:t>
      </w:r>
      <w:r>
        <w:rPr>
          <w:rStyle w:val="OperatorTok"/>
        </w:rPr>
        <w:t xml:space="preserve">!,</w:t>
      </w:r>
      <w:r>
        <w:br/>
      </w:r>
      <w:r>
        <w:rPr>
          <w:rStyle w:val="NormalTok"/>
        </w:rPr>
        <w:t xml:space="preserve">    {</w:t>
      </w:r>
      <w:r>
        <w:br/>
      </w:r>
      <w:r>
        <w:rPr>
          <w:rStyle w:val="NormalTok"/>
        </w:rPr>
        <w:t xml:space="preserve">      cookies</w:t>
      </w:r>
      <w:r>
        <w:rPr>
          <w:rStyle w:val="OperatorTok"/>
        </w:rPr>
        <w:t xml:space="preserve">:</w:t>
      </w:r>
      <w:r>
        <w:rPr>
          <w:rStyle w:val="NormalTok"/>
        </w:rPr>
        <w:t xml:space="preserve"> {</w:t>
      </w:r>
      <w:r>
        <w:br/>
      </w:r>
      <w:r>
        <w:rPr>
          <w:rStyle w:val="NormalTok"/>
        </w:rPr>
        <w:t xml:space="preserve">        </w:t>
      </w:r>
      <w:r>
        <w:rPr>
          <w:rStyle w:val="FunctionTok"/>
        </w:rPr>
        <w:t xml:space="preserve">getAll</w:t>
      </w:r>
      <w:r>
        <w:rPr>
          <w:rStyle w:val="NormalTok"/>
        </w:rPr>
        <w:t xml:space="preserve">() {</w:t>
      </w:r>
      <w:r>
        <w:br/>
      </w:r>
      <w:r>
        <w:rPr>
          <w:rStyle w:val="NormalTok"/>
        </w:rPr>
        <w:t xml:space="preserve">          </w:t>
      </w:r>
      <w:r>
        <w:rPr>
          <w:rStyle w:val="ControlFlowTok"/>
        </w:rPr>
        <w:t xml:space="preserve">return</w:t>
      </w:r>
      <w:r>
        <w:rPr>
          <w:rStyle w:val="NormalTok"/>
        </w:rPr>
        <w:t xml:space="preserve"> request</w:t>
      </w:r>
      <w:r>
        <w:rPr>
          <w:rStyle w:val="OperatorTok"/>
        </w:rPr>
        <w:t xml:space="preserve">.</w:t>
      </w:r>
      <w:r>
        <w:rPr>
          <w:rStyle w:val="AttributeTok"/>
        </w:rPr>
        <w:t xml:space="preserve">cookies</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setAll</w:t>
      </w:r>
      <w:r>
        <w:rPr>
          <w:rStyle w:val="NormalTok"/>
        </w:rPr>
        <w:t xml:space="preserve">(cookiesToSet) {</w:t>
      </w:r>
      <w:r>
        <w:br/>
      </w:r>
      <w:r>
        <w:rPr>
          <w:rStyle w:val="NormalTok"/>
        </w:rPr>
        <w:t xml:space="preserve">          cookiesToSet</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value</w:t>
      </w:r>
      <w:r>
        <w:rPr>
          <w:rStyle w:val="OperatorTok"/>
        </w:rPr>
        <w:t xml:space="preserve">,</w:t>
      </w:r>
      <w:r>
        <w:rPr>
          <w:rStyle w:val="NormalTok"/>
        </w:rPr>
        <w:t xml:space="preserve"> options }) </w:t>
      </w:r>
      <w:r>
        <w:rPr>
          <w:rStyle w:val="KeywordTok"/>
        </w:rPr>
        <w:t xml:space="preserve">=&gt;</w:t>
      </w:r>
      <w:r>
        <w:br/>
      </w:r>
      <w:r>
        <w:rPr>
          <w:rStyle w:val="NormalTok"/>
        </w:rPr>
        <w:t xml:space="preserve">            request</w:t>
      </w:r>
      <w:r>
        <w:rPr>
          <w:rStyle w:val="OperatorTok"/>
        </w:rPr>
        <w:t xml:space="preserve">.</w:t>
      </w:r>
      <w:r>
        <w:rPr>
          <w:rStyle w:val="AttributeTok"/>
        </w:rPr>
        <w:t xml:space="preserve">cookies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supabaseResponse </w:t>
      </w:r>
      <w:r>
        <w:rPr>
          <w:rStyle w:val="OperatorTok"/>
        </w:rPr>
        <w:t xml:space="preserve">=</w:t>
      </w:r>
      <w:r>
        <w:rPr>
          <w:rStyle w:val="NormalTok"/>
        </w:rPr>
        <w:t xml:space="preserve"> NextResponse</w:t>
      </w:r>
      <w:r>
        <w:rPr>
          <w:rStyle w:val="OperatorTok"/>
        </w:rPr>
        <w:t xml:space="preserve">.</w:t>
      </w:r>
      <w:r>
        <w:rPr>
          <w:rStyle w:val="FunctionTok"/>
        </w:rPr>
        <w:t xml:space="preserve">next</w:t>
      </w:r>
      <w:r>
        <w:rPr>
          <w:rStyle w:val="NormalTok"/>
        </w:rPr>
        <w:t xml:space="preserve">({</w:t>
      </w:r>
      <w:r>
        <w:br/>
      </w:r>
      <w:r>
        <w:rPr>
          <w:rStyle w:val="NormalTok"/>
        </w:rPr>
        <w:t xml:space="preserve">            request</w:t>
      </w:r>
      <w:r>
        <w:rPr>
          <w:rStyle w:val="OperatorTok"/>
        </w:rPr>
        <w:t xml:space="preserve">,</w:t>
      </w:r>
      <w:r>
        <w:br/>
      </w:r>
      <w:r>
        <w:rPr>
          <w:rStyle w:val="NormalTok"/>
        </w:rPr>
        <w:t xml:space="preserve">          })</w:t>
      </w:r>
      <w:r>
        <w:rPr>
          <w:rStyle w:val="OperatorTok"/>
        </w:rPr>
        <w:t xml:space="preserve">;</w:t>
      </w:r>
      <w:r>
        <w:br/>
      </w:r>
      <w:r>
        <w:rPr>
          <w:rStyle w:val="NormalTok"/>
        </w:rPr>
        <w:t xml:space="preserve">          cookiesToSet</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value</w:t>
      </w:r>
      <w:r>
        <w:rPr>
          <w:rStyle w:val="OperatorTok"/>
        </w:rPr>
        <w:t xml:space="preserve">,</w:t>
      </w:r>
      <w:r>
        <w:rPr>
          <w:rStyle w:val="NormalTok"/>
        </w:rPr>
        <w:t xml:space="preserve"> options }) </w:t>
      </w:r>
      <w:r>
        <w:rPr>
          <w:rStyle w:val="KeywordTok"/>
        </w:rPr>
        <w:t xml:space="preserve">=&gt;</w:t>
      </w:r>
      <w:r>
        <w:br/>
      </w:r>
      <w:r>
        <w:rPr>
          <w:rStyle w:val="NormalTok"/>
        </w:rPr>
        <w:t xml:space="preserve">            supabaseResponse</w:t>
      </w:r>
      <w:r>
        <w:rPr>
          <w:rStyle w:val="OperatorTok"/>
        </w:rPr>
        <w:t xml:space="preserve">.</w:t>
      </w:r>
      <w:r>
        <w:rPr>
          <w:rStyle w:val="AttributeTok"/>
        </w:rPr>
        <w:t xml:space="preserve">cookies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br/>
      </w:r>
      <w:r>
        <w:rPr>
          <w:rStyle w:val="NormalTok"/>
        </w:rPr>
        <w:t xml:space="preserve">    data</w:t>
      </w:r>
      <w:r>
        <w:rPr>
          <w:rStyle w:val="OperatorTok"/>
        </w:rPr>
        <w:t xml:space="preserve">:</w:t>
      </w:r>
      <w:r>
        <w:rPr>
          <w:rStyle w:val="NormalTok"/>
        </w:rPr>
        <w:t xml:space="preserve"> { user }</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getUser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br/>
      </w:r>
      <w:r>
        <w:rPr>
          <w:rStyle w:val="NormalTok"/>
        </w:rPr>
        <w:t xml:space="preserve">    </w:t>
      </w:r>
      <w:r>
        <w:rPr>
          <w:rStyle w:val="OperatorTok"/>
        </w:rPr>
        <w:t xml:space="preserve">!</w:t>
      </w:r>
      <w:r>
        <w:rPr>
          <w:rStyle w:val="NormalTok"/>
        </w:rPr>
        <w:t xml:space="preserve">user </w:t>
      </w:r>
      <w:r>
        <w:rPr>
          <w:rStyle w:val="OperatorTok"/>
        </w:rPr>
        <w:t xml:space="preserve">&amp;&amp;</w:t>
      </w:r>
      <w:r>
        <w:br/>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nextUrl</w:t>
      </w:r>
      <w:r>
        <w:rPr>
          <w:rStyle w:val="OperatorTok"/>
        </w:rPr>
        <w:t xml:space="preserve">.</w:t>
      </w:r>
      <w:r>
        <w:rPr>
          <w:rStyle w:val="AttributeTok"/>
        </w:rPr>
        <w:t xml:space="preserve">pathname</w:t>
      </w:r>
      <w:r>
        <w:rPr>
          <w:rStyle w:val="OperatorTok"/>
        </w:rPr>
        <w:t xml:space="preserve">.</w:t>
      </w:r>
      <w:r>
        <w:rPr>
          <w:rStyle w:val="FunctionTok"/>
        </w:rPr>
        <w:t xml:space="preserve">startsWith</w:t>
      </w:r>
      <w:r>
        <w:rPr>
          <w:rStyle w:val="NormalTok"/>
        </w:rPr>
        <w:t xml:space="preserve">(</w:t>
      </w:r>
      <w:r>
        <w:rPr>
          <w:rStyle w:val="StringTok"/>
        </w:rPr>
        <w:t xml:space="preserve">'/login'</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nextUrl</w:t>
      </w:r>
      <w:r>
        <w:rPr>
          <w:rStyle w:val="OperatorTok"/>
        </w:rPr>
        <w:t xml:space="preserve">.</w:t>
      </w:r>
      <w:r>
        <w:rPr>
          <w:rStyle w:val="AttributeTok"/>
        </w:rPr>
        <w:t xml:space="preserve">pathname</w:t>
      </w:r>
      <w:r>
        <w:rPr>
          <w:rStyle w:val="OperatorTok"/>
        </w:rPr>
        <w:t xml:space="preserve">.</w:t>
      </w:r>
      <w:r>
        <w:rPr>
          <w:rStyle w:val="FunctionTok"/>
        </w:rPr>
        <w:t xml:space="preserve">startsWith</w:t>
      </w:r>
      <w:r>
        <w:rPr>
          <w:rStyle w:val="NormalTok"/>
        </w:rPr>
        <w:t xml:space="preserve">(</w:t>
      </w:r>
      <w:r>
        <w:rPr>
          <w:rStyle w:val="StringTok"/>
        </w:rPr>
        <w:t xml:space="preserve">'/signup'</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nextUrl</w:t>
      </w:r>
      <w:r>
        <w:rPr>
          <w:rStyle w:val="OperatorTok"/>
        </w:rPr>
        <w:t xml:space="preserve">.</w:t>
      </w:r>
      <w:r>
        <w:rPr>
          <w:rStyle w:val="AttributeTok"/>
        </w:rPr>
        <w:t xml:space="preserve">pathname</w:t>
      </w:r>
      <w:r>
        <w:rPr>
          <w:rStyle w:val="OperatorTok"/>
        </w:rPr>
        <w:t xml:space="preserve">.</w:t>
      </w:r>
      <w:r>
        <w:rPr>
          <w:rStyle w:val="FunctionTok"/>
        </w:rPr>
        <w:t xml:space="preserve">startsWith</w:t>
      </w:r>
      <w:r>
        <w:rPr>
          <w:rStyle w:val="NormalTok"/>
        </w:rPr>
        <w:t xml:space="preserve">(</w:t>
      </w:r>
      <w:r>
        <w:rPr>
          <w:rStyle w:val="StringTok"/>
        </w:rPr>
        <w:t xml:space="preserve">'/api/webhooks'</w:t>
      </w:r>
      <w:r>
        <w:rPr>
          <w:rStyle w:val="NormalTok"/>
        </w:rPr>
        <w:t xml:space="preserve">)</w:t>
      </w:r>
      <w:r>
        <w:br/>
      </w:r>
      <w:r>
        <w:rPr>
          <w:rStyle w:val="NormalTok"/>
        </w:rPr>
        <w:t xml:space="preserve">  )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redirect</w:t>
      </w:r>
      <w:r>
        <w:rPr>
          <w:rStyle w:val="NormalTok"/>
        </w:rPr>
        <w:t xml:space="preserve">(url)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supabaseResponse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matcher</w:t>
      </w:r>
      <w:r>
        <w:rPr>
          <w:rStyle w:val="OperatorTok"/>
        </w:rPr>
        <w:t xml:space="preserve">:</w:t>
      </w:r>
      <w:r>
        <w:rPr>
          <w:rStyle w:val="NormalTok"/>
        </w:rPr>
        <w:t xml:space="preserve"> [</w:t>
      </w:r>
      <w:r>
        <w:br/>
      </w:r>
      <w:r>
        <w:rPr>
          <w:rStyle w:val="NormalTok"/>
        </w:rPr>
        <w:t xml:space="preserve">    </w:t>
      </w:r>
      <w:r>
        <w:rPr>
          <w:rStyle w:val="StringTok"/>
        </w:rPr>
        <w:t xml:space="preserve">'/((?!_next/static|_next/image|favicon.ico|api/webhooks).*)'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5"/>
    <w:bookmarkStart w:id="16" w:name="d.-wire-auth-into-trpc-context"/>
    <w:p>
      <w:pPr>
        <w:pStyle w:val="Heading4"/>
      </w:pPr>
      <w:r>
        <w:t xml:space="preserve">3d. Wire Auth into tRPC Context</w:t>
      </w:r>
    </w:p>
    <w:p>
      <w:pPr>
        <w:pStyle w:val="FirstParagraph"/>
      </w:pPr>
      <w:r>
        <w:t xml:space="preserve">Update</w:t>
      </w:r>
      <w:r>
        <w:t xml:space="preserve"> </w:t>
      </w:r>
      <w:r>
        <w:rPr>
          <w:rStyle w:val="VerbatimChar"/>
        </w:rPr>
        <w:t xml:space="preserve">src/server/trpc/context.ts</w:t>
      </w:r>
      <w:r>
        <w:t xml:space="preserve"> </w:t>
      </w:r>
      <w:r>
        <w:t xml:space="preserve">to:</w:t>
      </w:r>
    </w:p>
    <w:p>
      <w:pPr>
        <w:pStyle w:val="Compact"/>
        <w:numPr>
          <w:ilvl w:val="0"/>
          <w:numId w:val="1012"/>
        </w:numPr>
      </w:pPr>
      <w:r>
        <w:t xml:space="preserve">Read the authenticated user from the Supabase session</w:t>
      </w:r>
    </w:p>
    <w:p>
      <w:pPr>
        <w:pStyle w:val="Compact"/>
        <w:numPr>
          <w:ilvl w:val="0"/>
          <w:numId w:val="1012"/>
        </w:numPr>
      </w:pPr>
      <w:r>
        <w:t xml:space="preserve">Look up the user’s</w:t>
      </w:r>
      <w:r>
        <w:t xml:space="preserve"> </w:t>
      </w:r>
      <w:r>
        <w:rPr>
          <w:rStyle w:val="VerbatimChar"/>
        </w:rPr>
        <w:t xml:space="preserve">org_id</w:t>
      </w:r>
      <w:r>
        <w:t xml:space="preserve"> </w:t>
      </w:r>
      <w:r>
        <w:t xml:space="preserve">from the</w:t>
      </w:r>
      <w:r>
        <w:t xml:space="preserve"> </w:t>
      </w:r>
      <w:r>
        <w:rPr>
          <w:rStyle w:val="VerbatimChar"/>
        </w:rPr>
        <w:t xml:space="preserve">users</w:t>
      </w:r>
      <w:r>
        <w:t xml:space="preserve"> </w:t>
      </w:r>
      <w:r>
        <w:t xml:space="preserve">table</w:t>
      </w:r>
    </w:p>
    <w:p>
      <w:pPr>
        <w:pStyle w:val="Compact"/>
        <w:numPr>
          <w:ilvl w:val="0"/>
          <w:numId w:val="1012"/>
        </w:numPr>
      </w:pPr>
      <w:r>
        <w:t xml:space="preserve">Set</w:t>
      </w:r>
      <w:r>
        <w:t xml:space="preserve"> </w:t>
      </w:r>
      <w:r>
        <w:rPr>
          <w:rStyle w:val="VerbatimChar"/>
        </w:rPr>
        <w:t xml:space="preserve">app.current_org_id</w:t>
      </w:r>
      <w:r>
        <w:t xml:space="preserve"> </w:t>
      </w:r>
      <w:r>
        <w:t xml:space="preserve">in the Supabase session for RLS</w:t>
      </w:r>
    </w:p>
    <w:p>
      <w:pPr>
        <w:pStyle w:val="Compact"/>
        <w:numPr>
          <w:ilvl w:val="0"/>
          <w:numId w:val="1012"/>
        </w:numPr>
      </w:pPr>
      <w:r>
        <w:t xml:space="preserve">Pass the</w:t>
      </w:r>
      <w:r>
        <w:t xml:space="preserve"> </w:t>
      </w:r>
      <w:r>
        <w:rPr>
          <w:rStyle w:val="VerbatimChar"/>
        </w:rPr>
        <w:t xml:space="preserve">org_id</w:t>
      </w:r>
      <w:r>
        <w:t xml:space="preserve"> </w:t>
      </w:r>
      <w:r>
        <w:t xml:space="preserve">into the tRPC context</w:t>
      </w:r>
    </w:p>
    <w:bookmarkEnd w:id="16"/>
    <w:bookmarkStart w:id="17" w:name="e.-remove-hardcoded-demo-org_id"/>
    <w:p>
      <w:pPr>
        <w:pStyle w:val="Heading4"/>
      </w:pPr>
      <w:r>
        <w:t xml:space="preserve">3e. Remove Hardcoded Demo org_id</w:t>
      </w:r>
    </w:p>
    <w:p>
      <w:pPr>
        <w:pStyle w:val="FirstParagraph"/>
      </w:pPr>
      <w:r>
        <w:t xml:space="preserve">Search the codebase for any hardcoded org_id values. At minimum, the upload route at</w:t>
      </w:r>
      <w:r>
        <w:t xml:space="preserve"> </w:t>
      </w:r>
      <w:r>
        <w:rPr>
          <w:rStyle w:val="VerbatimChar"/>
        </w:rPr>
        <w:t xml:space="preserve">src/app/api/export/upload/route.ts</w:t>
      </w:r>
      <w:r>
        <w:t xml:space="preserve"> </w:t>
      </w:r>
      <w:r>
        <w:t xml:space="preserve">has a hardcoded demo org_id that must be replaced with the authenticated user’s org_id from the session.</w:t>
      </w:r>
    </w:p>
    <w:p>
      <w:pPr>
        <w:pStyle w:val="SourceCode"/>
      </w:pPr>
      <w:r>
        <w:rPr>
          <w:rStyle w:val="CommentTok"/>
        </w:rPr>
        <w:t xml:space="preserve"># Find all hardcoded org_id references</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"org_id"</w:t>
      </w:r>
      <w:r>
        <w:rPr>
          <w:rStyle w:val="NormalTok"/>
        </w:rPr>
        <w:t xml:space="preserve"> src/app/api/ </w:t>
      </w:r>
      <w:r>
        <w:rPr>
          <w:rStyle w:val="AttributeTok"/>
        </w:rPr>
        <w:t xml:space="preserve">--include</w:t>
      </w:r>
      <w:r>
        <w:rPr>
          <w:rStyle w:val="OperatorTok"/>
        </w:rPr>
        <w:t xml:space="preserve">=</w:t>
      </w:r>
      <w:r>
        <w:rPr>
          <w:rStyle w:val="StringTok"/>
        </w:rPr>
        <w:t xml:space="preserve">"*.ts"</w:t>
      </w:r>
    </w:p>
    <w:p>
      <w:r>
        <w:pict>
          <v:rect style="width:0;height:1.5pt" o:hralign="center" o:hrstd="t" o:hr="t"/>
        </w:pict>
      </w:r>
    </w:p>
    <w:bookmarkEnd w:id="17"/>
    <w:bookmarkEnd w:id="18"/>
    <w:bookmarkStart w:id="23" w:name="testing-strategy"/>
    <w:p>
      <w:pPr>
        <w:pStyle w:val="Heading3"/>
      </w:pPr>
      <w:r>
        <w:t xml:space="preserve">4. Testing Strategy</w:t>
      </w:r>
    </w:p>
    <w:bookmarkStart w:id="19" w:name="a.-unit-test-setup"/>
    <w:p>
      <w:pPr>
        <w:pStyle w:val="Heading4"/>
      </w:pPr>
      <w:r>
        <w:t xml:space="preserve">4a. Unit Test Setup</w:t>
      </w:r>
    </w:p>
    <w:p>
      <w:pPr>
        <w:pStyle w:val="FirstParagraph"/>
      </w:pPr>
      <w:r>
        <w:t xml:space="preserve">Install the test toolchain:</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vitest @testing-library/react @testing-library/jest-dom jsdom</w:t>
      </w:r>
    </w:p>
    <w:p>
      <w:pPr>
        <w:pStyle w:val="FirstParagraph"/>
      </w:pPr>
      <w:r>
        <w:t xml:space="preserve">Create</w:t>
      </w:r>
      <w:r>
        <w:t xml:space="preserve"> </w:t>
      </w:r>
      <w:r>
        <w:rPr>
          <w:rStyle w:val="VerbatimChar"/>
        </w:rPr>
        <w:t xml:space="preserve">vitest.config.ts</w:t>
      </w:r>
      <w:r>
        <w:t xml:space="preserve"> </w:t>
      </w:r>
      <w:r>
        <w:t xml:space="preserve">at the project root:</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'./tests/setup.ts'</w:t>
      </w:r>
      <w:r>
        <w:rPr>
          <w:rStyle w:val="NormalTok"/>
        </w:rPr>
        <w:t xml:space="preserve">]</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StringTok"/>
        </w:rPr>
        <w:t xml:space="preserve">'src/**/*.test.ts'</w:t>
      </w:r>
      <w:r>
        <w:rPr>
          <w:rStyle w:val="OperatorTok"/>
        </w:rPr>
        <w:t xml:space="preserve">,</w:t>
      </w:r>
      <w:r>
        <w:rPr>
          <w:rStyle w:val="NormalTok"/>
        </w:rPr>
        <w:t xml:space="preserve"> </w:t>
      </w:r>
      <w:r>
        <w:rPr>
          <w:rStyle w:val="StringTok"/>
        </w:rPr>
        <w:t xml:space="preserve">'src/**/*.test.tsx'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Create</w:t>
      </w:r>
      <w:r>
        <w:t xml:space="preserve"> </w:t>
      </w:r>
      <w:r>
        <w:rPr>
          <w:rStyle w:val="VerbatimChar"/>
        </w:rPr>
        <w:t xml:space="preserve">tests/setup.ts</w:t>
      </w:r>
      <w:r>
        <w:t xml:space="preserve">:</w:t>
      </w:r>
    </w:p>
    <w:p>
      <w:pPr>
        <w:pStyle w:val="SourceCode"/>
      </w:pPr>
      <w:r>
        <w:rPr>
          <w:rStyle w:val="ImportTok"/>
        </w:rPr>
        <w:t xml:space="preserve">import</w:t>
      </w:r>
      <w:r>
        <w:rPr>
          <w:rStyle w:val="NormalTok"/>
        </w:rPr>
        <w:t xml:space="preserve"> </w:t>
      </w:r>
      <w:r>
        <w:rPr>
          <w:rStyle w:val="StringTok"/>
        </w:rPr>
        <w:t xml:space="preserve">'@testing-library/jest-dom'</w:t>
      </w:r>
      <w:r>
        <w:rPr>
          <w:rStyle w:val="OperatorTok"/>
        </w:rPr>
        <w:t xml:space="preserve">;</w:t>
      </w:r>
    </w:p>
    <w:p>
      <w:pPr>
        <w:pStyle w:val="FirstParagraph"/>
      </w:pPr>
      <w:r>
        <w:t xml:space="preserve">Add the test script to</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 run"</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"vitest run --coverage"</w:t>
      </w:r>
      <w:r>
        <w:br/>
      </w:r>
      <w:r>
        <w:rPr>
          <w:rStyle w:val="NormalTok"/>
        </w:rPr>
        <w:t xml:space="preserve">  </w:t>
      </w:r>
      <w:r>
        <w:rPr>
          <w:rStyle w:val="FunctionTok"/>
        </w:rPr>
        <w:t xml:space="preserve">}</w:t>
      </w:r>
      <w:r>
        <w:br/>
      </w:r>
      <w:r>
        <w:rPr>
          <w:rStyle w:val="FunctionTok"/>
        </w:rPr>
        <w:t xml:space="preserve">}</w:t>
      </w:r>
    </w:p>
    <w:bookmarkEnd w:id="19"/>
    <w:bookmarkStart w:id="20" w:name="b.-priority-unit-tests"/>
    <w:p>
      <w:pPr>
        <w:pStyle w:val="Heading4"/>
      </w:pPr>
      <w:r>
        <w:t xml:space="preserve">4b. Priority Unit Tests</w:t>
      </w:r>
    </w:p>
    <w:p>
      <w:pPr>
        <w:pStyle w:val="FirstParagraph"/>
      </w:pPr>
      <w:r>
        <w:t xml:space="preserve">Write tests in this order. Each test targets a critical business logic module.</w:t>
      </w:r>
    </w:p>
    <w:p>
      <w:pPr>
        <w:pStyle w:val="BodyText"/>
      </w:pPr>
      <w:r>
        <w:rPr>
          <w:b/>
          <w:bCs/>
        </w:rPr>
        <w:t xml:space="preserve">1.</w:t>
      </w:r>
      <w:r>
        <w:rPr>
          <w:b/>
          <w:bCs/>
        </w:rPr>
        <w:t xml:space="preserve"> </w:t>
      </w:r>
      <w:r>
        <w:rPr>
          <w:rStyle w:val="VerbatimChar"/>
          <w:b/>
          <w:bCs/>
        </w:rPr>
        <w:t xml:space="preserve">src/server/scoring/composite-scorer.test.ts</w:t>
      </w:r>
      <w:r>
        <w:t xml:space="preserve"> </w:t>
      </w:r>
      <w:r>
        <w:t xml:space="preserve">– Scoring formula correctness</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computeCompositeScore } </w:t>
      </w:r>
      <w:r>
        <w:rPr>
          <w:rStyle w:val="ImportTok"/>
        </w:rPr>
        <w:t xml:space="preserve">from</w:t>
      </w:r>
      <w:r>
        <w:rPr>
          <w:rStyle w:val="NormalTok"/>
        </w:rPr>
        <w:t xml:space="preserve"> </w:t>
      </w:r>
      <w:r>
        <w:rPr>
          <w:rStyle w:val="StringTok"/>
        </w:rPr>
        <w:t xml:space="preserve">'./composite-scorer'</w:t>
      </w:r>
      <w:r>
        <w:rPr>
          <w:rStyle w:val="OperatorTok"/>
        </w:rPr>
        <w:t xml:space="preserve">;</w:t>
      </w:r>
      <w:r>
        <w:br/>
      </w:r>
      <w:r>
        <w:br/>
      </w:r>
      <w:r>
        <w:rPr>
          <w:rStyle w:val="FunctionTok"/>
        </w:rPr>
        <w:t xml:space="preserve">describe</w:t>
      </w:r>
      <w:r>
        <w:rPr>
          <w:rStyle w:val="NormalTok"/>
        </w:rPr>
        <w:t xml:space="preserve">(</w:t>
      </w:r>
      <w:r>
        <w:rPr>
          <w:rStyle w:val="StringTok"/>
        </w:rPr>
        <w:t xml:space="preserve">'computeCompositeScore'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'returns max score for critical/XS/5'</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FunctionTok"/>
        </w:rPr>
        <w:t xml:space="preserve">computeCompositeScore</w:t>
      </w:r>
      <w:r>
        <w:rPr>
          <w:rStyle w:val="NormalTok"/>
        </w:rPr>
        <w:t xml:space="preserve">(</w:t>
      </w:r>
      <w:r>
        <w:rPr>
          <w:rStyle w:val="StringTok"/>
        </w:rPr>
        <w:t xml:space="preserve">'critical'</w:t>
      </w:r>
      <w:r>
        <w:rPr>
          <w:rStyle w:val="OperatorTok"/>
        </w:rPr>
        <w:t xml:space="preserve">,</w:t>
      </w:r>
      <w:r>
        <w:rPr>
          <w:rStyle w:val="NormalTok"/>
        </w:rPr>
        <w:t xml:space="preserve"> </w:t>
      </w:r>
      <w:r>
        <w:rPr>
          <w:rStyle w:val="StringTok"/>
        </w:rPr>
        <w:t xml:space="preserve">'XS'</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CommentTok"/>
        </w:rPr>
        <w:t xml:space="preserve">// (4 * 0.4) + (5 * 0.3) + (5 * 0.3) = 1.6 + 1.5 + 1.5 = 4.6</w:t>
      </w:r>
      <w:r>
        <w:br/>
      </w:r>
      <w:r>
        <w:rPr>
          <w:rStyle w:val="NormalTok"/>
        </w:rPr>
        <w:t xml:space="preserve">    </w:t>
      </w:r>
      <w:r>
        <w:rPr>
          <w:rStyle w:val="FunctionTok"/>
        </w:rPr>
        <w:t xml:space="preserve">expect</w:t>
      </w:r>
      <w:r>
        <w:rPr>
          <w:rStyle w:val="NormalTok"/>
        </w:rPr>
        <w:t xml:space="preserve">(score)</w:t>
      </w:r>
      <w:r>
        <w:rPr>
          <w:rStyle w:val="OperatorTok"/>
        </w:rPr>
        <w:t xml:space="preserve">.</w:t>
      </w:r>
      <w:r>
        <w:rPr>
          <w:rStyle w:val="FunctionTok"/>
        </w:rPr>
        <w:t xml:space="preserve">toBe</w:t>
      </w:r>
      <w:r>
        <w:rPr>
          <w:rStyle w:val="NormalTok"/>
        </w:rPr>
        <w:t xml:space="preserve">(</w:t>
      </w:r>
      <w:r>
        <w:rPr>
          <w:rStyle w:val="FloatTok"/>
        </w:rPr>
        <w:t xml:space="preserve">4.6</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min score for low/XL/1'</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FunctionTok"/>
        </w:rPr>
        <w:t xml:space="preserve">computeCompositeScore</w:t>
      </w:r>
      <w:r>
        <w:rPr>
          <w:rStyle w:val="NormalTok"/>
        </w:rPr>
        <w:t xml:space="preserve">(</w:t>
      </w:r>
      <w:r>
        <w:rPr>
          <w:rStyle w:val="StringTok"/>
        </w:rPr>
        <w:t xml:space="preserve">'low'</w:t>
      </w:r>
      <w:r>
        <w:rPr>
          <w:rStyle w:val="OperatorTok"/>
        </w:rPr>
        <w:t xml:space="preserve">,</w:t>
      </w:r>
      <w:r>
        <w:rPr>
          <w:rStyle w:val="NormalTok"/>
        </w:rPr>
        <w:t xml:space="preserve"> </w:t>
      </w:r>
      <w:r>
        <w:rPr>
          <w:rStyle w:val="StringTok"/>
        </w:rPr>
        <w:t xml:space="preserve">'XL'</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(1 * 0.4) + (1 * 0.3) + (1 * 0.3) = 0.4 + 0.3 + 0.3 = 1.0</w:t>
      </w:r>
      <w:r>
        <w:br/>
      </w:r>
      <w:r>
        <w:rPr>
          <w:rStyle w:val="NormalTok"/>
        </w:rPr>
        <w:t xml:space="preserve">    </w:t>
      </w:r>
      <w:r>
        <w:rPr>
          <w:rStyle w:val="FunctionTok"/>
        </w:rPr>
        <w:t xml:space="preserve">expect</w:t>
      </w:r>
      <w:r>
        <w:rPr>
          <w:rStyle w:val="NormalTok"/>
        </w:rPr>
        <w:t xml:space="preserve">(score)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'ranks quick wins higher than slow fixes at same severity'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quickFix </w:t>
      </w:r>
      <w:r>
        <w:rPr>
          <w:rStyle w:val="OperatorTok"/>
        </w:rPr>
        <w:t xml:space="preserve">=</w:t>
      </w:r>
      <w:r>
        <w:rPr>
          <w:rStyle w:val="NormalTok"/>
        </w:rPr>
        <w:t xml:space="preserve"> </w:t>
      </w:r>
      <w:r>
        <w:rPr>
          <w:rStyle w:val="FunctionTok"/>
        </w:rPr>
        <w:t xml:space="preserve">computeCompositeScore</w:t>
      </w:r>
      <w:r>
        <w:rPr>
          <w:rStyle w:val="NormalTok"/>
        </w:rPr>
        <w:t xml:space="preserve">(</w:t>
      </w:r>
      <w:r>
        <w:rPr>
          <w:rStyle w:val="StringTok"/>
        </w:rPr>
        <w:t xml:space="preserve">'high'</w:t>
      </w:r>
      <w:r>
        <w:rPr>
          <w:rStyle w:val="OperatorTok"/>
        </w:rPr>
        <w:t xml:space="preserve">,</w:t>
      </w:r>
      <w:r>
        <w:rPr>
          <w:rStyle w:val="NormalTok"/>
        </w:rPr>
        <w:t xml:space="preserve"> </w:t>
      </w:r>
      <w:r>
        <w:rPr>
          <w:rStyle w:val="StringTok"/>
        </w:rPr>
        <w:t xml:space="preserve">'XS'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slowFix </w:t>
      </w:r>
      <w:r>
        <w:rPr>
          <w:rStyle w:val="OperatorTok"/>
        </w:rPr>
        <w:t xml:space="preserve">=</w:t>
      </w:r>
      <w:r>
        <w:rPr>
          <w:rStyle w:val="NormalTok"/>
        </w:rPr>
        <w:t xml:space="preserve"> </w:t>
      </w:r>
      <w:r>
        <w:rPr>
          <w:rStyle w:val="FunctionTok"/>
        </w:rPr>
        <w:t xml:space="preserve">computeCompositeScore</w:t>
      </w:r>
      <w:r>
        <w:rPr>
          <w:rStyle w:val="NormalTok"/>
        </w:rPr>
        <w:t xml:space="preserve">(</w:t>
      </w:r>
      <w:r>
        <w:rPr>
          <w:rStyle w:val="StringTok"/>
        </w:rPr>
        <w:t xml:space="preserve">'high'</w:t>
      </w:r>
      <w:r>
        <w:rPr>
          <w:rStyle w:val="OperatorTok"/>
        </w:rPr>
        <w:t xml:space="preserve">,</w:t>
      </w:r>
      <w:r>
        <w:rPr>
          <w:rStyle w:val="NormalTok"/>
        </w:rPr>
        <w:t xml:space="preserve"> </w:t>
      </w:r>
      <w:r>
        <w:rPr>
          <w:rStyle w:val="StringTok"/>
        </w:rPr>
        <w:t xml:space="preserve">'XL'</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(quickFix)</w:t>
      </w:r>
      <w:r>
        <w:rPr>
          <w:rStyle w:val="OperatorTok"/>
        </w:rPr>
        <w:t xml:space="preserve">.</w:t>
      </w:r>
      <w:r>
        <w:rPr>
          <w:rStyle w:val="FunctionTok"/>
        </w:rPr>
        <w:t xml:space="preserve">toBeGreaterThan</w:t>
      </w:r>
      <w:r>
        <w:rPr>
          <w:rStyle w:val="NormalTok"/>
        </w:rPr>
        <w:t xml:space="preserve">(slowFix)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'handles medium severity with medium effort'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FunctionTok"/>
        </w:rPr>
        <w:t xml:space="preserve">computeCompositeScore</w:t>
      </w:r>
      <w:r>
        <w:rPr>
          <w:rStyle w:val="NormalTok"/>
        </w:rPr>
        <w:t xml:space="preserve">(</w:t>
      </w:r>
      <w:r>
        <w:rPr>
          <w:rStyle w:val="StringTok"/>
        </w:rPr>
        <w:t xml:space="preserve">'medium'</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mmentTok"/>
        </w:rPr>
        <w:t xml:space="preserve">// (2 * 0.4) + (3 * 0.3) + (3 * 0.3) = 0.8 + 0.9 + 0.9 = 2.6</w:t>
      </w:r>
      <w:r>
        <w:br/>
      </w:r>
      <w:r>
        <w:rPr>
          <w:rStyle w:val="NormalTok"/>
        </w:rPr>
        <w:t xml:space="preserve">    </w:t>
      </w:r>
      <w:r>
        <w:rPr>
          <w:rStyle w:val="FunctionTok"/>
        </w:rPr>
        <w:t xml:space="preserve">expect</w:t>
      </w:r>
      <w:r>
        <w:rPr>
          <w:rStyle w:val="NormalTok"/>
        </w:rPr>
        <w:t xml:space="preserve">(score)</w:t>
      </w:r>
      <w:r>
        <w:rPr>
          <w:rStyle w:val="OperatorTok"/>
        </w:rPr>
        <w:t xml:space="preserve">.</w:t>
      </w:r>
      <w:r>
        <w:rPr>
          <w:rStyle w:val="FunctionTok"/>
        </w:rPr>
        <w:t xml:space="preserve">toBe</w:t>
      </w:r>
      <w:r>
        <w:rPr>
          <w:rStyle w:val="NormalTok"/>
        </w:rPr>
        <w:t xml:space="preserve">(</w:t>
      </w:r>
      <w:r>
        <w:rPr>
          <w:rStyle w:val="FloatTok"/>
        </w:rPr>
        <w:t xml:space="preserve">2.6</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a value between 1.0 and 4.6 inclusive'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severities </w:t>
      </w:r>
      <w:r>
        <w:rPr>
          <w:rStyle w:val="OperatorTok"/>
        </w:rPr>
        <w:t xml:space="preserve">=</w:t>
      </w:r>
      <w:r>
        <w:rPr>
          <w:rStyle w:val="NormalTok"/>
        </w:rPr>
        <w:t xml:space="preserve"> [</w:t>
      </w:r>
      <w:r>
        <w:rPr>
          <w:rStyle w:val="StringTok"/>
        </w:rPr>
        <w:t xml:space="preserve">'critical'</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'low'</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KeywordTok"/>
        </w:rPr>
        <w:t xml:space="preserve">const</w:t>
      </w:r>
      <w:r>
        <w:rPr>
          <w:rStyle w:val="NormalTok"/>
        </w:rPr>
        <w:t xml:space="preserve"> efforts </w:t>
      </w:r>
      <w:r>
        <w:rPr>
          <w:rStyle w:val="OperatorTok"/>
        </w:rPr>
        <w:t xml:space="preserve">=</w:t>
      </w:r>
      <w:r>
        <w:rPr>
          <w:rStyle w:val="NormalTok"/>
        </w:rPr>
        <w:t xml:space="preserve"> [</w:t>
      </w:r>
      <w:r>
        <w:rPr>
          <w:rStyle w:val="StringTok"/>
        </w:rPr>
        <w:t xml:space="preserve">'XS'</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'XL'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sev </w:t>
      </w:r>
      <w:r>
        <w:rPr>
          <w:rStyle w:val="KeywordTok"/>
        </w:rPr>
        <w:t xml:space="preserve">of</w:t>
      </w:r>
      <w:r>
        <w:rPr>
          <w:rStyle w:val="NormalTok"/>
        </w:rPr>
        <w:t xml:space="preserve"> severities)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eff </w:t>
      </w:r>
      <w:r>
        <w:rPr>
          <w:rStyle w:val="KeywordTok"/>
        </w:rPr>
        <w:t xml:space="preserve">of</w:t>
      </w:r>
      <w:r>
        <w:rPr>
          <w:rStyle w:val="NormalTok"/>
        </w:rPr>
        <w:t xml:space="preserve"> efforts)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risk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risk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risk</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FunctionTok"/>
        </w:rPr>
        <w:t xml:space="preserve">computeCompositeScore</w:t>
      </w:r>
      <w:r>
        <w:rPr>
          <w:rStyle w:val="NormalTok"/>
        </w:rPr>
        <w:t xml:space="preserve">(sev</w:t>
      </w:r>
      <w:r>
        <w:rPr>
          <w:rStyle w:val="OperatorTok"/>
        </w:rPr>
        <w:t xml:space="preserve">,</w:t>
      </w:r>
      <w:r>
        <w:rPr>
          <w:rStyle w:val="NormalTok"/>
        </w:rPr>
        <w:t xml:space="preserve"> eff</w:t>
      </w:r>
      <w:r>
        <w:rPr>
          <w:rStyle w:val="OperatorTok"/>
        </w:rPr>
        <w:t xml:space="preserve">,</w:t>
      </w:r>
      <w:r>
        <w:rPr>
          <w:rStyle w:val="NormalTok"/>
        </w:rPr>
        <w:t xml:space="preserve"> risk)</w:t>
      </w:r>
      <w:r>
        <w:rPr>
          <w:rStyle w:val="OperatorTok"/>
        </w:rPr>
        <w:t xml:space="preserve">;</w:t>
      </w:r>
      <w:r>
        <w:br/>
      </w:r>
      <w:r>
        <w:rPr>
          <w:rStyle w:val="NormalTok"/>
        </w:rPr>
        <w:t xml:space="preserve">          </w:t>
      </w:r>
      <w:r>
        <w:rPr>
          <w:rStyle w:val="FunctionTok"/>
        </w:rPr>
        <w:t xml:space="preserve">expect</w:t>
      </w:r>
      <w:r>
        <w:rPr>
          <w:rStyle w:val="NormalTok"/>
        </w:rPr>
        <w:t xml:space="preserve">(score)</w:t>
      </w:r>
      <w:r>
        <w:rPr>
          <w:rStyle w:val="OperatorTok"/>
        </w:rPr>
        <w:t xml:space="preserve">.</w:t>
      </w:r>
      <w:r>
        <w:rPr>
          <w:rStyle w:val="FunctionTok"/>
        </w:rPr>
        <w:t xml:space="preserve">toBeGreaterThanOrEqual</w:t>
      </w:r>
      <w:r>
        <w:rPr>
          <w:rStyle w:val="NormalTok"/>
        </w:rPr>
        <w:t xml:space="preserve">(</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(score)</w:t>
      </w:r>
      <w:r>
        <w:rPr>
          <w:rStyle w:val="OperatorTok"/>
        </w:rPr>
        <w:t xml:space="preserve">.</w:t>
      </w:r>
      <w:r>
        <w:rPr>
          <w:rStyle w:val="FunctionTok"/>
        </w:rPr>
        <w:t xml:space="preserve">toBeLessThanOrEqual</w:t>
      </w:r>
      <w:r>
        <w:rPr>
          <w:rStyle w:val="NormalTok"/>
        </w:rPr>
        <w:t xml:space="preserve">(</w:t>
      </w:r>
      <w:r>
        <w:rPr>
          <w:rStyle w:val="FloatTok"/>
        </w:rPr>
        <w:t xml:space="preserve">4.6</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2.</w:t>
      </w:r>
      <w:r>
        <w:rPr>
          <w:b/>
          <w:bCs/>
        </w:rPr>
        <w:t xml:space="preserve"> </w:t>
      </w:r>
      <w:r>
        <w:rPr>
          <w:rStyle w:val="VerbatimChar"/>
          <w:b/>
          <w:bCs/>
        </w:rPr>
        <w:t xml:space="preserve">src/server/scoring/health-index.test.ts</w:t>
      </w:r>
      <w:r>
        <w:t xml:space="preserve"> </w:t>
      </w:r>
      <w:r>
        <w:t xml:space="preserve">– Health score computation</w:t>
      </w:r>
    </w:p>
    <w:p>
      <w:pPr>
        <w:pStyle w:val="BodyText"/>
      </w:pPr>
      <w:r>
        <w:t xml:space="preserve">Test cases:</w:t>
      </w:r>
      <w:r>
        <w:t xml:space="preserve"> </w:t>
      </w:r>
      <w:r>
        <w:t xml:space="preserve">- Empty findings array returns 100</w:t>
      </w:r>
      <w:r>
        <w:t xml:space="preserve"> </w:t>
      </w:r>
      <w:r>
        <w:t xml:space="preserve">- Single critical finding reduces score by 5 per affected count</w:t>
      </w:r>
      <w:r>
        <w:t xml:space="preserve"> </w:t>
      </w:r>
      <w:r>
        <w:t xml:space="preserve">- Score never goes below 0</w:t>
      </w:r>
      <w:r>
        <w:t xml:space="preserve"> </w:t>
      </w:r>
      <w:r>
        <w:t xml:space="preserve">- Mixed severity findings produce expected result</w:t>
      </w:r>
    </w:p>
    <w:p>
      <w:pPr>
        <w:pStyle w:val="BodyText"/>
      </w:pPr>
      <w:r>
        <w:rPr>
          <w:b/>
          <w:bCs/>
        </w:rPr>
        <w:t xml:space="preserve">3.</w:t>
      </w:r>
      <w:r>
        <w:rPr>
          <w:b/>
          <w:bCs/>
        </w:rPr>
        <w:t xml:space="preserve"> </w:t>
      </w:r>
      <w:r>
        <w:rPr>
          <w:rStyle w:val="VerbatimChar"/>
          <w:b/>
          <w:bCs/>
        </w:rPr>
        <w:t xml:space="preserve">src/server/reporting/revenue-calculator.test.ts</w:t>
      </w:r>
      <w:r>
        <w:t xml:space="preserve"> </w:t>
      </w:r>
      <w:r>
        <w:t xml:space="preserve">– Revenue calculations</w:t>
      </w:r>
    </w:p>
    <w:p>
      <w:pPr>
        <w:pStyle w:val="BodyText"/>
      </w:pPr>
      <w:r>
        <w:t xml:space="preserve">Test cases:</w:t>
      </w:r>
      <w:r>
        <w:t xml:space="preserve"> </w:t>
      </w:r>
      <w:r>
        <w:t xml:space="preserve">- Correct total hours calculation with affected counts</w:t>
      </w:r>
      <w:r>
        <w:t xml:space="preserve"> </w:t>
      </w:r>
      <w:r>
        <w:t xml:space="preserve">- Blended rate applied correctly</w:t>
      </w:r>
      <w:r>
        <w:t xml:space="preserve"> </w:t>
      </w:r>
      <w:r>
        <w:t xml:space="preserve">- Role-specific rates averaged when no blended rate</w:t>
      </w:r>
      <w:r>
        <w:t xml:space="preserve"> </w:t>
      </w:r>
      <w:r>
        <w:t xml:space="preserve">- Empty findings produce zero revenue</w:t>
      </w:r>
    </w:p>
    <w:p>
      <w:pPr>
        <w:pStyle w:val="BodyText"/>
      </w:pPr>
      <w:r>
        <w:rPr>
          <w:b/>
          <w:bCs/>
        </w:rPr>
        <w:t xml:space="preserve">4.</w:t>
      </w:r>
      <w:r>
        <w:rPr>
          <w:b/>
          <w:bCs/>
        </w:rPr>
        <w:t xml:space="preserve"> </w:t>
      </w:r>
      <w:r>
        <w:rPr>
          <w:rStyle w:val="VerbatimChar"/>
          <w:b/>
          <w:bCs/>
        </w:rPr>
        <w:t xml:space="preserve">src/server/scanner/export-parser.test.ts</w:t>
      </w:r>
      <w:r>
        <w:t xml:space="preserve"> </w:t>
      </w:r>
      <w:r>
        <w:t xml:space="preserve">– Zod validation</w:t>
      </w:r>
    </w:p>
    <w:p>
      <w:pPr>
        <w:pStyle w:val="BodyText"/>
      </w:pPr>
      <w:r>
        <w:t xml:space="preserve">Test cases:</w:t>
      </w:r>
      <w:r>
        <w:t xml:space="preserve"> </w:t>
      </w:r>
      <w:r>
        <w:t xml:space="preserve">- Valid export payload passes validation</w:t>
      </w:r>
      <w:r>
        <w:t xml:space="preserve"> </w:t>
      </w:r>
      <w:r>
        <w:t xml:space="preserve">- Missing required fields fail validation</w:t>
      </w:r>
      <w:r>
        <w:t xml:space="preserve"> </w:t>
      </w:r>
      <w:r>
        <w:t xml:space="preserve">- Malformed JSON returns proper error</w:t>
      </w:r>
      <w:r>
        <w:t xml:space="preserve"> </w:t>
      </w:r>
      <w:r>
        <w:t xml:space="preserve">- Extra fields are stripped or ignored</w:t>
      </w:r>
    </w:p>
    <w:p>
      <w:pPr>
        <w:pStyle w:val="BodyText"/>
      </w:pPr>
      <w:r>
        <w:rPr>
          <w:b/>
          <w:bCs/>
        </w:rPr>
        <w:t xml:space="preserve">5.</w:t>
      </w:r>
      <w:r>
        <w:rPr>
          <w:b/>
          <w:bCs/>
        </w:rPr>
        <w:t xml:space="preserve"> </w:t>
      </w:r>
      <w:r>
        <w:rPr>
          <w:rStyle w:val="VerbatimChar"/>
          <w:b/>
          <w:bCs/>
        </w:rPr>
        <w:t xml:space="preserve">src/server/scanner/modules/core/scripting-debt.test.ts</w:t>
      </w:r>
      <w:r>
        <w:t xml:space="preserve"> </w:t>
      </w:r>
      <w:r>
        <w:t xml:space="preserve">– Rule evaluation</w:t>
      </w:r>
    </w:p>
    <w:p>
      <w:pPr>
        <w:pStyle w:val="BodyText"/>
      </w:pPr>
      <w:r>
        <w:t xml:space="preserve">Test cases:</w:t>
      </w:r>
      <w:r>
        <w:t xml:space="preserve"> </w:t>
      </w:r>
      <w:r>
        <w:t xml:space="preserve">- Script with hardcoded sys_id detected</w:t>
      </w:r>
      <w:r>
        <w:t xml:space="preserve"> </w:t>
      </w:r>
      <w:r>
        <w:t xml:space="preserve">- Script with only its own sys_id is not flagged</w:t>
      </w:r>
      <w:r>
        <w:t xml:space="preserve"> </w:t>
      </w:r>
      <w:r>
        <w:t xml:space="preserve">- Known system sys_ids are excluded</w:t>
      </w:r>
      <w:r>
        <w:t xml:space="preserve"> </w:t>
      </w:r>
      <w:r>
        <w:t xml:space="preserve">- Multiple findings from a single script counted correctly</w:t>
      </w:r>
    </w:p>
    <w:p>
      <w:pPr>
        <w:pStyle w:val="BodyText"/>
      </w:pPr>
      <w:r>
        <w:rPr>
          <w:b/>
          <w:bCs/>
        </w:rPr>
        <w:t xml:space="preserve">6.</w:t>
      </w:r>
      <w:r>
        <w:rPr>
          <w:b/>
          <w:bCs/>
        </w:rPr>
        <w:t xml:space="preserve"> </w:t>
      </w:r>
      <w:r>
        <w:rPr>
          <w:rStyle w:val="VerbatimChar"/>
          <w:b/>
          <w:bCs/>
        </w:rPr>
        <w:t xml:space="preserve">src/server/scanner/engine.test.ts</w:t>
      </w:r>
      <w:r>
        <w:t xml:space="preserve"> </w:t>
      </w:r>
      <w:r>
        <w:t xml:space="preserve">– Full scan pipeline</w:t>
      </w:r>
    </w:p>
    <w:p>
      <w:pPr>
        <w:pStyle w:val="BodyText"/>
      </w:pPr>
      <w:r>
        <w:t xml:space="preserve">Test cases:</w:t>
      </w:r>
      <w:r>
        <w:t xml:space="preserve"> </w:t>
      </w:r>
      <w:r>
        <w:t xml:space="preserve">- End-to-end: parsed export produces scored findings</w:t>
      </w:r>
      <w:r>
        <w:t xml:space="preserve"> </w:t>
      </w:r>
      <w:r>
        <w:t xml:space="preserve">- Empty export produces no findings and health score of 100</w:t>
      </w:r>
      <w:r>
        <w:t xml:space="preserve"> </w:t>
      </w:r>
      <w:r>
        <w:t xml:space="preserve">- Module filtering works (only enabled modules scanned)</w:t>
      </w:r>
    </w:p>
    <w:p>
      <w:pPr>
        <w:pStyle w:val="BodyText"/>
      </w:pPr>
      <w:r>
        <w:rPr>
          <w:b/>
          <w:bCs/>
        </w:rPr>
        <w:t xml:space="preserve">7.</w:t>
      </w:r>
      <w:r>
        <w:rPr>
          <w:b/>
          <w:bCs/>
        </w:rPr>
        <w:t xml:space="preserve"> </w:t>
      </w:r>
      <w:r>
        <w:rPr>
          <w:rStyle w:val="VerbatimChar"/>
          <w:b/>
          <w:bCs/>
        </w:rPr>
        <w:t xml:space="preserve">src/server/scoring/pathfinder-fusion.test.ts</w:t>
      </w:r>
      <w:r>
        <w:t xml:space="preserve"> </w:t>
      </w:r>
      <w:r>
        <w:t xml:space="preserve">– Fusion rules</w:t>
      </w:r>
    </w:p>
    <w:p>
      <w:pPr>
        <w:pStyle w:val="BodyText"/>
      </w:pPr>
      <w:r>
        <w:t xml:space="preserve">Test cases:</w:t>
      </w:r>
      <w:r>
        <w:t xml:space="preserve"> </w:t>
      </w:r>
      <w:r>
        <w:t xml:space="preserve">- CMDB active + Pathfinder idle = critical finding</w:t>
      </w:r>
      <w:r>
        <w:t xml:space="preserve"> </w:t>
      </w:r>
      <w:r>
        <w:t xml:space="preserve">- CMDB retired + Pathfinder active = high finding</w:t>
      </w:r>
      <w:r>
        <w:t xml:space="preserve"> </w:t>
      </w:r>
      <w:r>
        <w:t xml:space="preserve">- Class mismatch with high confidence triggers finding</w:t>
      </w:r>
      <w:r>
        <w:t xml:space="preserve"> </w:t>
      </w:r>
      <w:r>
        <w:t xml:space="preserve">- Class mismatch with low confidence does not trigger</w:t>
      </w:r>
    </w:p>
    <w:p>
      <w:pPr>
        <w:pStyle w:val="BodyText"/>
      </w:pPr>
      <w:r>
        <w:rPr>
          <w:b/>
          <w:bCs/>
        </w:rPr>
        <w:t xml:space="preserve">8.</w:t>
      </w:r>
      <w:r>
        <w:rPr>
          <w:b/>
          <w:bCs/>
        </w:rPr>
        <w:t xml:space="preserve"> </w:t>
      </w:r>
      <w:r>
        <w:rPr>
          <w:rStyle w:val="VerbatimChar"/>
          <w:b/>
          <w:bCs/>
        </w:rPr>
        <w:t xml:space="preserve">src/lib/encryption.test.ts</w:t>
      </w:r>
      <w:r>
        <w:t xml:space="preserve"> </w:t>
      </w:r>
      <w:r>
        <w:t xml:space="preserve">– Encrypt/decrypt round-trip</w:t>
      </w:r>
    </w:p>
    <w:p>
      <w:pPr>
        <w:pStyle w:val="BodyText"/>
      </w:pPr>
      <w:r>
        <w:t xml:space="preserve">Test cases:</w:t>
      </w:r>
      <w:r>
        <w:t xml:space="preserve"> </w:t>
      </w:r>
      <w:r>
        <w:t xml:space="preserve">- Round-trip: encrypt then decrypt returns original plaintext</w:t>
      </w:r>
      <w:r>
        <w:t xml:space="preserve"> </w:t>
      </w:r>
      <w:r>
        <w:t xml:space="preserve">- Different plaintexts produce different ciphertexts</w:t>
      </w:r>
      <w:r>
        <w:t xml:space="preserve"> </w:t>
      </w:r>
      <w:r>
        <w:t xml:space="preserve">- Tampered ciphertext throws on decrypt</w:t>
      </w:r>
      <w:r>
        <w:t xml:space="preserve"> </w:t>
      </w:r>
      <w:r>
        <w:t xml:space="preserve">- Missing ENCRYPTION_KEY throws descriptive error</w:t>
      </w:r>
    </w:p>
    <w:bookmarkEnd w:id="20"/>
    <w:bookmarkStart w:id="21" w:name="c.-integration-tests"/>
    <w:p>
      <w:pPr>
        <w:pStyle w:val="Heading4"/>
      </w:pPr>
      <w:r>
        <w:t xml:space="preserve">4c. Integration Tests</w:t>
      </w:r>
    </w:p>
    <w:p>
      <w:pPr>
        <w:pStyle w:val="FirstParagraph"/>
      </w:pPr>
      <w:r>
        <w:t xml:space="preserve">Create a test fixture at</w:t>
      </w:r>
      <w:r>
        <w:t xml:space="preserve"> </w:t>
      </w:r>
      <w:r>
        <w:rPr>
          <w:rStyle w:val="VerbatimChar"/>
        </w:rPr>
        <w:t xml:space="preserve">tests/fixtures/sample-export.json</w:t>
      </w:r>
      <w:r>
        <w:t xml:space="preserve"> </w:t>
      </w:r>
      <w:r>
        <w:t xml:space="preserve">with realistic ServiceNow export data covering at least 10 findings across 3+ modules.</w:t>
      </w:r>
    </w:p>
    <w:p>
      <w:pPr>
        <w:pStyle w:val="BodyText"/>
      </w:pPr>
      <w:r>
        <w:t xml:space="preserve">Integration test priorities:</w:t>
      </w:r>
    </w:p>
    <w:p>
      <w:pPr>
        <w:pStyle w:val="Compact"/>
        <w:numPr>
          <w:ilvl w:val="0"/>
          <w:numId w:val="1013"/>
        </w:numPr>
      </w:pPr>
      <w:r>
        <w:rPr>
          <w:b/>
          <w:bCs/>
        </w:rPr>
        <w:t xml:space="preserve">Export upload API route</w:t>
      </w:r>
      <w:r>
        <w:t xml:space="preserve"> </w:t>
      </w:r>
      <w:r>
        <w:t xml:space="preserve">– POST a sample JSON payload to</w:t>
      </w:r>
      <w:r>
        <w:t xml:space="preserve"> </w:t>
      </w:r>
      <w:r>
        <w:rPr>
          <w:rStyle w:val="VerbatimChar"/>
        </w:rPr>
        <w:t xml:space="preserve">/api/export/upload</w:t>
      </w:r>
      <w:r>
        <w:t xml:space="preserve"> </w:t>
      </w:r>
      <w:r>
        <w:t xml:space="preserve">and verify:</w:t>
      </w:r>
    </w:p>
    <w:p>
      <w:pPr>
        <w:pStyle w:val="Compact"/>
        <w:numPr>
          <w:ilvl w:val="1"/>
          <w:numId w:val="1014"/>
        </w:numPr>
      </w:pPr>
      <w:r>
        <w:t xml:space="preserve">HTTP 200 response</w:t>
      </w:r>
    </w:p>
    <w:p>
      <w:pPr>
        <w:pStyle w:val="Compact"/>
        <w:numPr>
          <w:ilvl w:val="1"/>
          <w:numId w:val="1014"/>
        </w:numPr>
      </w:pPr>
      <w:r>
        <w:t xml:space="preserve">Assessment created in the database</w:t>
      </w:r>
    </w:p>
    <w:p>
      <w:pPr>
        <w:pStyle w:val="Compact"/>
        <w:numPr>
          <w:ilvl w:val="1"/>
          <w:numId w:val="1014"/>
        </w:numPr>
      </w:pPr>
      <w:r>
        <w:t xml:space="preserve">Findings persisted with correct scores</w:t>
      </w:r>
    </w:p>
    <w:p>
      <w:pPr>
        <w:pStyle w:val="Compact"/>
        <w:numPr>
          <w:ilvl w:val="1"/>
          <w:numId w:val="1014"/>
        </w:numPr>
      </w:pPr>
      <w:r>
        <w:t xml:space="preserve">Health score computed and stored</w:t>
      </w:r>
    </w:p>
    <w:p>
      <w:pPr>
        <w:pStyle w:val="Compact"/>
        <w:numPr>
          <w:ilvl w:val="0"/>
          <w:numId w:val="1013"/>
        </w:numPr>
      </w:pPr>
      <w:r>
        <w:rPr>
          <w:b/>
          <w:bCs/>
        </w:rPr>
        <w:t xml:space="preserve">tRPC procedures</w:t>
      </w:r>
      <w:r>
        <w:t xml:space="preserve"> </w:t>
      </w:r>
      <w:r>
        <w:t xml:space="preserve">– Test against a test Supabase instance:</w:t>
      </w:r>
    </w:p>
    <w:p>
      <w:pPr>
        <w:pStyle w:val="Compact"/>
        <w:numPr>
          <w:ilvl w:val="1"/>
          <w:numId w:val="1015"/>
        </w:numPr>
      </w:pPr>
      <w:r>
        <w:rPr>
          <w:rStyle w:val="VerbatimChar"/>
        </w:rPr>
        <w:t xml:space="preserve">assessments.getById</w:t>
      </w:r>
      <w:r>
        <w:t xml:space="preserve"> </w:t>
      </w:r>
      <w:r>
        <w:t xml:space="preserve">returns assessment with computed fields</w:t>
      </w:r>
    </w:p>
    <w:p>
      <w:pPr>
        <w:pStyle w:val="Compact"/>
        <w:numPr>
          <w:ilvl w:val="1"/>
          <w:numId w:val="1015"/>
        </w:numPr>
      </w:pPr>
      <w:r>
        <w:rPr>
          <w:rStyle w:val="VerbatimChar"/>
        </w:rPr>
        <w:t xml:space="preserve">findings.list</w:t>
      </w:r>
      <w:r>
        <w:t xml:space="preserve"> </w:t>
      </w:r>
      <w:r>
        <w:t xml:space="preserve">filters by module and severity</w:t>
      </w:r>
    </w:p>
    <w:p>
      <w:pPr>
        <w:pStyle w:val="Compact"/>
        <w:numPr>
          <w:ilvl w:val="1"/>
          <w:numId w:val="1015"/>
        </w:numPr>
      </w:pPr>
      <w:r>
        <w:rPr>
          <w:rStyle w:val="VerbatimChar"/>
        </w:rPr>
        <w:t xml:space="preserve">sow.generate</w:t>
      </w:r>
      <w:r>
        <w:t xml:space="preserve"> </w:t>
      </w:r>
      <w:r>
        <w:t xml:space="preserve">produces a valid document URL</w:t>
      </w:r>
    </w:p>
    <w:p>
      <w:pPr>
        <w:pStyle w:val="FirstParagraph"/>
      </w:pPr>
      <w:r>
        <w:t xml:space="preserve">For integration tests, use a separate Supabase project (or the local Supabase CLI) to avoid polluting development data.</w:t>
      </w:r>
    </w:p>
    <w:bookmarkEnd w:id="21"/>
    <w:bookmarkStart w:id="22" w:name="d.-e2e-tests"/>
    <w:p>
      <w:pPr>
        <w:pStyle w:val="Heading4"/>
      </w:pPr>
      <w:r>
        <w:t xml:space="preserve">4d. E2E Tests</w:t>
      </w:r>
    </w:p>
    <w:p>
      <w:pPr>
        <w:pStyle w:val="FirstParagraph"/>
      </w:pPr>
      <w:r>
        <w:t xml:space="preserve">Install Playwright:</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@playwright/test</w:t>
      </w:r>
      <w:r>
        <w:br/>
      </w:r>
      <w:r>
        <w:rPr>
          <w:rStyle w:val="ExtensionTok"/>
        </w:rPr>
        <w:t xml:space="preserve">npx</w:t>
      </w:r>
      <w:r>
        <w:rPr>
          <w:rStyle w:val="NormalTok"/>
        </w:rPr>
        <w:t xml:space="preserve"> playwright install</w:t>
      </w:r>
    </w:p>
    <w:p>
      <w:pPr>
        <w:pStyle w:val="FirstParagraph"/>
      </w:pPr>
      <w:r>
        <w:t xml:space="preserve">Create</w:t>
      </w:r>
      <w:r>
        <w:t xml:space="preserve"> </w:t>
      </w:r>
      <w:r>
        <w:rPr>
          <w:rStyle w:val="VerbatimChar"/>
        </w:rPr>
        <w:t xml:space="preserve">playwright.config.ts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'./tests/e2e'</w:t>
      </w:r>
      <w:r>
        <w:rPr>
          <w:rStyle w:val="OperatorTok"/>
        </w:rPr>
        <w:t xml:space="preserve">,</w:t>
      </w:r>
      <w:r>
        <w:br/>
      </w:r>
      <w:r>
        <w:rPr>
          <w:rStyle w:val="NormalTok"/>
        </w:rPr>
        <w:t xml:space="preserve">  fullyParallel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forbidOnly</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baseURL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w:t>
      </w:r>
      <w:r>
        <w:rPr>
          <w:rStyle w:val="OperatorTok"/>
        </w:rPr>
        <w:t xml:space="preserve">,</w:t>
      </w:r>
      <w:r>
        <w:br/>
      </w:r>
      <w:r>
        <w:rPr>
          <w:rStyle w:val="NormalTok"/>
        </w:rPr>
        <w:t xml:space="preserve">  webServer</w:t>
      </w:r>
      <w:r>
        <w:rPr>
          <w:rStyle w:val="OperatorTok"/>
        </w:rPr>
        <w:t xml:space="preserve">:</w:t>
      </w:r>
      <w:r>
        <w:rPr>
          <w:rStyle w:val="NormalTok"/>
        </w:rPr>
        <w:t xml:space="preserve"> {</w:t>
      </w:r>
      <w:r>
        <w:br/>
      </w:r>
      <w:r>
        <w:rPr>
          <w:rStyle w:val="NormalTok"/>
        </w:rPr>
        <w:t xml:space="preserve">    command</w:t>
      </w:r>
      <w:r>
        <w:rPr>
          <w:rStyle w:val="OperatorTok"/>
        </w:rPr>
        <w:t xml:space="preserve">:</w:t>
      </w:r>
      <w:r>
        <w:rPr>
          <w:rStyle w:val="NormalTok"/>
        </w:rPr>
        <w:t xml:space="preserve"> </w:t>
      </w:r>
      <w:r>
        <w:rPr>
          <w:rStyle w:val="StringTok"/>
        </w:rPr>
        <w:t xml:space="preserve">'npm run dev'</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reuseExistingServer</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Priority E2E tests:</w:t>
      </w:r>
    </w:p>
    <w:p>
      <w:pPr>
        <w:pStyle w:val="Compact"/>
        <w:numPr>
          <w:ilvl w:val="0"/>
          <w:numId w:val="1016"/>
        </w:numPr>
      </w:pPr>
      <w:r>
        <w:rPr>
          <w:b/>
          <w:bCs/>
        </w:rPr>
        <w:t xml:space="preserve">Upload flow</w:t>
      </w:r>
      <w:r>
        <w:t xml:space="preserve">: Navigate to</w:t>
      </w:r>
      <w:r>
        <w:t xml:space="preserve"> </w:t>
      </w:r>
      <w:r>
        <w:rPr>
          <w:rStyle w:val="VerbatimChar"/>
        </w:rPr>
        <w:t xml:space="preserve">/assessments/new</w:t>
      </w:r>
      <w:r>
        <w:t xml:space="preserve">, upload a test JSON file, verify redirect to assessment dashboard showing health score and findings</w:t>
      </w:r>
    </w:p>
    <w:p>
      <w:pPr>
        <w:pStyle w:val="Compact"/>
        <w:numPr>
          <w:ilvl w:val="0"/>
          <w:numId w:val="1016"/>
        </w:numPr>
      </w:pPr>
      <w:r>
        <w:rPr>
          <w:b/>
          <w:bCs/>
        </w:rPr>
        <w:t xml:space="preserve">Report generation</w:t>
      </w:r>
      <w:r>
        <w:t xml:space="preserve">: From an assessment page, click generate consultant report, verify DOCX download completes</w:t>
      </w:r>
    </w:p>
    <w:p>
      <w:pPr>
        <w:pStyle w:val="Compact"/>
        <w:numPr>
          <w:ilvl w:val="0"/>
          <w:numId w:val="1016"/>
        </w:numPr>
      </w:pPr>
      <w:r>
        <w:rPr>
          <w:b/>
          <w:bCs/>
        </w:rPr>
        <w:t xml:space="preserve">SOW builder</w:t>
      </w:r>
      <w:r>
        <w:t xml:space="preserve">: Navigate to SOW tab, select findings, configure engagement type and rates, generate SOW, verify download</w:t>
      </w:r>
    </w:p>
    <w:p>
      <w:pPr>
        <w:pStyle w:val="Compact"/>
        <w:numPr>
          <w:ilvl w:val="0"/>
          <w:numId w:val="1016"/>
        </w:numPr>
      </w:pPr>
      <w:r>
        <w:rPr>
          <w:b/>
          <w:bCs/>
        </w:rPr>
        <w:t xml:space="preserve">Connection flow</w:t>
      </w:r>
      <w:r>
        <w:t xml:space="preserve"> </w:t>
      </w:r>
      <w:r>
        <w:t xml:space="preserve">(Phase 3): Add a new ServiceNow connection, enter credentials, test connection, verify status changes to active</w:t>
      </w:r>
    </w:p>
    <w:p>
      <w:r>
        <w:pict>
          <v:rect style="width:0;height:1.5pt" o:hralign="center" o:hrstd="t" o:hr="t"/>
        </w:pict>
      </w:r>
    </w:p>
    <w:bookmarkEnd w:id="22"/>
    <w:bookmarkEnd w:id="23"/>
    <w:bookmarkStart w:id="28" w:name="cicd-pipeline"/>
    <w:p>
      <w:pPr>
        <w:pStyle w:val="Heading3"/>
      </w:pPr>
      <w:r>
        <w:t xml:space="preserve">5. CI/CD Pipeline</w:t>
      </w:r>
    </w:p>
    <w:bookmarkStart w:id="24" w:name="a.-github-actions-workflow"/>
    <w:p>
      <w:pPr>
        <w:pStyle w:val="Heading4"/>
      </w:pPr>
      <w:r>
        <w:t xml:space="preserve">5a. GitHub Actions Workflow</w:t>
      </w:r>
    </w:p>
    <w:p>
      <w:pPr>
        <w:pStyle w:val="FirstParagraph"/>
      </w:pPr>
      <w:r>
        <w:t xml:space="preserve">Create</w:t>
      </w:r>
      <w:r>
        <w:t xml:space="preserve"> </w:t>
      </w:r>
      <w:r>
        <w:rPr>
          <w:rStyle w:val="VerbatimChar"/>
        </w:rPr>
        <w:t xml:space="preserve">.github/workflows/ci.yml</w:t>
      </w:r>
      <w:r>
        <w:t xml:space="preserve">:</w:t>
      </w:r>
    </w:p>
    <w:p>
      <w:pPr>
        <w:pStyle w:val="SourceCode"/>
      </w:pP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lint-and-typecheck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tsc --noEmit</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ENCRYPTION_KEY</w:t>
      </w:r>
      <w:r>
        <w:rPr>
          <w:rStyle w:val="KeywordTok"/>
        </w:rPr>
        <w:t xml:space="preserve">:</w:t>
      </w:r>
      <w:r>
        <w:rPr>
          <w:rStyle w:val="AttributeTok"/>
        </w:rPr>
        <w:t xml:space="preserve"> aaaaaaaaaaaaaaaaaaaaaaaaaaaaaaaaaaaaaaaaaaaaaaaaaaaaaaaaaaaaaaaa</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lint-and-typecheck</w:t>
      </w:r>
      <w:r>
        <w:rPr>
          <w:rStyle w:val="KeywordTok"/>
        </w:rPr>
        <w:t xml:space="preserve">,</w:t>
      </w:r>
      <w:r>
        <w:rPr>
          <w:rStyle w:val="AttributeTok"/>
        </w:rPr>
        <w:t xml:space="preserve"> test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NEXT_PUBLIC_SUPABASE_URL</w:t>
      </w:r>
      <w:r>
        <w:rPr>
          <w:rStyle w:val="KeywordTok"/>
        </w:rPr>
        <w:t xml:space="preserve">:</w:t>
      </w:r>
      <w:r>
        <w:rPr>
          <w:rStyle w:val="AttributeTok"/>
        </w:rPr>
        <w:t xml:space="preserve"> ${{ secrets.NEXT_PUBLIC_SUPABASE_URL }}</w:t>
      </w:r>
      <w:r>
        <w:br/>
      </w:r>
      <w:r>
        <w:rPr>
          <w:rStyle w:val="AttributeTok"/>
        </w:rPr>
        <w:t xml:space="preserve">      </w:t>
      </w:r>
      <w:r>
        <w:rPr>
          <w:rStyle w:val="FunctionTok"/>
        </w:rPr>
        <w:t xml:space="preserve">NEXT_PUBLIC_SUPABASE_ANON_KEY</w:t>
      </w:r>
      <w:r>
        <w:rPr>
          <w:rStyle w:val="KeywordTok"/>
        </w:rPr>
        <w:t xml:space="preserve">:</w:t>
      </w:r>
      <w:r>
        <w:rPr>
          <w:rStyle w:val="AttributeTok"/>
        </w:rPr>
        <w:t xml:space="preserve"> ${{ secrets.NEXT_PUBLIC_SUPABASE_ANON_KEY }}</w:t>
      </w:r>
      <w:r>
        <w:br/>
      </w:r>
      <w:r>
        <w:rPr>
          <w:rStyle w:val="AttributeTok"/>
        </w:rPr>
        <w:t xml:space="preserve">      </w:t>
      </w:r>
      <w:r>
        <w:rPr>
          <w:rStyle w:val="FunctionTok"/>
        </w:rPr>
        <w:t xml:space="preserve">SUPABASE_SERVICE_ROLE_KEY</w:t>
      </w:r>
      <w:r>
        <w:rPr>
          <w:rStyle w:val="KeywordTok"/>
        </w:rPr>
        <w:t xml:space="preserve">:</w:t>
      </w:r>
      <w:r>
        <w:rPr>
          <w:rStyle w:val="AttributeTok"/>
        </w:rPr>
        <w:t xml:space="preserve"> ${{ secrets.SUPABASE_SERVICE_ROLE_KEY }}</w:t>
      </w:r>
      <w:r>
        <w:br/>
      </w:r>
      <w:r>
        <w:rPr>
          <w:rStyle w:val="AttributeTok"/>
        </w:rPr>
        <w:t xml:space="preserve">      </w:t>
      </w:r>
      <w:r>
        <w:rPr>
          <w:rStyle w:val="FunctionTok"/>
        </w:rPr>
        <w:t xml:space="preserve">NEXTAUTH_SECRET</w:t>
      </w:r>
      <w:r>
        <w:rPr>
          <w:rStyle w:val="KeywordTok"/>
        </w:rPr>
        <w:t xml:space="preserve">:</w:t>
      </w:r>
      <w:r>
        <w:rPr>
          <w:rStyle w:val="AttributeTok"/>
        </w:rPr>
        <w:t xml:space="preserve"> ${{ secrets.NEXTAUTH_SECRET }}</w:t>
      </w:r>
      <w:r>
        <w:br/>
      </w:r>
      <w:r>
        <w:rPr>
          <w:rStyle w:val="AttributeTok"/>
        </w:rPr>
        <w:t xml:space="preserve">      </w:t>
      </w:r>
      <w:r>
        <w:rPr>
          <w:rStyle w:val="FunctionTok"/>
        </w:rPr>
        <w:t xml:space="preserve">NEXTAUTH_URL</w:t>
      </w:r>
      <w:r>
        <w:rPr>
          <w:rStyle w:val="KeywordTok"/>
        </w:rPr>
        <w:t xml:space="preserve">:</w:t>
      </w:r>
      <w:r>
        <w:rPr>
          <w:rStyle w:val="AttributeTok"/>
        </w:rPr>
        <w:t xml:space="preserve"> https://bearing.avennorth.com</w:t>
      </w:r>
      <w:r>
        <w:br/>
      </w:r>
      <w:r>
        <w:rPr>
          <w:rStyle w:val="AttributeTok"/>
        </w:rPr>
        <w:t xml:space="preserve">      </w:t>
      </w:r>
      <w:r>
        <w:rPr>
          <w:rStyle w:val="FunctionTok"/>
        </w:rPr>
        <w:t xml:space="preserve">ENCRYPTION_KEY</w:t>
      </w:r>
      <w:r>
        <w:rPr>
          <w:rStyle w:val="KeywordTok"/>
        </w:rPr>
        <w:t xml:space="preserve">:</w:t>
      </w:r>
      <w:r>
        <w:rPr>
          <w:rStyle w:val="AttributeTok"/>
        </w:rPr>
        <w:t xml:space="preserve"> ${{ secrets.ENCRYPTION_KEY }}</w:t>
      </w:r>
      <w:r>
        <w:br/>
      </w:r>
      <w:r>
        <w:br/>
      </w:r>
      <w:r>
        <w:rPr>
          <w:rStyle w:val="AttributeTok"/>
        </w:rPr>
        <w:t xml:space="preserve">  </w:t>
      </w:r>
      <w:r>
        <w:rPr>
          <w:rStyle w:val="FunctionTok"/>
        </w:rPr>
        <w:t xml:space="preserve">e2e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'push' &amp;&amp; github.ref == 'refs/heads/main'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playwright install --with-deps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playwright 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NEXT_PUBLIC_SUPABASE_URL</w:t>
      </w:r>
      <w:r>
        <w:rPr>
          <w:rStyle w:val="KeywordTok"/>
        </w:rPr>
        <w:t xml:space="preserve">:</w:t>
      </w:r>
      <w:r>
        <w:rPr>
          <w:rStyle w:val="AttributeTok"/>
        </w:rPr>
        <w:t xml:space="preserve"> ${{ secrets.NEXT_PUBLIC_SUPABASE_URL }}</w:t>
      </w:r>
      <w:r>
        <w:br/>
      </w:r>
      <w:r>
        <w:rPr>
          <w:rStyle w:val="AttributeTok"/>
        </w:rPr>
        <w:t xml:space="preserve">      </w:t>
      </w:r>
      <w:r>
        <w:rPr>
          <w:rStyle w:val="FunctionTok"/>
        </w:rPr>
        <w:t xml:space="preserve">NEXT_PUBLIC_SUPABASE_ANON_KEY</w:t>
      </w:r>
      <w:r>
        <w:rPr>
          <w:rStyle w:val="KeywordTok"/>
        </w:rPr>
        <w:t xml:space="preserve">:</w:t>
      </w:r>
      <w:r>
        <w:rPr>
          <w:rStyle w:val="AttributeTok"/>
        </w:rPr>
        <w:t xml:space="preserve"> ${{ secrets.NEXT_PUBLIC_SUPABASE_ANON_KEY }}</w:t>
      </w:r>
      <w:r>
        <w:br/>
      </w:r>
      <w:r>
        <w:rPr>
          <w:rStyle w:val="AttributeTok"/>
        </w:rPr>
        <w:t xml:space="preserve">      </w:t>
      </w:r>
      <w:r>
        <w:rPr>
          <w:rStyle w:val="FunctionTok"/>
        </w:rPr>
        <w:t xml:space="preserve">SUPABASE_SERVICE_ROLE_KEY</w:t>
      </w:r>
      <w:r>
        <w:rPr>
          <w:rStyle w:val="KeywordTok"/>
        </w:rPr>
        <w:t xml:space="preserve">:</w:t>
      </w:r>
      <w:r>
        <w:rPr>
          <w:rStyle w:val="AttributeTok"/>
        </w:rPr>
        <w:t xml:space="preserve"> ${{ secrets.SUPABASE_SERVICE_ROLE_KEY }}</w:t>
      </w:r>
      <w:r>
        <w:br/>
      </w:r>
      <w:r>
        <w:rPr>
          <w:rStyle w:val="AttributeTok"/>
        </w:rPr>
        <w:t xml:space="preserve">      </w:t>
      </w:r>
      <w:r>
        <w:rPr>
          <w:rStyle w:val="FunctionTok"/>
        </w:rPr>
        <w:t xml:space="preserve">NEXTAUTH_SECRET</w:t>
      </w:r>
      <w:r>
        <w:rPr>
          <w:rStyle w:val="KeywordTok"/>
        </w:rPr>
        <w:t xml:space="preserve">:</w:t>
      </w:r>
      <w:r>
        <w:rPr>
          <w:rStyle w:val="AttributeTok"/>
        </w:rPr>
        <w:t xml:space="preserve"> ${{ secrets.NEXTAUTH_SECRET }}</w:t>
      </w:r>
      <w:r>
        <w:br/>
      </w:r>
      <w:r>
        <w:rPr>
          <w:rStyle w:val="AttributeTok"/>
        </w:rPr>
        <w:t xml:space="preserve">      </w:t>
      </w:r>
      <w:r>
        <w:rPr>
          <w:rStyle w:val="FunctionTok"/>
        </w:rPr>
        <w:t xml:space="preserve">ENCRYPTION_KEY</w:t>
      </w:r>
      <w:r>
        <w:rPr>
          <w:rStyle w:val="KeywordTok"/>
        </w:rPr>
        <w:t xml:space="preserve">:</w:t>
      </w:r>
      <w:r>
        <w:rPr>
          <w:rStyle w:val="AttributeTok"/>
        </w:rPr>
        <w:t xml:space="preserve"> ${{ secrets.ENCRYPTION_KEY }}</w:t>
      </w:r>
    </w:p>
    <w:bookmarkEnd w:id="24"/>
    <w:bookmarkStart w:id="25" w:name="b.-github-secrets-setup"/>
    <w:p>
      <w:pPr>
        <w:pStyle w:val="Heading4"/>
      </w:pPr>
      <w:r>
        <w:t xml:space="preserve">5b. GitHub Secrets Setup</w:t>
      </w:r>
    </w:p>
    <w:p>
      <w:pPr>
        <w:pStyle w:val="FirstParagraph"/>
      </w:pPr>
      <w:r>
        <w:t xml:space="preserve">In the GitHub repo settings, go to</w:t>
      </w:r>
      <w:r>
        <w:t xml:space="preserve"> </w:t>
      </w:r>
      <w:r>
        <w:rPr>
          <w:b/>
          <w:bCs/>
        </w:rPr>
        <w:t xml:space="preserve">Settings &gt; Secrets and variables &gt; Actions</w:t>
      </w:r>
      <w:r>
        <w:t xml:space="preserve"> </w:t>
      </w:r>
      <w:r>
        <w:t xml:space="preserve">and add: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Secret</w:t>
            </w:r>
          </w:p>
        </w:tc>
        <w:tc>
          <w:tcPr/>
          <w:p>
            <w:pPr>
              <w:pStyle w:val="Compact"/>
            </w:pPr>
            <w:r>
              <w:t xml:space="preserve">Value</w:t>
            </w:r>
          </w:p>
        </w:tc>
      </w:tr>
      <w:tr>
        <w:tc>
          <w:tcPr/>
          <w:p>
            <w:pPr>
              <w:pStyle w:val="Compact"/>
            </w:pPr>
            <w:r>
              <w:rPr>
                <w:rStyle w:val="VerbatimChar"/>
              </w:rPr>
              <w:t xml:space="preserve">NEXT_PUBLIC_SUPABASE_URL</w:t>
            </w:r>
          </w:p>
        </w:tc>
        <w:tc>
          <w:tcPr/>
          <w:p>
            <w:pPr>
              <w:pStyle w:val="Compact"/>
            </w:pPr>
            <w:r>
              <w:t xml:space="preserve">Your staging/production Supabase URL</w:t>
            </w:r>
          </w:p>
        </w:tc>
      </w:tr>
      <w:tr>
        <w:tc>
          <w:tcPr/>
          <w:p>
            <w:pPr>
              <w:pStyle w:val="Compact"/>
            </w:pPr>
            <w:r>
              <w:rPr>
                <w:rStyle w:val="VerbatimChar"/>
              </w:rPr>
              <w:t xml:space="preserve">NEXT_PUBLIC_SUPABASE_ANON_KEY</w:t>
            </w:r>
          </w:p>
        </w:tc>
        <w:tc>
          <w:tcPr/>
          <w:p>
            <w:pPr>
              <w:pStyle w:val="Compact"/>
            </w:pPr>
            <w:r>
              <w:t xml:space="preserve">Supabase anon key</w:t>
            </w:r>
          </w:p>
        </w:tc>
      </w:tr>
      <w:tr>
        <w:tc>
          <w:tcPr/>
          <w:p>
            <w:pPr>
              <w:pStyle w:val="Compact"/>
            </w:pPr>
            <w:r>
              <w:rPr>
                <w:rStyle w:val="VerbatimChar"/>
              </w:rPr>
              <w:t xml:space="preserve">SUPABASE_SERVICE_ROLE_KEY</w:t>
            </w:r>
          </w:p>
        </w:tc>
        <w:tc>
          <w:tcPr/>
          <w:p>
            <w:pPr>
              <w:pStyle w:val="Compact"/>
            </w:pPr>
            <w:r>
              <w:t xml:space="preserve">Supabase service role key</w:t>
            </w:r>
          </w:p>
        </w:tc>
      </w:tr>
      <w:tr>
        <w:tc>
          <w:tcPr/>
          <w:p>
            <w:pPr>
              <w:pStyle w:val="Compact"/>
            </w:pPr>
            <w:r>
              <w:rPr>
                <w:rStyle w:val="VerbatimChar"/>
              </w:rPr>
              <w:t xml:space="preserve">NEXTAUTH_SECRET</w:t>
            </w:r>
          </w:p>
        </w:tc>
        <w:tc>
          <w:tcPr/>
          <w:p>
            <w:pPr>
              <w:pStyle w:val="Compact"/>
            </w:pPr>
            <w:r>
              <w:t xml:space="preserve">Generated secret for production</w:t>
            </w:r>
          </w:p>
        </w:tc>
      </w:tr>
      <w:tr>
        <w:tc>
          <w:tcPr/>
          <w:p>
            <w:pPr>
              <w:pStyle w:val="Compact"/>
            </w:pPr>
            <w:r>
              <w:rPr>
                <w:rStyle w:val="VerbatimChar"/>
              </w:rPr>
              <w:t xml:space="preserve">ENCRYPTION_KEY</w:t>
            </w:r>
          </w:p>
        </w:tc>
        <w:tc>
          <w:tcPr/>
          <w:p>
            <w:pPr>
              <w:pStyle w:val="Compact"/>
            </w:pPr>
            <w:r>
              <w:t xml:space="preserve">Generated 64-char hex key for production</w:t>
            </w:r>
          </w:p>
        </w:tc>
      </w:tr>
    </w:tbl>
    <w:bookmarkEnd w:id="25"/>
    <w:bookmarkStart w:id="27" w:name="c.-vercel-deployment"/>
    <w:p>
      <w:pPr>
        <w:pStyle w:val="Heading4"/>
      </w:pPr>
      <w:r>
        <w:t xml:space="preserve">5c. Vercel Deployment</w:t>
      </w:r>
    </w:p>
    <w:p>
      <w:pPr>
        <w:pStyle w:val="Compact"/>
        <w:numPr>
          <w:ilvl w:val="0"/>
          <w:numId w:val="1017"/>
        </w:numPr>
      </w:pPr>
      <w:r>
        <w:t xml:space="preserve">Go to</w:t>
      </w:r>
      <w:r>
        <w:t xml:space="preserve"> </w:t>
      </w:r>
      <w:hyperlink r:id="rId26">
        <w:r>
          <w:rPr>
            <w:rStyle w:val="Hyperlink"/>
          </w:rPr>
          <w:t xml:space="preserve">vercel.com</w:t>
        </w:r>
      </w:hyperlink>
      <w:r>
        <w:t xml:space="preserve"> </w:t>
      </w:r>
      <w:r>
        <w:t xml:space="preserve">and create a new project</w:t>
      </w:r>
    </w:p>
    <w:p>
      <w:pPr>
        <w:pStyle w:val="Compact"/>
        <w:numPr>
          <w:ilvl w:val="0"/>
          <w:numId w:val="1017"/>
        </w:numPr>
      </w:pPr>
      <w:r>
        <w:t xml:space="preserve">Import the GitHub repository</w:t>
      </w:r>
      <w:r>
        <w:t xml:space="preserve"> </w:t>
      </w:r>
      <w:r>
        <w:rPr>
          <w:rStyle w:val="VerbatimChar"/>
        </w:rPr>
        <w:t xml:space="preserve">blmuffley/Bearing</w:t>
      </w:r>
    </w:p>
    <w:p>
      <w:pPr>
        <w:pStyle w:val="Compact"/>
        <w:numPr>
          <w:ilvl w:val="0"/>
          <w:numId w:val="1017"/>
        </w:numPr>
      </w:pPr>
      <w:r>
        <w:t xml:space="preserve">Vercel auto-detects Next.js – accept the defaults</w:t>
      </w:r>
    </w:p>
    <w:p>
      <w:pPr>
        <w:pStyle w:val="Compact"/>
        <w:numPr>
          <w:ilvl w:val="0"/>
          <w:numId w:val="1017"/>
        </w:numPr>
      </w:pPr>
      <w:r>
        <w:t xml:space="preserve">In</w:t>
      </w:r>
      <w:r>
        <w:t xml:space="preserve"> </w:t>
      </w:r>
      <w:r>
        <w:rPr>
          <w:b/>
          <w:bCs/>
        </w:rPr>
        <w:t xml:space="preserve">Settings &gt; Environment Variables</w:t>
      </w:r>
      <w:r>
        <w:t xml:space="preserve">, add all variables from the table above</w:t>
      </w:r>
    </w:p>
    <w:p>
      <w:pPr>
        <w:pStyle w:val="Compact"/>
        <w:numPr>
          <w:ilvl w:val="0"/>
          <w:numId w:val="1017"/>
        </w:numPr>
      </w:pPr>
      <w:r>
        <w:t xml:space="preserve">Set</w:t>
      </w:r>
      <w:r>
        <w:t xml:space="preserve"> </w:t>
      </w:r>
      <w:r>
        <w:rPr>
          <w:rStyle w:val="VerbatimChar"/>
        </w:rPr>
        <w:t xml:space="preserve">NEXTAUTH_URL</w:t>
      </w:r>
      <w:r>
        <w:t xml:space="preserve"> </w:t>
      </w:r>
      <w:r>
        <w:t xml:space="preserve">to your production domain (e.g.,</w:t>
      </w:r>
      <w:r>
        <w:t xml:space="preserve"> </w:t>
      </w:r>
      <w:r>
        <w:rPr>
          <w:rStyle w:val="VerbatimChar"/>
        </w:rPr>
        <w:t xml:space="preserve">https://bearing.avennorth.com</w:t>
      </w:r>
      <w:r>
        <w:t xml:space="preserve">)</w:t>
      </w:r>
    </w:p>
    <w:p>
      <w:pPr>
        <w:pStyle w:val="Compact"/>
        <w:numPr>
          <w:ilvl w:val="0"/>
          <w:numId w:val="1017"/>
        </w:numPr>
      </w:pPr>
      <w:r>
        <w:t xml:space="preserve">Enable</w:t>
      </w:r>
      <w:r>
        <w:t xml:space="preserve"> </w:t>
      </w:r>
      <w:r>
        <w:rPr>
          <w:b/>
          <w:bCs/>
        </w:rPr>
        <w:t xml:space="preserve">Preview Deployments</w:t>
      </w:r>
      <w:r>
        <w:t xml:space="preserve"> </w:t>
      </w:r>
      <w:r>
        <w:t xml:space="preserve">for pull requests (this is on by default)</w:t>
      </w:r>
    </w:p>
    <w:p>
      <w:pPr>
        <w:pStyle w:val="Compact"/>
        <w:numPr>
          <w:ilvl w:val="0"/>
          <w:numId w:val="1017"/>
        </w:numPr>
      </w:pPr>
      <w:r>
        <w:t xml:space="preserve">Set the production branch to</w:t>
      </w:r>
      <w:r>
        <w:t xml:space="preserve"> </w:t>
      </w:r>
      <w:r>
        <w:rPr>
          <w:rStyle w:val="VerbatimChar"/>
        </w:rPr>
        <w:t xml:space="preserve">main</w:t>
      </w:r>
    </w:p>
    <w:p>
      <w:pPr>
        <w:pStyle w:val="FirstParagraph"/>
      </w:pPr>
      <w:r>
        <w:t xml:space="preserve">Each push to</w:t>
      </w:r>
      <w:r>
        <w:t xml:space="preserve"> </w:t>
      </w:r>
      <w:r>
        <w:rPr>
          <w:rStyle w:val="VerbatimChar"/>
        </w:rPr>
        <w:t xml:space="preserve">main</w:t>
      </w:r>
      <w:r>
        <w:t xml:space="preserve"> </w:t>
      </w:r>
      <w:r>
        <w:t xml:space="preserve">triggers: CI checks in GitHub Actions, then Vercel builds and deploys automatically.</w:t>
      </w:r>
    </w:p>
    <w:p>
      <w:r>
        <w:pict>
          <v:rect style="width:0;height:1.5pt" o:hralign="center" o:hrstd="t" o:hr="t"/>
        </w:pict>
      </w:r>
    </w:p>
    <w:bookmarkEnd w:id="27"/>
    <w:bookmarkEnd w:id="28"/>
    <w:bookmarkStart w:id="29" w:name="security-hardening"/>
    <w:p>
      <w:pPr>
        <w:pStyle w:val="Heading3"/>
      </w:pPr>
      <w:r>
        <w:t xml:space="preserve">6. Security Hardening</w:t>
      </w:r>
    </w:p>
    <w:p>
      <w:pPr>
        <w:pStyle w:val="FirstParagraph"/>
      </w:pPr>
      <w:r>
        <w:t xml:space="preserve">Work through each item. Check the box when complete.</w:t>
      </w:r>
    </w:p>
    <w:p>
      <w:pPr>
        <w:numPr>
          <w:ilvl w:val="0"/>
          <w:numId w:val="1018"/>
        </w:numPr>
      </w:pPr>
      <w:r>
        <w:rPr>
          <w:b/>
          <w:bCs/>
        </w:rPr>
        <w:t xml:space="preserve">Input validation</w:t>
      </w:r>
      <w:r>
        <w:t xml:space="preserve">: Verify all API routes validate input with Zod schemas. Check every</w:t>
      </w:r>
      <w:r>
        <w:t xml:space="preserve"> </w:t>
      </w:r>
      <w:r>
        <w:rPr>
          <w:rStyle w:val="VerbatimChar"/>
        </w:rPr>
        <w:t xml:space="preserve">route.ts</w:t>
      </w:r>
      <w:r>
        <w:t xml:space="preserve"> </w:t>
      </w:r>
      <w:r>
        <w:t xml:space="preserve">file under</w:t>
      </w:r>
      <w:r>
        <w:t xml:space="preserve"> </w:t>
      </w:r>
      <w:r>
        <w:rPr>
          <w:rStyle w:val="VerbatimChar"/>
        </w:rPr>
        <w:t xml:space="preserve">src/app/api/</w:t>
      </w:r>
      <w:r>
        <w:t xml:space="preserve"> </w:t>
      </w:r>
      <w:r>
        <w:t xml:space="preserve">and every tRPC procedure in</w:t>
      </w:r>
      <w:r>
        <w:t xml:space="preserve"> </w:t>
      </w:r>
      <w:r>
        <w:rPr>
          <w:rStyle w:val="VerbatimChar"/>
        </w:rPr>
        <w:t xml:space="preserve">src/server/trpc/routers/</w:t>
      </w:r>
      <w:r>
        <w:t xml:space="preserve">.</w:t>
      </w:r>
    </w:p>
    <w:p>
      <w:pPr>
        <w:numPr>
          <w:ilvl w:val="0"/>
          <w:numId w:val="1019"/>
        </w:numPr>
      </w:pPr>
      <w:r>
        <w:rPr>
          <w:b/>
          <w:bCs/>
        </w:rPr>
        <w:t xml:space="preserve">No client-side secrets</w:t>
      </w:r>
      <w:r>
        <w:t xml:space="preserve">: Verify no secret values appear in files under</w:t>
      </w:r>
      <w:r>
        <w:t xml:space="preserve"> </w:t>
      </w:r>
      <w:r>
        <w:rPr>
          <w:rStyle w:val="VerbatimChar"/>
        </w:rPr>
        <w:t xml:space="preserve">src/app/</w:t>
      </w:r>
      <w:r>
        <w:t xml:space="preserve"> </w:t>
      </w:r>
      <w:r>
        <w:t xml:space="preserve">or</w:t>
      </w:r>
      <w:r>
        <w:t xml:space="preserve"> </w:t>
      </w:r>
      <w:r>
        <w:rPr>
          <w:rStyle w:val="VerbatimChar"/>
        </w:rPr>
        <w:t xml:space="preserve">src/components/</w:t>
      </w:r>
      <w:r>
        <w:t xml:space="preserve">. Only</w:t>
      </w:r>
      <w:r>
        <w:t xml:space="preserve"> </w:t>
      </w:r>
      <w:r>
        <w:rPr>
          <w:rStyle w:val="VerbatimChar"/>
        </w:rPr>
        <w:t xml:space="preserve">NEXT_PUBLIC_*</w:t>
      </w:r>
      <w:r>
        <w:t xml:space="preserve"> </w:t>
      </w:r>
      <w:r>
        <w:t xml:space="preserve">variables should be referenced in client code. Run:</w:t>
      </w:r>
      <w:r>
        <w:t xml:space="preserve"> </w:t>
      </w:r>
      <w:r>
        <w:rPr>
          <w:rStyle w:val="VerbatimChar"/>
        </w:rPr>
        <w:t xml:space="preserve">grep -rn "SERVICE_ROLE\|ENCRYPTION_KEY\|WEBHOOK_SECRET" src/app/ src/components/</w:t>
      </w:r>
    </w:p>
    <w:p>
      <w:pPr>
        <w:numPr>
          <w:ilvl w:val="0"/>
          <w:numId w:val="1020"/>
        </w:numPr>
      </w:pPr>
      <w:r>
        <w:rPr>
          <w:b/>
          <w:bCs/>
        </w:rPr>
        <w:t xml:space="preserve">Strong encryption key</w:t>
      </w:r>
      <w:r>
        <w:t xml:space="preserve">: Verify</w:t>
      </w:r>
      <w:r>
        <w:t xml:space="preserve"> </w:t>
      </w:r>
      <w:r>
        <w:rPr>
          <w:rStyle w:val="VerbatimChar"/>
        </w:rPr>
        <w:t xml:space="preserve">ENCRYPTION_KEY</w:t>
      </w:r>
      <w:r>
        <w:t xml:space="preserve"> </w:t>
      </w:r>
      <w:r>
        <w:t xml:space="preserve">is exactly 64 hex characters (32 bytes). The</w:t>
      </w:r>
      <w:r>
        <w:t xml:space="preserve"> </w:t>
      </w:r>
      <w:r>
        <w:rPr>
          <w:rStyle w:val="VerbatimChar"/>
        </w:rPr>
        <w:t xml:space="preserve">src/lib/encryption.ts</w:t>
      </w:r>
      <w:r>
        <w:t xml:space="preserve"> </w:t>
      </w:r>
      <w:r>
        <w:t xml:space="preserve">module validates this at runtime but verify at deploy time too.</w:t>
      </w:r>
    </w:p>
    <w:p>
      <w:pPr>
        <w:numPr>
          <w:ilvl w:val="0"/>
          <w:numId w:val="1021"/>
        </w:numPr>
      </w:pPr>
      <w:r>
        <w:rPr>
          <w:b/>
          <w:bCs/>
        </w:rPr>
        <w:t xml:space="preserve">CORS settings</w:t>
      </w:r>
      <w:r>
        <w:t xml:space="preserve">: Review</w:t>
      </w:r>
      <w:r>
        <w:t xml:space="preserve"> </w:t>
      </w:r>
      <w:r>
        <w:rPr>
          <w:rStyle w:val="VerbatimChar"/>
        </w:rPr>
        <w:t xml:space="preserve">next.config.ts</w:t>
      </w:r>
      <w:r>
        <w:t xml:space="preserve"> </w:t>
      </w:r>
      <w:r>
        <w:t xml:space="preserve">and verify</w:t>
      </w:r>
      <w:r>
        <w:t xml:space="preserve"> </w:t>
      </w:r>
      <w:r>
        <w:rPr>
          <w:rStyle w:val="VerbatimChar"/>
        </w:rPr>
        <w:t xml:space="preserve">headers()</w:t>
      </w:r>
      <w:r>
        <w:t xml:space="preserve"> </w:t>
      </w:r>
      <w:r>
        <w:t xml:space="preserve">restricts</w:t>
      </w:r>
      <w:r>
        <w:t xml:space="preserve"> </w:t>
      </w:r>
      <w:r>
        <w:rPr>
          <w:rStyle w:val="VerbatimChar"/>
        </w:rPr>
        <w:t xml:space="preserve">Access-Control-Allow-Origin</w:t>
      </w:r>
      <w:r>
        <w:t xml:space="preserve"> </w:t>
      </w:r>
      <w:r>
        <w:t xml:space="preserve">to your production domain, not</w:t>
      </w:r>
      <w:r>
        <w:t xml:space="preserve"> </w:t>
      </w:r>
      <w:r>
        <w:rPr>
          <w:rStyle w:val="VerbatimChar"/>
        </w:rPr>
        <w:t xml:space="preserve">*</w:t>
      </w:r>
      <w:r>
        <w:t xml:space="preserve">.</w:t>
      </w:r>
    </w:p>
    <w:p>
      <w:pPr>
        <w:numPr>
          <w:ilvl w:val="0"/>
          <w:numId w:val="1022"/>
        </w:numPr>
      </w:pPr>
      <w:r>
        <w:rPr>
          <w:b/>
          <w:bCs/>
        </w:rPr>
        <w:t xml:space="preserve">Rate limiting on public routes</w:t>
      </w:r>
      <w:r>
        <w:t xml:space="preserve">: Add rate limiting to:</w:t>
      </w:r>
    </w:p>
    <w:p>
      <w:pPr>
        <w:pStyle w:val="Compact"/>
        <w:numPr>
          <w:ilvl w:val="1"/>
          <w:numId w:val="1023"/>
        </w:numPr>
      </w:pPr>
      <w:r>
        <w:rPr>
          <w:rStyle w:val="VerbatimChar"/>
        </w:rPr>
        <w:t xml:space="preserve">src/app/api/webhooks/pathfinder/route.ts</w:t>
      </w:r>
      <w:r>
        <w:t xml:space="preserve"> </w:t>
      </w:r>
      <w:r>
        <w:t xml:space="preserve">(webhook endpoint)</w:t>
      </w:r>
    </w:p>
    <w:p>
      <w:pPr>
        <w:pStyle w:val="Compact"/>
        <w:numPr>
          <w:ilvl w:val="1"/>
          <w:numId w:val="1023"/>
        </w:numPr>
      </w:pPr>
      <w:r>
        <w:rPr>
          <w:rStyle w:val="VerbatimChar"/>
        </w:rPr>
        <w:t xml:space="preserve">src/app/api/export/upload/route.ts</w:t>
      </w:r>
      <w:r>
        <w:t xml:space="preserve"> </w:t>
      </w:r>
      <w:r>
        <w:t xml:space="preserve">(file upload endpoint)</w:t>
      </w:r>
    </w:p>
    <w:p>
      <w:pPr>
        <w:pStyle w:val="Compact"/>
        <w:numPr>
          <w:ilvl w:val="1"/>
          <w:numId w:val="1023"/>
        </w:numPr>
      </w:pPr>
      <w:r>
        <w:t xml:space="preserve">Recommended: Use Vercel’s built-in rate limiting or</w:t>
      </w:r>
      <w:r>
        <w:t xml:space="preserve"> </w:t>
      </w:r>
      <w:r>
        <w:rPr>
          <w:rStyle w:val="VerbatimChar"/>
        </w:rPr>
        <w:t xml:space="preserve">@upstash/ratelimit</w:t>
      </w:r>
      <w:r>
        <w:t xml:space="preserve"> </w:t>
      </w:r>
      <w:r>
        <w:t xml:space="preserve">with Redis.</w:t>
      </w:r>
    </w:p>
    <w:p>
      <w:pPr>
        <w:numPr>
          <w:ilvl w:val="0"/>
          <w:numId w:val="1024"/>
        </w:numPr>
      </w:pPr>
      <w:r>
        <w:rPr>
          <w:b/>
          <w:bCs/>
        </w:rPr>
        <w:t xml:space="preserve">Request size limits</w:t>
      </w:r>
      <w:r>
        <w:t xml:space="preserve">: Add request body size limits for file uploads. In the upload route, reject payloads larger than 50MB (configurable). Next.js</w:t>
      </w:r>
      <w:r>
        <w:t xml:space="preserve"> </w:t>
      </w:r>
      <w:r>
        <w:rPr>
          <w:rStyle w:val="VerbatimChar"/>
        </w:rPr>
        <w:t xml:space="preserve">route.ts</w:t>
      </w:r>
      <w:r>
        <w:t xml:space="preserve"> </w:t>
      </w:r>
      <w:r>
        <w:t xml:space="preserve">files can export a</w:t>
      </w:r>
      <w:r>
        <w:t xml:space="preserve"> </w:t>
      </w:r>
      <w:r>
        <w:rPr>
          <w:rStyle w:val="VerbatimChar"/>
        </w:rPr>
        <w:t xml:space="preserve">config</w:t>
      </w:r>
      <w:r>
        <w:t xml:space="preserve"> </w:t>
      </w:r>
      <w:r>
        <w:t xml:space="preserve">with</w:t>
      </w:r>
      <w:r>
        <w:t xml:space="preserve"> </w:t>
      </w:r>
      <w:r>
        <w:rPr>
          <w:rStyle w:val="VerbatimChar"/>
        </w:rPr>
        <w:t xml:space="preserve">maxDuration</w:t>
      </w:r>
      <w:r>
        <w:t xml:space="preserve"> </w:t>
      </w:r>
      <w:r>
        <w:t xml:space="preserve">but body size limits need explicit checking.</w:t>
      </w:r>
    </w:p>
    <w:p>
      <w:pPr>
        <w:numPr>
          <w:ilvl w:val="0"/>
          <w:numId w:val="1025"/>
        </w:numPr>
      </w:pPr>
      <w:r>
        <w:rPr>
          <w:b/>
          <w:bCs/>
        </w:rPr>
        <w:t xml:space="preserve">Org-scoped queries</w:t>
      </w:r>
      <w:r>
        <w:t xml:space="preserve">: Audit every Supabase query in the codebase to verify it includes</w:t>
      </w:r>
      <w:r>
        <w:t xml:space="preserve"> </w:t>
      </w:r>
      <w:r>
        <w:rPr>
          <w:rStyle w:val="VerbatimChar"/>
        </w:rPr>
        <w:t xml:space="preserve">org_id</w:t>
      </w:r>
      <w:r>
        <w:t xml:space="preserve"> </w:t>
      </w:r>
      <w:r>
        <w:t xml:space="preserve">filtering. Run:</w:t>
      </w:r>
      <w:r>
        <w:t xml:space="preserve"> </w:t>
      </w:r>
      <w:r>
        <w:rPr>
          <w:rStyle w:val="VerbatimChar"/>
        </w:rPr>
        <w:t xml:space="preserve">grep -rn "from(" src/server/ --include="*.ts"</w:t>
      </w:r>
      <w:r>
        <w:t xml:space="preserve"> </w:t>
      </w:r>
      <w:r>
        <w:t xml:space="preserve">and verify each one.</w:t>
      </w:r>
    </w:p>
    <w:p>
      <w:pPr>
        <w:numPr>
          <w:ilvl w:val="0"/>
          <w:numId w:val="1026"/>
        </w:numPr>
      </w:pPr>
      <w:r>
        <w:rPr>
          <w:b/>
          <w:bCs/>
        </w:rPr>
        <w:t xml:space="preserve">Minimize service role usage</w:t>
      </w:r>
      <w:r>
        <w:t xml:space="preserve">: The</w:t>
      </w:r>
      <w:r>
        <w:t xml:space="preserve"> </w:t>
      </w:r>
      <w:r>
        <w:rPr>
          <w:rStyle w:val="VerbatimChar"/>
        </w:rPr>
        <w:t xml:space="preserve">SUPABASE_SERVICE_ROLE_KEY</w:t>
      </w:r>
      <w:r>
        <w:t xml:space="preserve"> </w:t>
      </w:r>
      <w:r>
        <w:t xml:space="preserve">bypasses RLS. Audit where it is used and restrict to only routes that truly need it (e.g., webhook ingestion, background jobs). All user-facing queries should use the anon key with RLS.</w:t>
      </w:r>
    </w:p>
    <w:p>
      <w:pPr>
        <w:numPr>
          <w:ilvl w:val="0"/>
          <w:numId w:val="1027"/>
        </w:numPr>
      </w:pPr>
      <w:r>
        <w:rPr>
          <w:b/>
          <w:bCs/>
        </w:rPr>
        <w:t xml:space="preserve">CSP headers</w:t>
      </w:r>
      <w:r>
        <w:t xml:space="preserve">: Add Content Security Policy headers in</w:t>
      </w:r>
      <w:r>
        <w:t xml:space="preserve"> </w:t>
      </w:r>
      <w:r>
        <w:rPr>
          <w:rStyle w:val="VerbatimChar"/>
        </w:rPr>
        <w:t xml:space="preserve">next.config.ts</w:t>
      </w:r>
      <w:r>
        <w:t xml:space="preserve">:</w:t>
      </w:r>
    </w:p>
    <w:p>
      <w:pPr>
        <w:pStyle w:val="SourceCode"/>
        <w:numPr>
          <w:ilvl w:val="0"/>
          <w:numId w:val="1000"/>
        </w:numPr>
      </w:pPr>
      <w:r>
        <w:rPr>
          <w:rStyle w:val="KeywordTok"/>
        </w:rPr>
        <w:t xml:space="preserve">async</w:t>
      </w:r>
      <w:r>
        <w:rPr>
          <w:rStyle w:val="NormalTok"/>
        </w:rPr>
        <w:t xml:space="preserve"> </w:t>
      </w:r>
      <w:r>
        <w:rPr>
          <w:rStyle w:val="FunctionTok"/>
        </w:rPr>
        <w:t xml:space="preserve">headers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StringTok"/>
        </w:rPr>
        <w:t xml:space="preserve">'Content-Security-Policy'</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"default-src 'self'; script-src 'self' 'unsafe-eval' 'unsafe-inline'; style-src 'self' 'unsafe-inline'; img-src 'self' data: https:; connect-src 'self' https://*.supabase.co;"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StringTok"/>
        </w:rPr>
        <w:t xml:space="preserve">'X-Frame-Options'</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StringTok"/>
        </w:rPr>
        <w:t xml:space="preserve">'X-Content-Type-Options'</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StringTok"/>
        </w:rPr>
        <w:t xml:space="preserve">'Referrer-Policy'</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'strict-origin-when-cross-origin'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028"/>
        </w:numPr>
      </w:pPr>
      <w:r>
        <w:rPr>
          <w:b/>
          <w:bCs/>
        </w:rPr>
        <w:t xml:space="preserve">Vercel WAF</w:t>
      </w:r>
      <w:r>
        <w:t xml:space="preserve">: If available on your Vercel plan, enable the Web Application Firewall in the project security settings.</w:t>
      </w:r>
    </w:p>
    <w:p>
      <w:r>
        <w:pict>
          <v:rect style="width:0;height:1.5pt" o:hralign="center" o:hrstd="t" o:hr="t"/>
        </w:pict>
      </w:r>
    </w:p>
    <w:bookmarkEnd w:id="29"/>
    <w:bookmarkStart w:id="30" w:name="production-database"/>
    <w:p>
      <w:pPr>
        <w:pStyle w:val="Heading3"/>
      </w:pPr>
      <w:r>
        <w:t xml:space="preserve">7. Production Database</w:t>
      </w:r>
    </w:p>
    <w:p>
      <w:pPr>
        <w:numPr>
          <w:ilvl w:val="0"/>
          <w:numId w:val="1029"/>
        </w:numPr>
      </w:pPr>
      <w:r>
        <w:rPr>
          <w:b/>
          <w:bCs/>
        </w:rPr>
        <w:t xml:space="preserve">Separate environments</w:t>
      </w:r>
      <w:r>
        <w:t xml:space="preserve">: Create three Supabase projects:</w:t>
      </w:r>
    </w:p>
    <w:p>
      <w:pPr>
        <w:pStyle w:val="Compact"/>
        <w:numPr>
          <w:ilvl w:val="1"/>
          <w:numId w:val="1030"/>
        </w:numPr>
      </w:pPr>
      <w:r>
        <w:rPr>
          <w:rStyle w:val="VerbatimChar"/>
        </w:rPr>
        <w:t xml:space="preserve">bearing-dev</w:t>
      </w:r>
      <w:r>
        <w:t xml:space="preserve"> </w:t>
      </w:r>
      <w:r>
        <w:t xml:space="preserve">– for local development and experimentation</w:t>
      </w:r>
    </w:p>
    <w:p>
      <w:pPr>
        <w:pStyle w:val="Compact"/>
        <w:numPr>
          <w:ilvl w:val="1"/>
          <w:numId w:val="1030"/>
        </w:numPr>
      </w:pPr>
      <w:r>
        <w:rPr>
          <w:rStyle w:val="VerbatimChar"/>
        </w:rPr>
        <w:t xml:space="preserve">bearing-staging</w:t>
      </w:r>
      <w:r>
        <w:t xml:space="preserve"> </w:t>
      </w:r>
      <w:r>
        <w:t xml:space="preserve">– for CI and pre-production testing</w:t>
      </w:r>
    </w:p>
    <w:p>
      <w:pPr>
        <w:pStyle w:val="Compact"/>
        <w:numPr>
          <w:ilvl w:val="1"/>
          <w:numId w:val="1030"/>
        </w:numPr>
      </w:pPr>
      <w:r>
        <w:rPr>
          <w:rStyle w:val="VerbatimChar"/>
        </w:rPr>
        <w:t xml:space="preserve">bearing-prod</w:t>
      </w:r>
      <w:r>
        <w:t xml:space="preserve"> </w:t>
      </w:r>
      <w:r>
        <w:t xml:space="preserve">– production only</w:t>
      </w:r>
    </w:p>
    <w:p>
      <w:pPr>
        <w:numPr>
          <w:ilvl w:val="0"/>
          <w:numId w:val="1031"/>
        </w:numPr>
      </w:pPr>
      <w:r>
        <w:rPr>
          <w:b/>
          <w:bCs/>
        </w:rPr>
        <w:t xml:space="preserve">Run migrations on all environments</w:t>
      </w:r>
      <w:r>
        <w:t xml:space="preserve">: Execute</w:t>
      </w:r>
      <w:r>
        <w:t xml:space="preserve"> </w:t>
      </w:r>
      <w:r>
        <w:rPr>
          <w:rStyle w:val="VerbatimChar"/>
        </w:rPr>
        <w:t xml:space="preserve">supabase/migrations/00001_initial_schema.sql</w:t>
      </w:r>
      <w:r>
        <w:t xml:space="preserve"> </w:t>
      </w:r>
      <w:r>
        <w:t xml:space="preserve">in each project’s SQL Editor.</w:t>
      </w:r>
    </w:p>
    <w:p>
      <w:pPr>
        <w:numPr>
          <w:ilvl w:val="0"/>
          <w:numId w:val="1032"/>
        </w:numPr>
      </w:pPr>
      <w:r>
        <w:rPr>
          <w:b/>
          <w:bCs/>
        </w:rPr>
        <w:t xml:space="preserve">Seed production</w:t>
      </w:r>
      <w:r>
        <w:t xml:space="preserve">: Run</w:t>
      </w:r>
      <w:r>
        <w:t xml:space="preserve"> </w:t>
      </w:r>
      <w:r>
        <w:rPr>
          <w:rStyle w:val="VerbatimChar"/>
        </w:rPr>
        <w:t xml:space="preserve">supabase/seed.sql</w:t>
      </w:r>
      <w:r>
        <w:t xml:space="preserve"> </w:t>
      </w:r>
      <w:r>
        <w:t xml:space="preserve">on staging and production. This inserts the 12 remediation patterns and 12 scan rules that form the product’s rule library.</w:t>
      </w:r>
    </w:p>
    <w:p>
      <w:pPr>
        <w:numPr>
          <w:ilvl w:val="0"/>
          <w:numId w:val="1033"/>
        </w:numPr>
      </w:pPr>
      <w:r>
        <w:rPr>
          <w:b/>
          <w:bCs/>
        </w:rPr>
        <w:t xml:space="preserve">Verify RLS policies</w:t>
      </w:r>
      <w:r>
        <w:t xml:space="preserve">: In the production Supabase Dashboard, go to Table Editor and confirm the lock icon is visible on all org-scoped tables. Then test by running a query without setting</w:t>
      </w:r>
      <w:r>
        <w:t xml:space="preserve"> </w:t>
      </w:r>
      <w:r>
        <w:rPr>
          <w:rStyle w:val="VerbatimChar"/>
        </w:rPr>
        <w:t xml:space="preserve">app.current_org_id</w:t>
      </w:r>
      <w:r>
        <w:t xml:space="preserve"> </w:t>
      </w:r>
      <w:r>
        <w:t xml:space="preserve">– it should return zero rows.</w:t>
      </w:r>
    </w:p>
    <w:p>
      <w:pPr>
        <w:numPr>
          <w:ilvl w:val="0"/>
          <w:numId w:val="1034"/>
        </w:numPr>
      </w:pPr>
      <w:r>
        <w:rPr>
          <w:b/>
          <w:bCs/>
        </w:rPr>
        <w:t xml:space="preserve">Enable backups</w:t>
      </w:r>
      <w:r>
        <w:t xml:space="preserve">: In Supabase Dashboard &gt; Settings &gt; Database, verify that Point-in-Time Recovery is enabled (available on Pro plan and above). For the free tier, set up a daily pg_dump via a scheduled job or Supabase’s built-in backup.</w:t>
      </w:r>
    </w:p>
    <w:p>
      <w:pPr>
        <w:numPr>
          <w:ilvl w:val="0"/>
          <w:numId w:val="1035"/>
        </w:numPr>
      </w:pPr>
      <w:r>
        <w:rPr>
          <w:b/>
          <w:bCs/>
        </w:rPr>
        <w:t xml:space="preserve">Connection pooling</w:t>
      </w:r>
      <w:r>
        <w:t xml:space="preserve">: Enable PgBouncer in Supabase Dashboard &gt; Settings &gt; Database &gt; Connection Pooling. Use the pooled connection string for the application. This is critical for serverless environments like Vercel where each request may open a new connection.</w:t>
      </w:r>
    </w:p>
    <w:p>
      <w:pPr>
        <w:numPr>
          <w:ilvl w:val="0"/>
          <w:numId w:val="1036"/>
        </w:numPr>
      </w:pPr>
      <w:r>
        <w:rPr>
          <w:b/>
          <w:bCs/>
        </w:rPr>
        <w:t xml:space="preserve">Database monitoring</w:t>
      </w:r>
      <w:r>
        <w:t xml:space="preserve">: Set up alerts in Supabase Dashboard for:</w:t>
      </w:r>
    </w:p>
    <w:p>
      <w:pPr>
        <w:pStyle w:val="Compact"/>
        <w:numPr>
          <w:ilvl w:val="1"/>
          <w:numId w:val="1037"/>
        </w:numPr>
      </w:pPr>
      <w:r>
        <w:t xml:space="preserve">Database size approaching limits</w:t>
      </w:r>
    </w:p>
    <w:p>
      <w:pPr>
        <w:pStyle w:val="Compact"/>
        <w:numPr>
          <w:ilvl w:val="1"/>
          <w:numId w:val="1037"/>
        </w:numPr>
      </w:pPr>
      <w:r>
        <w:t xml:space="preserve">Slow queries (&gt;1 second)</w:t>
      </w:r>
    </w:p>
    <w:p>
      <w:pPr>
        <w:pStyle w:val="Compact"/>
        <w:numPr>
          <w:ilvl w:val="1"/>
          <w:numId w:val="1037"/>
        </w:numPr>
      </w:pPr>
      <w:r>
        <w:t xml:space="preserve">Connection count approaching pool limits</w:t>
      </w:r>
    </w:p>
    <w:p>
      <w:pPr>
        <w:pStyle w:val="Compact"/>
        <w:numPr>
          <w:ilvl w:val="1"/>
          <w:numId w:val="1037"/>
        </w:numPr>
      </w:pPr>
      <w:r>
        <w:t xml:space="preserve">Auth failure spikes</w:t>
      </w:r>
    </w:p>
    <w:p>
      <w:r>
        <w:pict>
          <v:rect style="width:0;height:1.5pt" o:hralign="center" o:hrstd="t" o:hr="t"/>
        </w:pict>
      </w:r>
    </w:p>
    <w:bookmarkEnd w:id="30"/>
    <w:bookmarkStart w:id="35" w:name="monitoring-and-observability"/>
    <w:p>
      <w:pPr>
        <w:pStyle w:val="Heading3"/>
      </w:pPr>
      <w:r>
        <w:t xml:space="preserve">8. Monitoring and Observability</w:t>
      </w:r>
    </w:p>
    <w:bookmarkStart w:id="31" w:name="vercel-analytics"/>
    <w:p>
      <w:pPr>
        <w:pStyle w:val="Heading4"/>
      </w:pPr>
      <w:r>
        <w:t xml:space="preserve">Vercel Analytics</w:t>
      </w:r>
    </w:p>
    <w:p>
      <w:pPr>
        <w:pStyle w:val="Compact"/>
        <w:numPr>
          <w:ilvl w:val="0"/>
          <w:numId w:val="1038"/>
        </w:numPr>
      </w:pPr>
      <w:r>
        <w:t xml:space="preserve">In the Vercel project settings, go to</w:t>
      </w:r>
      <w:r>
        <w:t xml:space="preserve"> </w:t>
      </w:r>
      <w:r>
        <w:rPr>
          <w:b/>
          <w:bCs/>
        </w:rPr>
        <w:t xml:space="preserve">Analytics</w:t>
      </w:r>
      <w:r>
        <w:t xml:space="preserve"> </w:t>
      </w:r>
      <w:r>
        <w:t xml:space="preserve">and enable it</w:t>
      </w:r>
    </w:p>
    <w:p>
      <w:pPr>
        <w:pStyle w:val="Compact"/>
        <w:numPr>
          <w:ilvl w:val="0"/>
          <w:numId w:val="1038"/>
        </w:numPr>
      </w:pPr>
      <w:r>
        <w:t xml:space="preserve">This gives you Web Vitals, page load times, and traffic data out of the box</w:t>
      </w:r>
    </w:p>
    <w:bookmarkEnd w:id="31"/>
    <w:bookmarkStart w:id="32" w:name="error-tracking-with-sentry"/>
    <w:p>
      <w:pPr>
        <w:pStyle w:val="Heading4"/>
      </w:pPr>
      <w:r>
        <w:t xml:space="preserve">Error Tracking with Sentry</w:t>
      </w:r>
    </w:p>
    <w:p>
      <w:pPr>
        <w:pStyle w:val="FirstParagraph"/>
      </w:pPr>
      <w:r>
        <w:t xml:space="preserve">Install Sentry:</w:t>
      </w:r>
    </w:p>
    <w:p>
      <w:pPr>
        <w:pStyle w:val="SourceCode"/>
      </w:pPr>
      <w:r>
        <w:rPr>
          <w:rStyle w:val="ExtensionTok"/>
        </w:rPr>
        <w:t xml:space="preserve">npm</w:t>
      </w:r>
      <w:r>
        <w:rPr>
          <w:rStyle w:val="NormalTok"/>
        </w:rPr>
        <w:t xml:space="preserve"> install @sentry/nextjs</w:t>
      </w:r>
      <w:r>
        <w:br/>
      </w:r>
      <w:r>
        <w:rPr>
          <w:rStyle w:val="ExtensionTok"/>
        </w:rPr>
        <w:t xml:space="preserve">npx</w:t>
      </w:r>
      <w:r>
        <w:rPr>
          <w:rStyle w:val="NormalTok"/>
        </w:rPr>
        <w:t xml:space="preserve"> @sentry/wizard@latest </w:t>
      </w:r>
      <w:r>
        <w:rPr>
          <w:rStyle w:val="AttributeTok"/>
        </w:rPr>
        <w:t xml:space="preserve">-i</w:t>
      </w:r>
      <w:r>
        <w:rPr>
          <w:rStyle w:val="NormalTok"/>
        </w:rPr>
        <w:t xml:space="preserve"> nextjs</w:t>
      </w:r>
    </w:p>
    <w:p>
      <w:pPr>
        <w:pStyle w:val="FirstParagraph"/>
      </w:pPr>
      <w:r>
        <w:t xml:space="preserve">This creates:</w:t>
      </w:r>
      <w:r>
        <w:t xml:space="preserve"> </w:t>
      </w:r>
      <w:r>
        <w:t xml:space="preserve">-</w:t>
      </w:r>
      <w:r>
        <w:t xml:space="preserve"> </w:t>
      </w:r>
      <w:r>
        <w:rPr>
          <w:rStyle w:val="VerbatimChar"/>
        </w:rPr>
        <w:t xml:space="preserve">sentry.client.config.ts</w:t>
      </w:r>
      <w:r>
        <w:t xml:space="preserve"> </w:t>
      </w:r>
      <w:r>
        <w:t xml:space="preserve">– client-side error tracking</w:t>
      </w:r>
      <w:r>
        <w:t xml:space="preserve"> </w:t>
      </w:r>
      <w:r>
        <w:t xml:space="preserve">-</w:t>
      </w:r>
      <w:r>
        <w:t xml:space="preserve"> </w:t>
      </w:r>
      <w:r>
        <w:rPr>
          <w:rStyle w:val="VerbatimChar"/>
        </w:rPr>
        <w:t xml:space="preserve">sentry.server.config.ts</w:t>
      </w:r>
      <w:r>
        <w:t xml:space="preserve"> </w:t>
      </w:r>
      <w:r>
        <w:t xml:space="preserve">– server-side error tracking</w:t>
      </w:r>
      <w:r>
        <w:t xml:space="preserve"> </w:t>
      </w:r>
      <w:r>
        <w:t xml:space="preserve">-</w:t>
      </w:r>
      <w:r>
        <w:t xml:space="preserve"> </w:t>
      </w:r>
      <w:r>
        <w:rPr>
          <w:rStyle w:val="VerbatimChar"/>
        </w:rPr>
        <w:t xml:space="preserve">sentry.edge.config.ts</w:t>
      </w:r>
      <w:r>
        <w:t xml:space="preserve"> </w:t>
      </w:r>
      <w:r>
        <w:t xml:space="preserve">– edge runtime error tracking</w:t>
      </w:r>
      <w:r>
        <w:t xml:space="preserve"> </w:t>
      </w:r>
      <w:r>
        <w:t xml:space="preserve">-</w:t>
      </w:r>
      <w:r>
        <w:t xml:space="preserve"> </w:t>
      </w:r>
      <w:r>
        <w:rPr>
          <w:rStyle w:val="VerbatimChar"/>
        </w:rPr>
        <w:t xml:space="preserve">next.config.ts</w:t>
      </w:r>
      <w:r>
        <w:t xml:space="preserve"> </w:t>
      </w:r>
      <w:r>
        <w:t xml:space="preserve">is wrapped with</w:t>
      </w:r>
      <w:r>
        <w:t xml:space="preserve"> </w:t>
      </w:r>
      <w:r>
        <w:rPr>
          <w:rStyle w:val="VerbatimChar"/>
        </w:rPr>
        <w:t xml:space="preserve">withSentryConfig</w:t>
      </w:r>
    </w:p>
    <w:p>
      <w:pPr>
        <w:pStyle w:val="BodyText"/>
      </w:pPr>
      <w:r>
        <w:t xml:space="preserve">Configure the DSN in environment variables:</w:t>
      </w:r>
    </w:p>
    <w:p>
      <w:pPr>
        <w:pStyle w:val="SourceCode"/>
      </w:pPr>
      <w:r>
        <w:rPr>
          <w:rStyle w:val="VerbatimChar"/>
        </w:rPr>
        <w:t xml:space="preserve">NEXT_PUBLIC_SENTRY_DSN=https://examplePublicKey@o0.ingest.sentry.io/0</w:t>
      </w:r>
      <w:r>
        <w:br/>
      </w:r>
      <w:r>
        <w:rPr>
          <w:rStyle w:val="VerbatimChar"/>
        </w:rPr>
        <w:t xml:space="preserve">SENTRY_AUTH_TOKEN=your-auth-token</w:t>
      </w:r>
    </w:p>
    <w:p>
      <w:pPr>
        <w:pStyle w:val="FirstParagraph"/>
      </w:pPr>
      <w:r>
        <w:t xml:space="preserve">In the Sentry dashboard:</w:t>
      </w:r>
      <w:r>
        <w:t xml:space="preserve"> </w:t>
      </w:r>
      <w:r>
        <w:t xml:space="preserve">- Set up alerts for error rate spikes</w:t>
      </w:r>
      <w:r>
        <w:t xml:space="preserve"> </w:t>
      </w:r>
      <w:r>
        <w:t xml:space="preserve">- Configure release tracking to correlate errors with deployments</w:t>
      </w:r>
      <w:r>
        <w:t xml:space="preserve"> </w:t>
      </w:r>
      <w:r>
        <w:t xml:space="preserve">- Set the environment tag to</w:t>
      </w:r>
      <w:r>
        <w:t xml:space="preserve"> </w:t>
      </w:r>
      <w:r>
        <w:rPr>
          <w:rStyle w:val="VerbatimChar"/>
        </w:rPr>
        <w:t xml:space="preserve">production</w:t>
      </w:r>
      <w:r>
        <w:t xml:space="preserve"> </w:t>
      </w:r>
      <w:r>
        <w:t xml:space="preserve">or</w:t>
      </w:r>
      <w:r>
        <w:t xml:space="preserve"> </w:t>
      </w:r>
      <w:r>
        <w:rPr>
          <w:rStyle w:val="VerbatimChar"/>
        </w:rPr>
        <w:t xml:space="preserve">staging</w:t>
      </w:r>
    </w:p>
    <w:bookmarkEnd w:id="32"/>
    <w:bookmarkStart w:id="33" w:name="structured-logging"/>
    <w:p>
      <w:pPr>
        <w:pStyle w:val="Heading4"/>
      </w:pPr>
      <w:r>
        <w:t xml:space="preserve">Structured Logging</w:t>
      </w:r>
    </w:p>
    <w:p>
      <w:pPr>
        <w:pStyle w:val="FirstParagraph"/>
      </w:pPr>
      <w:r>
        <w:t xml:space="preserve">Add structured logging for scan operations. At minimum, log:</w:t>
      </w:r>
    </w:p>
    <w:p>
      <w:pPr>
        <w:pStyle w:val="Compact"/>
        <w:numPr>
          <w:ilvl w:val="0"/>
          <w:numId w:val="1039"/>
        </w:numPr>
      </w:pPr>
      <w:r>
        <w:t xml:space="preserve">Scan start/end with duration</w:t>
      </w:r>
    </w:p>
    <w:p>
      <w:pPr>
        <w:pStyle w:val="Compact"/>
        <w:numPr>
          <w:ilvl w:val="0"/>
          <w:numId w:val="1039"/>
        </w:numPr>
      </w:pPr>
      <w:r>
        <w:t xml:space="preserve">Number of findings by severity</w:t>
      </w:r>
    </w:p>
    <w:p>
      <w:pPr>
        <w:pStyle w:val="Compact"/>
        <w:numPr>
          <w:ilvl w:val="0"/>
          <w:numId w:val="1039"/>
        </w:numPr>
      </w:pPr>
      <w:r>
        <w:t xml:space="preserve">Health score computed</w:t>
      </w:r>
    </w:p>
    <w:p>
      <w:pPr>
        <w:pStyle w:val="Compact"/>
        <w:numPr>
          <w:ilvl w:val="0"/>
          <w:numId w:val="1039"/>
        </w:numPr>
      </w:pPr>
      <w:r>
        <w:t xml:space="preserve">Any errors during scan or scoring</w:t>
      </w:r>
    </w:p>
    <w:p>
      <w:pPr>
        <w:pStyle w:val="Compact"/>
        <w:numPr>
          <w:ilvl w:val="0"/>
          <w:numId w:val="1039"/>
        </w:numPr>
      </w:pPr>
      <w:r>
        <w:t xml:space="preserve">Webhook receive events</w:t>
      </w:r>
    </w:p>
    <w:p>
      <w:pPr>
        <w:pStyle w:val="Compact"/>
        <w:numPr>
          <w:ilvl w:val="0"/>
          <w:numId w:val="1039"/>
        </w:numPr>
      </w:pPr>
      <w:r>
        <w:t xml:space="preserve">Report generation events</w:t>
      </w:r>
    </w:p>
    <w:p>
      <w:pPr>
        <w:pStyle w:val="FirstParagraph"/>
      </w:pPr>
      <w:r>
        <w:t xml:space="preserve">Use</w:t>
      </w:r>
      <w:r>
        <w:t xml:space="preserve"> </w:t>
      </w:r>
      <w:r>
        <w:rPr>
          <w:rStyle w:val="VerbatimChar"/>
        </w:rPr>
        <w:t xml:space="preserve">console.log</w:t>
      </w:r>
      <w:r>
        <w:t xml:space="preserve"> </w:t>
      </w:r>
      <w:r>
        <w:t xml:space="preserve">with JSON format for Vercel log parsing:</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event</w:t>
      </w:r>
      <w:r>
        <w:rPr>
          <w:rStyle w:val="OperatorTok"/>
        </w:rPr>
        <w:t xml:space="preserve">:</w:t>
      </w:r>
      <w:r>
        <w:rPr>
          <w:rStyle w:val="NormalTok"/>
        </w:rPr>
        <w:t xml:space="preserve"> </w:t>
      </w:r>
      <w:r>
        <w:rPr>
          <w:rStyle w:val="StringTok"/>
        </w:rPr>
        <w:t xml:space="preserve">'scan_complete'</w:t>
      </w:r>
      <w:r>
        <w:rPr>
          <w:rStyle w:val="OperatorTok"/>
        </w:rPr>
        <w:t xml:space="preserve">,</w:t>
      </w:r>
      <w:r>
        <w:br/>
      </w:r>
      <w:r>
        <w:rPr>
          <w:rStyle w:val="NormalTok"/>
        </w:rPr>
        <w:t xml:space="preserve">  assessmentId</w:t>
      </w:r>
      <w:r>
        <w:rPr>
          <w:rStyle w:val="OperatorTok"/>
        </w:rPr>
        <w:t xml:space="preserve">:</w:t>
      </w:r>
      <w:r>
        <w:rPr>
          <w:rStyle w:val="NormalTok"/>
        </w:rPr>
        <w:t xml:space="preserve"> assessment</w:t>
      </w:r>
      <w:r>
        <w:rPr>
          <w:rStyle w:val="OperatorTok"/>
        </w:rPr>
        <w:t xml:space="preserve">.</w:t>
      </w:r>
      <w:r>
        <w:rPr>
          <w:rStyle w:val="AttributeTok"/>
        </w:rPr>
        <w:t xml:space="preserve">id</w:t>
      </w:r>
      <w:r>
        <w:rPr>
          <w:rStyle w:val="OperatorTok"/>
        </w:rPr>
        <w:t xml:space="preserve">,</w:t>
      </w:r>
      <w:r>
        <w:br/>
      </w:r>
      <w:r>
        <w:rPr>
          <w:rStyle w:val="NormalTok"/>
        </w:rPr>
        <w:t xml:space="preserve">  orgId</w:t>
      </w:r>
      <w:r>
        <w:rPr>
          <w:rStyle w:val="OperatorTok"/>
        </w:rPr>
        <w:t xml:space="preserve">:</w:t>
      </w:r>
      <w:r>
        <w:rPr>
          <w:rStyle w:val="NormalTok"/>
        </w:rPr>
        <w:t xml:space="preserve"> orgId</w:t>
      </w:r>
      <w:r>
        <w:rPr>
          <w:rStyle w:val="OperatorTok"/>
        </w:rPr>
        <w:t xml:space="preserve">,</w:t>
      </w:r>
      <w:r>
        <w:br/>
      </w:r>
      <w:r>
        <w:rPr>
          <w:rStyle w:val="NormalTok"/>
        </w:rPr>
        <w:t xml:space="preserve">  duration_ms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findingCount</w:t>
      </w:r>
      <w:r>
        <w:rPr>
          <w:rStyle w:val="OperatorTok"/>
        </w:rPr>
        <w:t xml:space="preserve">:</w:t>
      </w:r>
      <w:r>
        <w:rPr>
          <w:rStyle w:val="NormalTok"/>
        </w:rPr>
        <w:t xml:space="preserve"> findings</w:t>
      </w:r>
      <w:r>
        <w:rPr>
          <w:rStyle w:val="OperatorTok"/>
        </w:rPr>
        <w:t xml:space="preserve">.</w:t>
      </w:r>
      <w:r>
        <w:rPr>
          <w:rStyle w:val="AttributeTok"/>
        </w:rPr>
        <w:t xml:space="preserve">length</w:t>
      </w:r>
      <w:r>
        <w:rPr>
          <w:rStyle w:val="OperatorTok"/>
        </w:rPr>
        <w:t xml:space="preserve">,</w:t>
      </w:r>
      <w:r>
        <w:br/>
      </w:r>
      <w:r>
        <w:rPr>
          <w:rStyle w:val="NormalTok"/>
        </w:rPr>
        <w:t xml:space="preserve">  healthScore</w:t>
      </w:r>
      <w:r>
        <w:rPr>
          <w:rStyle w:val="OperatorTok"/>
        </w:rPr>
        <w:t xml:space="preserve">:</w:t>
      </w:r>
      <w:r>
        <w:rPr>
          <w:rStyle w:val="NormalTok"/>
        </w:rPr>
        <w:t xml:space="preserve"> healthScore</w:t>
      </w:r>
      <w:r>
        <w:rPr>
          <w:rStyle w:val="OperatorTok"/>
        </w:rPr>
        <w:t xml:space="preserve">,</w:t>
      </w:r>
      <w:r>
        <w:br/>
      </w:r>
      <w:r>
        <w:rPr>
          <w:rStyle w:val="NormalTok"/>
        </w:rPr>
        <w:t xml:space="preserve">}))</w:t>
      </w:r>
      <w:r>
        <w:rPr>
          <w:rStyle w:val="OperatorTok"/>
        </w:rPr>
        <w:t xml:space="preserve">;</w:t>
      </w:r>
    </w:p>
    <w:bookmarkEnd w:id="33"/>
    <w:bookmarkStart w:id="34" w:name="uptime-monitoring"/>
    <w:p>
      <w:pPr>
        <w:pStyle w:val="Heading4"/>
      </w:pPr>
      <w:r>
        <w:t xml:space="preserve">Uptime Monitoring</w:t>
      </w:r>
    </w:p>
    <w:p>
      <w:pPr>
        <w:pStyle w:val="FirstParagraph"/>
      </w:pPr>
      <w:r>
        <w:t xml:space="preserve">Set up uptime monitoring for the webhook endpoint (</w:t>
      </w:r>
      <w:r>
        <w:rPr>
          <w:rStyle w:val="VerbatimChar"/>
        </w:rPr>
        <w:t xml:space="preserve">/api/webhooks/pathfinder</w:t>
      </w:r>
      <w:r>
        <w:t xml:space="preserve">). Options:</w:t>
      </w:r>
      <w:r>
        <w:t xml:space="preserve"> </w:t>
      </w:r>
      <w:r>
        <w:t xml:space="preserve">-</w:t>
      </w:r>
      <w:r>
        <w:t xml:space="preserve"> </w:t>
      </w:r>
      <w:r>
        <w:rPr>
          <w:b/>
          <w:bCs/>
        </w:rPr>
        <w:t xml:space="preserve">Vercel Cron</w:t>
      </w:r>
      <w:r>
        <w:t xml:space="preserve"> </w:t>
      </w:r>
      <w:r>
        <w:t xml:space="preserve">with a health check endpoint</w:t>
      </w:r>
      <w:r>
        <w:t xml:space="preserve"> </w:t>
      </w:r>
      <w:r>
        <w:t xml:space="preserve">-</w:t>
      </w:r>
      <w:r>
        <w:t xml:space="preserve"> </w:t>
      </w:r>
      <w:r>
        <w:rPr>
          <w:b/>
          <w:bCs/>
        </w:rPr>
        <w:t xml:space="preserve">UptimeRobot</w:t>
      </w:r>
      <w:r>
        <w:t xml:space="preserve"> </w:t>
      </w:r>
      <w:r>
        <w:t xml:space="preserve">(free tier supports 50 monitors)</w:t>
      </w:r>
      <w:r>
        <w:t xml:space="preserve"> </w:t>
      </w:r>
      <w:r>
        <w:t xml:space="preserve">-</w:t>
      </w:r>
      <w:r>
        <w:t xml:space="preserve"> </w:t>
      </w:r>
      <w:r>
        <w:rPr>
          <w:b/>
          <w:bCs/>
        </w:rPr>
        <w:t xml:space="preserve">Better Stack</w:t>
      </w:r>
      <w:r>
        <w:t xml:space="preserve"> </w:t>
      </w:r>
      <w:r>
        <w:t xml:space="preserve">(formerly BetterUptime)</w:t>
      </w:r>
    </w:p>
    <w:p>
      <w:r>
        <w:pict>
          <v:rect style="width:0;height:1.5pt" o:hralign="center" o:hrstd="t" o:hr="t"/>
        </w:pict>
      </w:r>
    </w:p>
    <w:bookmarkEnd w:id="34"/>
    <w:bookmarkEnd w:id="35"/>
    <w:bookmarkStart w:id="36" w:name="performance-optimization"/>
    <w:p>
      <w:pPr>
        <w:pStyle w:val="Heading3"/>
      </w:pPr>
      <w:r>
        <w:t xml:space="preserve">9. Performance Optimization</w:t>
      </w:r>
    </w:p>
    <w:p>
      <w:pPr>
        <w:numPr>
          <w:ilvl w:val="0"/>
          <w:numId w:val="1040"/>
        </w:numPr>
      </w:pPr>
      <w:r>
        <w:rPr>
          <w:b/>
          <w:bCs/>
        </w:rPr>
        <w:t xml:space="preserve">Dashboard query caching</w:t>
      </w:r>
      <w:r>
        <w:t xml:space="preserve">: The assessment dashboard page makes multiple database queries (assessment, findings, scores). Use Next.js</w:t>
      </w:r>
      <w:r>
        <w:t xml:space="preserve"> </w:t>
      </w:r>
      <w:r>
        <w:rPr>
          <w:rStyle w:val="VerbatimChar"/>
        </w:rPr>
        <w:t xml:space="preserve">unstable_cache</w:t>
      </w:r>
      <w:r>
        <w:t xml:space="preserve"> </w:t>
      </w:r>
      <w:r>
        <w:t xml:space="preserve">or React Server Components with</w:t>
      </w:r>
      <w:r>
        <w:t xml:space="preserve"> </w:t>
      </w:r>
      <w:r>
        <w:rPr>
          <w:rStyle w:val="VerbatimChar"/>
        </w:rPr>
        <w:t xml:space="preserve">revalidate</w:t>
      </w:r>
      <w:r>
        <w:t xml:space="preserve"> </w:t>
      </w:r>
      <w:r>
        <w:t xml:space="preserve">to cache these for 60 seconds. Assessment data rarely changes after the scan completes.</w:t>
      </w:r>
    </w:p>
    <w:p>
      <w:pPr>
        <w:numPr>
          <w:ilvl w:val="0"/>
          <w:numId w:val="1041"/>
        </w:numPr>
      </w:pPr>
      <w:r>
        <w:rPr>
          <w:b/>
          <w:bCs/>
        </w:rPr>
        <w:t xml:space="preserve">Paginate FindingsTable server-side</w:t>
      </w:r>
      <w:r>
        <w:t xml:space="preserve">: The current</w:t>
      </w:r>
      <w:r>
        <w:t xml:space="preserve"> </w:t>
      </w:r>
      <w:r>
        <w:rPr>
          <w:rStyle w:val="VerbatimChar"/>
        </w:rPr>
        <w:t xml:space="preserve">FindingsTable</w:t>
      </w:r>
      <w:r>
        <w:t xml:space="preserve"> </w:t>
      </w:r>
      <w:r>
        <w:t xml:space="preserve">component loads all findings at once. For large assessments (1000+ findings), this will be slow. Implement server-side pagination in the</w:t>
      </w:r>
      <w:r>
        <w:t xml:space="preserve"> </w:t>
      </w:r>
      <w:r>
        <w:rPr>
          <w:rStyle w:val="VerbatimChar"/>
        </w:rPr>
        <w:t xml:space="preserve">findings.list</w:t>
      </w:r>
      <w:r>
        <w:t xml:space="preserve"> </w:t>
      </w:r>
      <w:r>
        <w:t xml:space="preserve">tRPC procedure with</w:t>
      </w:r>
      <w:r>
        <w:t xml:space="preserve"> </w:t>
      </w:r>
      <w:r>
        <w:rPr>
          <w:rStyle w:val="VerbatimChar"/>
        </w:rPr>
        <w:t xml:space="preserve">limit</w:t>
      </w:r>
      <w:r>
        <w:t xml:space="preserve"> </w:t>
      </w:r>
      <w:r>
        <w:t xml:space="preserve">and</w:t>
      </w:r>
      <w:r>
        <w:t xml:space="preserve"> </w:t>
      </w:r>
      <w:r>
        <w:rPr>
          <w:rStyle w:val="VerbatimChar"/>
        </w:rPr>
        <w:t xml:space="preserve">offset</w:t>
      </w:r>
      <w:r>
        <w:t xml:space="preserve"> </w:t>
      </w:r>
      <w:r>
        <w:t xml:space="preserve">parameters.</w:t>
      </w:r>
    </w:p>
    <w:p>
      <w:pPr>
        <w:numPr>
          <w:ilvl w:val="0"/>
          <w:numId w:val="1042"/>
        </w:numPr>
      </w:pPr>
      <w:r>
        <w:rPr>
          <w:b/>
          <w:bCs/>
        </w:rPr>
        <w:t xml:space="preserve">Move live scans to background jobs</w:t>
      </w:r>
      <w:r>
        <w:t xml:space="preserve">: Live scans are currently synchronous in the API route. Production instances may have 100K+ records and scans can take minutes. This will cause Vercel function timeouts (default 10 seconds, max 60 seconds on Pro). Move scan execution to a background job system. See section 10.</w:t>
      </w:r>
    </w:p>
    <w:p>
      <w:pPr>
        <w:numPr>
          <w:ilvl w:val="0"/>
          <w:numId w:val="1043"/>
        </w:numPr>
      </w:pPr>
      <w:r>
        <w:rPr>
          <w:b/>
          <w:bCs/>
        </w:rPr>
        <w:t xml:space="preserve">Add scan progress updates</w:t>
      </w:r>
      <w:r>
        <w:t xml:space="preserve">: When scans are backgrounded, add Server-Sent Events (SSE) or polling to show progress on the UI. Create an endpoint at</w:t>
      </w:r>
      <w:r>
        <w:t xml:space="preserve"> </w:t>
      </w:r>
      <w:r>
        <w:rPr>
          <w:rStyle w:val="VerbatimChar"/>
        </w:rPr>
        <w:t xml:space="preserve">/api/assessments/[id]/status</w:t>
      </w:r>
      <w:r>
        <w:t xml:space="preserve"> </w:t>
      </w:r>
      <w:r>
        <w:t xml:space="preserve">that returns the current scan phase and percentage.</w:t>
      </w:r>
    </w:p>
    <w:p>
      <w:pPr>
        <w:numPr>
          <w:ilvl w:val="0"/>
          <w:numId w:val="1044"/>
        </w:numPr>
      </w:pPr>
      <w:r>
        <w:rPr>
          <w:b/>
          <w:bCs/>
        </w:rPr>
        <w:t xml:space="preserve">Optimize DOCX generation</w:t>
      </w:r>
      <w:r>
        <w:t xml:space="preserve">: The</w:t>
      </w:r>
      <w:r>
        <w:t xml:space="preserve"> </w:t>
      </w:r>
      <w:r>
        <w:rPr>
          <w:rStyle w:val="VerbatimChar"/>
        </w:rPr>
        <w:t xml:space="preserve">docx</w:t>
      </w:r>
      <w:r>
        <w:t xml:space="preserve"> </w:t>
      </w:r>
      <w:r>
        <w:t xml:space="preserve">library generates documents in memory. For reports with 500+ findings, memory usage can spike. Consider:</w:t>
      </w:r>
    </w:p>
    <w:p>
      <w:pPr>
        <w:pStyle w:val="Compact"/>
        <w:numPr>
          <w:ilvl w:val="1"/>
          <w:numId w:val="1045"/>
        </w:numPr>
      </w:pPr>
      <w:r>
        <w:t xml:space="preserve">Streaming the document to a buffer in chunks</w:t>
      </w:r>
    </w:p>
    <w:p>
      <w:pPr>
        <w:pStyle w:val="Compact"/>
        <w:numPr>
          <w:ilvl w:val="1"/>
          <w:numId w:val="1045"/>
        </w:numPr>
      </w:pPr>
      <w:r>
        <w:t xml:space="preserve">Limiting the findings included per report (top 100 by composite score, with summary counts for the rest)</w:t>
      </w:r>
    </w:p>
    <w:p>
      <w:pPr>
        <w:pStyle w:val="Compact"/>
        <w:numPr>
          <w:ilvl w:val="1"/>
          <w:numId w:val="1045"/>
        </w:numPr>
      </w:pPr>
      <w:r>
        <w:t xml:space="preserve">Generating reports asynchronously and storing in Supabase Storage</w:t>
      </w:r>
    </w:p>
    <w:p>
      <w:r>
        <w:pict>
          <v:rect style="width:0;height:1.5pt" o:hralign="center" o:hrstd="t" o:hr="t"/>
        </w:pict>
      </w:r>
    </w:p>
    <w:bookmarkEnd w:id="36"/>
    <w:bookmarkStart w:id="37" w:name="background-jobs"/>
    <w:p>
      <w:pPr>
        <w:pStyle w:val="Heading3"/>
      </w:pPr>
      <w:r>
        <w:t xml:space="preserve">10. Background Jobs</w:t>
      </w:r>
    </w:p>
    <w:p>
      <w:pPr>
        <w:pStyle w:val="FirstParagraph"/>
      </w:pPr>
      <w:r>
        <w:t xml:space="preserve">The following operations are currently synchronous but should be moved to a job queue for production:</w:t>
      </w:r>
    </w:p>
    <w:tbl>
      <w:tblPr>
        <w:tblStyle w:val="Table"/>
        <w:tblW w:type="pct" w:w="5000"/>
        <w:tblLayout w:type="fixed"/>
        <w:tblLook w:firstRow="1" w:lastRow="0" w:firstColumn="0" w:lastColumn="0" w:noHBand="0" w:noVBand="0" w:val="0020"/>
      </w:tblPr>
      <w:tblGrid>
        <w:gridCol w:w="920"/>
        <w:gridCol w:w="3131"/>
        <w:gridCol w:w="3867"/>
      </w:tblGrid>
      <w:tr>
        <w:trPr>
          <w:tblHeader w:val="on"/>
        </w:trPr>
        <w:tc>
          <w:tcPr/>
          <w:p>
            <w:pPr>
              <w:pStyle w:val="Compact"/>
            </w:pPr>
            <w:r>
              <w:t xml:space="preserve">Job</w:t>
            </w:r>
          </w:p>
        </w:tc>
        <w:tc>
          <w:tcPr/>
          <w:p>
            <w:pPr>
              <w:pStyle w:val="Compact"/>
            </w:pPr>
            <w:r>
              <w:t xml:space="preserve">Current Location</w:t>
            </w:r>
          </w:p>
        </w:tc>
        <w:tc>
          <w:tcPr/>
          <w:p>
            <w:pPr>
              <w:pStyle w:val="Compact"/>
            </w:pPr>
            <w:r>
              <w:t xml:space="preserve">Why It Needs a Queue</w:t>
            </w:r>
          </w:p>
        </w:tc>
      </w:tr>
      <w:tr>
        <w:tc>
          <w:tcPr/>
          <w:p>
            <w:pPr>
              <w:pStyle w:val="Compact"/>
            </w:pPr>
            <w:r>
              <w:t xml:space="preserve">Live scan execution</w:t>
            </w:r>
          </w:p>
        </w:tc>
        <w:tc>
          <w:tcPr/>
          <w:p>
            <w:pPr>
              <w:pStyle w:val="Compact"/>
            </w:pPr>
            <w:r>
              <w:t xml:space="preserve">API route handler</w:t>
            </w:r>
          </w:p>
        </w:tc>
        <w:tc>
          <w:tcPr/>
          <w:p>
            <w:pPr>
              <w:pStyle w:val="Compact"/>
            </w:pPr>
            <w:r>
              <w:t xml:space="preserve">Can take minutes for large instances; will timeout on Vercel</w:t>
            </w:r>
          </w:p>
        </w:tc>
      </w:tr>
      <w:tr>
        <w:tc>
          <w:tcPr/>
          <w:p>
            <w:pPr>
              <w:pStyle w:val="Compact"/>
            </w:pPr>
            <w:r>
              <w:t xml:space="preserve">Assessment time-decay</w:t>
            </w:r>
          </w:p>
        </w:tc>
        <w:tc>
          <w:tcPr/>
          <w:p>
            <w:pPr>
              <w:pStyle w:val="Compact"/>
            </w:pPr>
            <w:r>
              <w:t xml:space="preserve">Not implemented</w:t>
            </w:r>
          </w:p>
        </w:tc>
        <w:tc>
          <w:tcPr/>
          <w:p>
            <w:pPr>
              <w:pStyle w:val="Compact"/>
            </w:pPr>
            <w:r>
              <w:t xml:space="preserve">Needs daily cron to reduce visibility on aging assessments</w:t>
            </w:r>
          </w:p>
        </w:tc>
      </w:tr>
      <w:tr>
        <w:tc>
          <w:tcPr/>
          <w:p>
            <w:pPr>
              <w:pStyle w:val="Compact"/>
            </w:pPr>
            <w:r>
              <w:t xml:space="preserve">Benchmark aggregation</w:t>
            </w:r>
          </w:p>
        </w:tc>
        <w:tc>
          <w:tcPr/>
          <w:p>
            <w:pPr>
              <w:pStyle w:val="Compact"/>
            </w:pPr>
            <w:r>
              <w:t xml:space="preserve">Not implemented</w:t>
            </w:r>
          </w:p>
        </w:tc>
        <w:tc>
          <w:tcPr/>
          <w:p>
            <w:pPr>
              <w:pStyle w:val="Compact"/>
            </w:pPr>
            <w:r>
              <w:t xml:space="preserve">Should run after each assessment completes</w:t>
            </w:r>
          </w:p>
        </w:tc>
      </w:tr>
      <w:tr>
        <w:tc>
          <w:tcPr/>
          <w:p>
            <w:pPr>
              <w:pStyle w:val="Compact"/>
            </w:pPr>
            <w:r>
              <w:t xml:space="preserve">Pathfinder confidence processing</w:t>
            </w:r>
          </w:p>
        </w:tc>
        <w:tc>
          <w:tcPr/>
          <w:p>
            <w:pPr>
              <w:pStyle w:val="Compact"/>
            </w:pPr>
            <w:r>
              <w:t xml:space="preserve">Webhook handler</w:t>
            </w:r>
          </w:p>
        </w:tc>
        <w:tc>
          <w:tcPr/>
          <w:p>
            <w:pPr>
              <w:pStyle w:val="Compact"/>
            </w:pPr>
            <w:r>
              <w:t xml:space="preserve">Large payloads with thousands of CIs could timeout</w:t>
            </w:r>
          </w:p>
        </w:tc>
      </w:tr>
      <w:tr>
        <w:tc>
          <w:tcPr/>
          <w:p>
            <w:pPr>
              <w:pStyle w:val="Compact"/>
            </w:pPr>
            <w:r>
              <w:t xml:space="preserve">Compass pipeline sync</w:t>
            </w:r>
          </w:p>
        </w:tc>
        <w:tc>
          <w:tcPr/>
          <w:p>
            <w:pPr>
              <w:pStyle w:val="Compact"/>
            </w:pPr>
            <w:r>
              <w:t xml:space="preserve">Not implemented</w:t>
            </w:r>
          </w:p>
        </w:tc>
        <w:tc>
          <w:tcPr/>
          <w:p>
            <w:pPr>
              <w:pStyle w:val="Compact"/>
            </w:pPr>
            <w:r>
              <w:t xml:space="preserve">Should fire after SOW status changes</w:t>
            </w:r>
          </w:p>
        </w:tc>
      </w:tr>
    </w:tbl>
    <w:p>
      <w:pPr>
        <w:pStyle w:val="BodyText"/>
      </w:pPr>
      <w:r>
        <w:rPr>
          <w:b/>
          <w:bCs/>
        </w:rPr>
        <w:t xml:space="preserve">Recommended: Inngest</w:t>
      </w:r>
      <w:r>
        <w:t xml:space="preserve"> </w:t>
      </w:r>
      <w:r>
        <w:t xml:space="preserve">(serverless, Vercel-compatible, no infrastructure to manage)</w:t>
      </w:r>
    </w:p>
    <w:p>
      <w:pPr>
        <w:pStyle w:val="BodyText"/>
      </w:pPr>
      <w:r>
        <w:t xml:space="preserve">Install:</w:t>
      </w:r>
    </w:p>
    <w:p>
      <w:pPr>
        <w:pStyle w:val="SourceCode"/>
      </w:pPr>
      <w:r>
        <w:rPr>
          <w:rStyle w:val="ExtensionTok"/>
        </w:rPr>
        <w:t xml:space="preserve">npm</w:t>
      </w:r>
      <w:r>
        <w:rPr>
          <w:rStyle w:val="NormalTok"/>
        </w:rPr>
        <w:t xml:space="preserve"> install inngest</w:t>
      </w:r>
    </w:p>
    <w:p>
      <w:pPr>
        <w:pStyle w:val="FirstParagraph"/>
      </w:pPr>
      <w:r>
        <w:t xml:space="preserve">Create the Inngest client at</w:t>
      </w:r>
      <w:r>
        <w:t xml:space="preserve"> </w:t>
      </w:r>
      <w:r>
        <w:rPr>
          <w:rStyle w:val="VerbatimChar"/>
        </w:rPr>
        <w:t xml:space="preserve">src/lib/inngest/client.ts</w:t>
      </w:r>
      <w:r>
        <w:t xml:space="preserve">:</w:t>
      </w:r>
    </w:p>
    <w:p>
      <w:pPr>
        <w:pStyle w:val="SourceCode"/>
      </w:pPr>
      <w:r>
        <w:rPr>
          <w:rStyle w:val="ImportTok"/>
        </w:rPr>
        <w:t xml:space="preserve">import</w:t>
      </w:r>
      <w:r>
        <w:rPr>
          <w:rStyle w:val="NormalTok"/>
        </w:rPr>
        <w:t xml:space="preserve"> { Inngest } </w:t>
      </w:r>
      <w:r>
        <w:rPr>
          <w:rStyle w:val="ImportTok"/>
        </w:rPr>
        <w:t xml:space="preserve">from</w:t>
      </w:r>
      <w:r>
        <w:rPr>
          <w:rStyle w:val="NormalTok"/>
        </w:rPr>
        <w:t xml:space="preserve"> </w:t>
      </w:r>
      <w:r>
        <w:rPr>
          <w:rStyle w:val="StringTok"/>
        </w:rPr>
        <w:t xml:space="preserve">'inngest'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inngest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Inngest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'bearing'</w:t>
      </w:r>
      <w:r>
        <w:rPr>
          <w:rStyle w:val="OperatorTok"/>
        </w:rPr>
        <w:t xml:space="preserve">,</w:t>
      </w:r>
      <w:r>
        <w:br/>
      </w:r>
      <w:r>
        <w:rPr>
          <w:rStyle w:val="NormalTok"/>
        </w:rPr>
        <w:t xml:space="preserve">  schemas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EventSchemas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Create job functions at</w:t>
      </w:r>
      <w:r>
        <w:t xml:space="preserve"> </w:t>
      </w:r>
      <w:r>
        <w:rPr>
          <w:rStyle w:val="VerbatimChar"/>
        </w:rPr>
        <w:t xml:space="preserve">src/lib/inngest/functions/</w:t>
      </w:r>
      <w:r>
        <w:t xml:space="preserve">:</w:t>
      </w:r>
    </w:p>
    <w:p>
      <w:pPr>
        <w:pStyle w:val="SourceCode"/>
      </w:pPr>
      <w:r>
        <w:rPr>
          <w:rStyle w:val="CommentTok"/>
        </w:rPr>
        <w:t xml:space="preserve">// src/lib/inngest/functions/run-scan.ts</w:t>
      </w:r>
      <w:r>
        <w:br/>
      </w:r>
      <w:r>
        <w:rPr>
          <w:rStyle w:val="ImportTok"/>
        </w:rPr>
        <w:t xml:space="preserve">import</w:t>
      </w:r>
      <w:r>
        <w:rPr>
          <w:rStyle w:val="NormalTok"/>
        </w:rPr>
        <w:t xml:space="preserve"> { inngest } </w:t>
      </w:r>
      <w:r>
        <w:rPr>
          <w:rStyle w:val="ImportTok"/>
        </w:rPr>
        <w:t xml:space="preserve">from</w:t>
      </w:r>
      <w:r>
        <w:rPr>
          <w:rStyle w:val="NormalTok"/>
        </w:rPr>
        <w:t xml:space="preserve"> </w:t>
      </w:r>
      <w:r>
        <w:rPr>
          <w:rStyle w:val="StringTok"/>
        </w:rPr>
        <w:t xml:space="preserve">'../client'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runScan </w:t>
      </w:r>
      <w:r>
        <w:rPr>
          <w:rStyle w:val="OperatorTok"/>
        </w:rPr>
        <w:t xml:space="preserve">=</w:t>
      </w:r>
      <w:r>
        <w:rPr>
          <w:rStyle w:val="NormalTok"/>
        </w:rPr>
        <w:t xml:space="preserve"> inngest</w:t>
      </w:r>
      <w:r>
        <w:rPr>
          <w:rStyle w:val="OperatorTok"/>
        </w:rPr>
        <w:t xml:space="preserve">.</w:t>
      </w:r>
      <w:r>
        <w:rPr>
          <w:rStyle w:val="FunctionTok"/>
        </w:rPr>
        <w:t xml:space="preserve">createFunction</w:t>
      </w:r>
      <w:r>
        <w:rPr>
          <w:rStyle w:val="Normal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'run-live-scan'</w:t>
      </w:r>
      <w:r>
        <w:rPr>
          <w:rStyle w:val="OperatorTok"/>
        </w:rPr>
        <w:t xml:space="preserve">,</w:t>
      </w:r>
      <w:r>
        <w:rPr>
          <w:rStyle w:val="NormalTok"/>
        </w:rPr>
        <w:t xml:space="preserve"> concurrency</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5</w:t>
      </w:r>
      <w:r>
        <w:rPr>
          <w:rStyle w:val="NormalTok"/>
        </w:rPr>
        <w:t xml:space="preserve"> } }</w:t>
      </w:r>
      <w:r>
        <w:rPr>
          <w:rStyle w:val="OperatorTok"/>
        </w:rPr>
        <w:t xml:space="preserve">,</w:t>
      </w:r>
      <w:r>
        <w:br/>
      </w:r>
      <w:r>
        <w:rPr>
          <w:rStyle w:val="NormalTok"/>
        </w:rPr>
        <w:t xml:space="preserve">  { event</w:t>
      </w:r>
      <w:r>
        <w:rPr>
          <w:rStyle w:val="OperatorTok"/>
        </w:rPr>
        <w:t xml:space="preserve">:</w:t>
      </w:r>
      <w:r>
        <w:rPr>
          <w:rStyle w:val="NormalTok"/>
        </w:rPr>
        <w:t xml:space="preserve"> </w:t>
      </w:r>
      <w:r>
        <w:rPr>
          <w:rStyle w:val="StringTok"/>
        </w:rPr>
        <w:t xml:space="preserve">'scan/requested'</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BuiltInTok"/>
        </w:rPr>
        <w:t xml:space="preserve">event</w:t>
      </w:r>
      <w:r>
        <w:rPr>
          <w:rStyle w:val="OperatorTok"/>
        </w:rPr>
        <w:t xml:space="preserve">,</w:t>
      </w:r>
      <w:r>
        <w:rPr>
          <w:rStyle w:val="NormalTok"/>
        </w:rPr>
        <w:t xml:space="preserve"> step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assessmentId</w:t>
      </w:r>
      <w:r>
        <w:rPr>
          <w:rStyle w:val="OperatorTok"/>
        </w:rPr>
        <w:t xml:space="preserve">,</w:t>
      </w:r>
      <w:r>
        <w:rPr>
          <w:rStyle w:val="NormalTok"/>
        </w:rPr>
        <w:t xml:space="preserve"> orgId</w:t>
      </w:r>
      <w:r>
        <w:rPr>
          <w:rStyle w:val="OperatorTok"/>
        </w:rPr>
        <w:t xml:space="preserve">,</w:t>
      </w:r>
      <w:r>
        <w:rPr>
          <w:rStyle w:val="NormalTok"/>
        </w:rPr>
        <w:t xml:space="preserve"> instanceConnectionId }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br/>
      </w:r>
      <w:r>
        <w:br/>
      </w:r>
      <w:r>
        <w:rPr>
          <w:rStyle w:val="NormalTok"/>
        </w:rPr>
        <w:t xml:space="preserve">    </w:t>
      </w:r>
      <w:r>
        <w:rPr>
          <w:rStyle w:val="ControlFlowTok"/>
        </w:rPr>
        <w:t xml:space="preserve">await</w:t>
      </w:r>
      <w:r>
        <w:rPr>
          <w:rStyle w:val="NormalTok"/>
        </w:rPr>
        <w:t xml:space="preserve"> step</w:t>
      </w:r>
      <w:r>
        <w:rPr>
          <w:rStyle w:val="OperatorTok"/>
        </w:rPr>
        <w:t xml:space="preserve">.</w:t>
      </w:r>
      <w:r>
        <w:rPr>
          <w:rStyle w:val="FunctionTok"/>
        </w:rPr>
        <w:t xml:space="preserve">run</w:t>
      </w:r>
      <w:r>
        <w:rPr>
          <w:rStyle w:val="NormalTok"/>
        </w:rPr>
        <w:t xml:space="preserve">(</w:t>
      </w:r>
      <w:r>
        <w:rPr>
          <w:rStyle w:val="StringTok"/>
        </w:rPr>
        <w:t xml:space="preserve">'connect-to-instance'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Establish connection, verify credentials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step</w:t>
      </w:r>
      <w:r>
        <w:rPr>
          <w:rStyle w:val="OperatorTok"/>
        </w:rPr>
        <w:t xml:space="preserve">.</w:t>
      </w:r>
      <w:r>
        <w:rPr>
          <w:rStyle w:val="FunctionTok"/>
        </w:rPr>
        <w:t xml:space="preserve">run</w:t>
      </w:r>
      <w:r>
        <w:rPr>
          <w:rStyle w:val="NormalTok"/>
        </w:rPr>
        <w:t xml:space="preserve">(</w:t>
      </w:r>
      <w:r>
        <w:rPr>
          <w:rStyle w:val="StringTok"/>
        </w:rPr>
        <w:t xml:space="preserve">'execute-scan-rules'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Run each module's rules against the instance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step</w:t>
      </w:r>
      <w:r>
        <w:rPr>
          <w:rStyle w:val="OperatorTok"/>
        </w:rPr>
        <w:t xml:space="preserve">.</w:t>
      </w:r>
      <w:r>
        <w:rPr>
          <w:rStyle w:val="FunctionTok"/>
        </w:rPr>
        <w:t xml:space="preserve">run</w:t>
      </w:r>
      <w:r>
        <w:rPr>
          <w:rStyle w:val="NormalTok"/>
        </w:rPr>
        <w:t xml:space="preserve">(</w:t>
      </w:r>
      <w:r>
        <w:rPr>
          <w:rStyle w:val="StringTok"/>
        </w:rPr>
        <w:t xml:space="preserve">'compute-scores'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Calculate composite scores and health index</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step</w:t>
      </w:r>
      <w:r>
        <w:rPr>
          <w:rStyle w:val="OperatorTok"/>
        </w:rPr>
        <w:t xml:space="preserve">.</w:t>
      </w:r>
      <w:r>
        <w:rPr>
          <w:rStyle w:val="FunctionTok"/>
        </w:rPr>
        <w:t xml:space="preserve">run</w:t>
      </w:r>
      <w:r>
        <w:rPr>
          <w:rStyle w:val="NormalTok"/>
        </w:rPr>
        <w:t xml:space="preserve">(</w:t>
      </w:r>
      <w:r>
        <w:rPr>
          <w:rStyle w:val="StringTok"/>
        </w:rPr>
        <w:t xml:space="preserve">'finalize-assessment'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Update assessment status to 'complete'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Create the Inngest API route at</w:t>
      </w:r>
      <w:r>
        <w:t xml:space="preserve"> </w:t>
      </w:r>
      <w:r>
        <w:rPr>
          <w:rStyle w:val="VerbatimChar"/>
        </w:rPr>
        <w:t xml:space="preserve">src/app/api/inngest/route.ts</w:t>
      </w:r>
      <w:r>
        <w:t xml:space="preserve">:</w:t>
      </w:r>
    </w:p>
    <w:p>
      <w:pPr>
        <w:pStyle w:val="SourceCode"/>
      </w:pP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'inngest/next'</w:t>
      </w:r>
      <w:r>
        <w:rPr>
          <w:rStyle w:val="OperatorTok"/>
        </w:rPr>
        <w:t xml:space="preserve">;</w:t>
      </w:r>
      <w:r>
        <w:br/>
      </w:r>
      <w:r>
        <w:rPr>
          <w:rStyle w:val="ImportTok"/>
        </w:rPr>
        <w:t xml:space="preserve">import</w:t>
      </w:r>
      <w:r>
        <w:rPr>
          <w:rStyle w:val="NormalTok"/>
        </w:rPr>
        <w:t xml:space="preserve"> { inngest } </w:t>
      </w:r>
      <w:r>
        <w:rPr>
          <w:rStyle w:val="ImportTok"/>
        </w:rPr>
        <w:t xml:space="preserve">from</w:t>
      </w:r>
      <w:r>
        <w:rPr>
          <w:rStyle w:val="NormalTok"/>
        </w:rPr>
        <w:t xml:space="preserve"> </w:t>
      </w:r>
      <w:r>
        <w:rPr>
          <w:rStyle w:val="StringTok"/>
        </w:rPr>
        <w:t xml:space="preserve">'@/lib/inngest/client'</w:t>
      </w:r>
      <w:r>
        <w:rPr>
          <w:rStyle w:val="OperatorTok"/>
        </w:rPr>
        <w:t xml:space="preserve">;</w:t>
      </w:r>
      <w:r>
        <w:br/>
      </w:r>
      <w:r>
        <w:rPr>
          <w:rStyle w:val="ImportTok"/>
        </w:rPr>
        <w:t xml:space="preserve">import</w:t>
      </w:r>
      <w:r>
        <w:rPr>
          <w:rStyle w:val="NormalTok"/>
        </w:rPr>
        <w:t xml:space="preserve"> { runScan } </w:t>
      </w:r>
      <w:r>
        <w:rPr>
          <w:rStyle w:val="ImportTok"/>
        </w:rPr>
        <w:t xml:space="preserve">from</w:t>
      </w:r>
      <w:r>
        <w:rPr>
          <w:rStyle w:val="NormalTok"/>
        </w:rPr>
        <w:t xml:space="preserve"> </w:t>
      </w:r>
      <w:r>
        <w:rPr>
          <w:rStyle w:val="StringTok"/>
        </w:rPr>
        <w:t xml:space="preserve">'@/lib/inngest/functions/run-scan'</w:t>
      </w:r>
      <w:r>
        <w:rPr>
          <w:rStyle w:val="OperatorTok"/>
        </w:rPr>
        <w:t xml:space="preserve">;</w:t>
      </w:r>
      <w:r>
        <w:br/>
      </w:r>
      <w:r>
        <w:rPr>
          <w:rStyle w:val="CommentTok"/>
        </w:rPr>
        <w:t xml:space="preserve">// Import other functions...</w:t>
      </w:r>
      <w:r>
        <w:br/>
      </w:r>
      <w:r>
        <w:br/>
      </w:r>
      <w:r>
        <w:rPr>
          <w:rStyle w:val="ImportTok"/>
        </w:rPr>
        <w:t xml:space="preserve">export</w:t>
      </w:r>
      <w:r>
        <w:rPr>
          <w:rStyle w:val="NormalTok"/>
        </w:rPr>
        <w:t xml:space="preserve"> </w:t>
      </w:r>
      <w:r>
        <w:rPr>
          <w:rStyle w:val="KeywordTok"/>
        </w:rPr>
        <w:t xml:space="preserve">const</w:t>
      </w:r>
      <w:r>
        <w:rPr>
          <w:rStyle w:val="NormalTok"/>
        </w:rPr>
        <w:t xml:space="preserve"> { GET</w:t>
      </w:r>
      <w:r>
        <w:rPr>
          <w:rStyle w:val="OperatorTok"/>
        </w:rPr>
        <w:t xml:space="preserve">,</w:t>
      </w:r>
      <w:r>
        <w:rPr>
          <w:rStyle w:val="NormalTok"/>
        </w:rPr>
        <w:t xml:space="preserve"> POST</w:t>
      </w:r>
      <w:r>
        <w:rPr>
          <w:rStyle w:val="OperatorTok"/>
        </w:rPr>
        <w:t xml:space="preserve">,</w:t>
      </w:r>
      <w:r>
        <w:rPr>
          <w:rStyle w:val="NormalTok"/>
        </w:rPr>
        <w:t xml:space="preserve"> PUT } </w:t>
      </w:r>
      <w:r>
        <w:rPr>
          <w:rStyle w:val="OperatorTok"/>
        </w:rPr>
        <w:t xml:space="preserve">=</w:t>
      </w:r>
      <w:r>
        <w:rPr>
          <w:rStyle w:val="NormalTok"/>
        </w:rPr>
        <w:t xml:space="preserve"> </w:t>
      </w:r>
      <w:r>
        <w:rPr>
          <w:rStyle w:val="FunctionTok"/>
        </w:rPr>
        <w:t xml:space="preserve">serve</w:t>
      </w:r>
      <w:r>
        <w:rPr>
          <w:rStyle w:val="NormalTok"/>
        </w:rPr>
        <w:t xml:space="preserve">({</w:t>
      </w:r>
      <w:r>
        <w:br/>
      </w:r>
      <w:r>
        <w:rPr>
          <w:rStyle w:val="NormalTok"/>
        </w:rPr>
        <w:t xml:space="preserve">  client</w:t>
      </w:r>
      <w:r>
        <w:rPr>
          <w:rStyle w:val="OperatorTok"/>
        </w:rPr>
        <w:t xml:space="preserve">:</w:t>
      </w:r>
      <w:r>
        <w:rPr>
          <w:rStyle w:val="NormalTok"/>
        </w:rPr>
        <w:t xml:space="preserve"> inngest</w:t>
      </w:r>
      <w:r>
        <w:rPr>
          <w:rStyle w:val="OperatorTok"/>
        </w:rPr>
        <w:t xml:space="preserve">,</w:t>
      </w:r>
      <w:r>
        <w:br/>
      </w:r>
      <w:r>
        <w:rPr>
          <w:rStyle w:val="NormalTok"/>
        </w:rPr>
        <w:t xml:space="preserve">  functions</w:t>
      </w:r>
      <w:r>
        <w:rPr>
          <w:rStyle w:val="OperatorTok"/>
        </w:rPr>
        <w:t xml:space="preserve">:</w:t>
      </w:r>
      <w:r>
        <w:rPr>
          <w:rStyle w:val="NormalTok"/>
        </w:rPr>
        <w:t xml:space="preserve"> [runScan]</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
    <w:bookmarkStart w:id="38" w:name="pre-launch-testing-checklist"/>
    <w:p>
      <w:pPr>
        <w:pStyle w:val="Heading3"/>
      </w:pPr>
      <w:r>
        <w:t xml:space="preserve">11. Pre-Launch Testing Checklist</w:t>
      </w:r>
    </w:p>
    <w:p>
      <w:pPr>
        <w:pStyle w:val="FirstParagraph"/>
      </w:pPr>
      <w:r>
        <w:t xml:space="preserve">Complete every item before going live. Each tests a real user workflow.</w:t>
      </w:r>
    </w:p>
    <w:p>
      <w:pPr>
        <w:numPr>
          <w:ilvl w:val="0"/>
          <w:numId w:val="1046"/>
        </w:numPr>
      </w:pPr>
      <w:r>
        <w:rPr>
          <w:b/>
          <w:bCs/>
        </w:rPr>
        <w:t xml:space="preserve">Upload a real ServiceNow export</w:t>
      </w:r>
      <w:r>
        <w:t xml:space="preserve">: Use a sanitized export JSON from a real (or realistic dev) instance. Navigate to</w:t>
      </w:r>
      <w:r>
        <w:t xml:space="preserve"> </w:t>
      </w:r>
      <w:r>
        <w:rPr>
          <w:rStyle w:val="VerbatimChar"/>
        </w:rPr>
        <w:t xml:space="preserve">/assessments/new</w:t>
      </w:r>
      <w:r>
        <w:t xml:space="preserve">, upload it, and verify the dashboard shows findings.</w:t>
      </w:r>
    </w:p>
    <w:p>
      <w:pPr>
        <w:numPr>
          <w:ilvl w:val="0"/>
          <w:numId w:val="1047"/>
        </w:numPr>
      </w:pPr>
      <w:r>
        <w:rPr>
          <w:b/>
          <w:bCs/>
        </w:rPr>
        <w:t xml:space="preserve">Verify health scores are reasonable</w:t>
      </w:r>
      <w:r>
        <w:t xml:space="preserve">: The health score should not always be 0 or 100. A typical instance with moderate debt should score between 40-80. If all assessments score 100, the scan rules are not matching. If all score 0, the penalty weights are too aggressive.</w:t>
      </w:r>
    </w:p>
    <w:p>
      <w:pPr>
        <w:numPr>
          <w:ilvl w:val="0"/>
          <w:numId w:val="1048"/>
        </w:numPr>
      </w:pPr>
      <w:r>
        <w:rPr>
          <w:b/>
          <w:bCs/>
        </w:rPr>
        <w:t xml:space="preserve">Generate all 3 document types</w:t>
      </w:r>
      <w:r>
        <w:t xml:space="preserve">:</w:t>
      </w:r>
    </w:p>
    <w:p>
      <w:pPr>
        <w:pStyle w:val="Compact"/>
        <w:numPr>
          <w:ilvl w:val="1"/>
          <w:numId w:val="1049"/>
        </w:numPr>
      </w:pPr>
      <w:r>
        <w:t xml:space="preserve">Consultant report (includes pricing and margin analysis)</w:t>
      </w:r>
    </w:p>
    <w:p>
      <w:pPr>
        <w:pStyle w:val="Compact"/>
        <w:numPr>
          <w:ilvl w:val="1"/>
          <w:numId w:val="1049"/>
        </w:numPr>
      </w:pPr>
      <w:r>
        <w:t xml:space="preserve">Customer report (white-labeled, no pricing)</w:t>
      </w:r>
    </w:p>
    <w:p>
      <w:pPr>
        <w:pStyle w:val="Compact"/>
        <w:numPr>
          <w:ilvl w:val="1"/>
          <w:numId w:val="1049"/>
        </w:numPr>
      </w:pPr>
      <w:r>
        <w:t xml:space="preserve">SOW (statement of work with selected findings)</w:t>
      </w:r>
    </w:p>
    <w:p>
      <w:pPr>
        <w:numPr>
          <w:ilvl w:val="0"/>
          <w:numId w:val="1050"/>
        </w:numPr>
      </w:pPr>
      <w:r>
        <w:rPr>
          <w:b/>
          <w:bCs/>
        </w:rPr>
        <w:t xml:space="preserve">Open generated DOCX files in Word</w:t>
      </w:r>
      <w:r>
        <w:t xml:space="preserve">: Verify formatting, tables render correctly, branding (logo, colors) appears as configured, and page breaks are in the right places.</w:t>
      </w:r>
    </w:p>
    <w:p>
      <w:pPr>
        <w:numPr>
          <w:ilvl w:val="0"/>
          <w:numId w:val="1051"/>
        </w:numPr>
      </w:pPr>
      <w:r>
        <w:rPr>
          <w:b/>
          <w:bCs/>
        </w:rPr>
        <w:t xml:space="preserve">Test the SOW builder wizard end-to-end</w:t>
      </w:r>
      <w:r>
        <w:t xml:space="preserve">: Select findings from the findings table, configure engagement type (T&amp;M vs. fixed fee), set hourly rates, generate the SOW, download and review.</w:t>
      </w:r>
    </w:p>
    <w:p>
      <w:pPr>
        <w:numPr>
          <w:ilvl w:val="0"/>
          <w:numId w:val="1052"/>
        </w:numPr>
      </w:pPr>
      <w:r>
        <w:rPr>
          <w:b/>
          <w:bCs/>
        </w:rPr>
        <w:t xml:space="preserve">Test connection flow with a real ServiceNow dev instance</w:t>
      </w:r>
      <w:r>
        <w:t xml:space="preserve"> </w:t>
      </w:r>
      <w:r>
        <w:t xml:space="preserve">(Phase 3): Add a connection, enter OAuth or basic auth credentials, test the connection, verify it transitions to</w:t>
      </w:r>
      <w:r>
        <w:t xml:space="preserve"> </w:t>
      </w:r>
      <w:r>
        <w:t xml:space="preserve">“active”</w:t>
      </w:r>
      <w:r>
        <w:t xml:space="preserve"> </w:t>
      </w:r>
      <w:r>
        <w:t xml:space="preserve">status.</w:t>
      </w:r>
    </w:p>
    <w:p>
      <w:pPr>
        <w:numPr>
          <w:ilvl w:val="0"/>
          <w:numId w:val="1053"/>
        </w:numPr>
      </w:pPr>
      <w:r>
        <w:rPr>
          <w:b/>
          <w:bCs/>
        </w:rPr>
        <w:t xml:space="preserve">Verify Pathfinder webhook accepts a test payload</w:t>
      </w:r>
      <w:r>
        <w:t xml:space="preserve">: Send a POST request to</w:t>
      </w:r>
      <w:r>
        <w:t xml:space="preserve"> </w:t>
      </w:r>
      <w:r>
        <w:rPr>
          <w:rStyle w:val="VerbatimChar"/>
        </w:rPr>
        <w:t xml:space="preserve">/api/webhooks/pathfinder</w:t>
      </w:r>
      <w:r>
        <w:t xml:space="preserve"> </w:t>
      </w:r>
      <w:r>
        <w:t xml:space="preserve">with the</w:t>
      </w:r>
      <w:r>
        <w:t xml:space="preserve"> </w:t>
      </w:r>
      <w:r>
        <w:rPr>
          <w:rStyle w:val="VerbatimChar"/>
        </w:rPr>
        <w:t xml:space="preserve">X-Bearing-API-Key</w:t>
      </w:r>
      <w:r>
        <w:t xml:space="preserve"> </w:t>
      </w:r>
      <w:r>
        <w:t xml:space="preserve">header and a valid confidence feed payload. Verify it returns 200 and data appears in the</w:t>
      </w:r>
      <w:r>
        <w:t xml:space="preserve"> </w:t>
      </w:r>
      <w:r>
        <w:rPr>
          <w:rStyle w:val="VerbatimChar"/>
        </w:rPr>
        <w:t xml:space="preserve">pathfinder_confidence</w:t>
      </w:r>
      <w:r>
        <w:t xml:space="preserve"> </w:t>
      </w:r>
      <w:r>
        <w:t xml:space="preserve">table.</w:t>
      </w:r>
    </w:p>
    <w:p>
      <w:pPr>
        <w:pStyle w:val="SourceCode"/>
        <w:numPr>
          <w:ilvl w:val="0"/>
          <w:numId w:val="1000"/>
        </w:numPr>
      </w:pPr>
      <w:r>
        <w:rPr>
          <w:rStyle w:val="ExtensionTok"/>
        </w:rPr>
        <w:t xml:space="preserve">curl</w:t>
      </w:r>
      <w:r>
        <w:rPr>
          <w:rStyle w:val="NormalTok"/>
        </w:rPr>
        <w:t xml:space="preserve"> </w:t>
      </w:r>
      <w:r>
        <w:rPr>
          <w:rStyle w:val="AttributeTok"/>
        </w:rPr>
        <w:t xml:space="preserve">-X</w:t>
      </w:r>
      <w:r>
        <w:rPr>
          <w:rStyle w:val="NormalTok"/>
        </w:rPr>
        <w:t xml:space="preserve"> POST https://your-domain.com/api/webhooks/pathfinder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"X-Bearing-API-Key: your-webhook-secret"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chema_version":"1.0","pathfinder_instance_id":"test","servicenow_instance_url":"https://dev.service-now.com","observation_window_hours":24,"generated_at":"2026-03-29T00:00:00Z","ci_confidence_records":[],"coverage_summary":{"total_monitored_hosts":0,"active_cis":0,"idle_cis":0,"deprecated_cis":0,"unknown_cis":0,"monitored_subnets":[],"unmonitored_subnets_detected":[]}}'</w:t>
      </w:r>
    </w:p>
    <w:p>
      <w:pPr>
        <w:numPr>
          <w:ilvl w:val="0"/>
          <w:numId w:val="1054"/>
        </w:numPr>
      </w:pPr>
      <w:r>
        <w:rPr>
          <w:b/>
          <w:bCs/>
        </w:rPr>
        <w:t xml:space="preserve">Verify multi-tenancy</w:t>
      </w:r>
      <w:r>
        <w:t xml:space="preserve">: Create two separate organizations with different users. Upload assessments for each. Log in as each user and confirm they can only see their own organization’s data. Attempt to access the other org’s assessment by ID – it should return 404 or empty.</w:t>
      </w:r>
    </w:p>
    <w:p>
      <w:pPr>
        <w:numPr>
          <w:ilvl w:val="0"/>
          <w:numId w:val="1055"/>
        </w:numPr>
      </w:pPr>
      <w:r>
        <w:rPr>
          <w:b/>
          <w:bCs/>
        </w:rPr>
        <w:t xml:space="preserve">Test with a large export (1000+ records)</w:t>
      </w:r>
      <w:r>
        <w:t xml:space="preserve">: Verify the upload completes within a reasonable time (under 30 seconds), the dashboard loads without freezing, and the findings table remains responsive with pagination.</w:t>
      </w:r>
    </w:p>
    <w:p>
      <w:pPr>
        <w:numPr>
          <w:ilvl w:val="0"/>
          <w:numId w:val="1056"/>
        </w:numPr>
      </w:pPr>
      <w:r>
        <w:rPr>
          <w:b/>
          <w:bCs/>
        </w:rPr>
        <w:t xml:space="preserve">Verify mobile/responsive layout</w:t>
      </w:r>
      <w:r>
        <w:t xml:space="preserve">: Open the dashboard on a mobile viewport (375px width). The sidebar should collapse, tables should scroll horizontally, and the health gauge should remain readable.</w:t>
      </w:r>
    </w:p>
    <w:p>
      <w:pPr>
        <w:numPr>
          <w:ilvl w:val="0"/>
          <w:numId w:val="1057"/>
        </w:numPr>
      </w:pPr>
      <w:r>
        <w:rPr>
          <w:b/>
          <w:bCs/>
        </w:rPr>
        <w:t xml:space="preserve">Cross-browser testing</w:t>
      </w:r>
      <w:r>
        <w:t xml:space="preserve">: Test in Chrome, Firefox, Safari, and Edge. Verify layout, upload flow, and DOCX download work in all.</w:t>
      </w:r>
    </w:p>
    <w:p>
      <w:r>
        <w:pict>
          <v:rect style="width:0;height:1.5pt" o:hralign="center" o:hrstd="t" o:hr="t"/>
        </w:pict>
      </w:r>
    </w:p>
    <w:bookmarkEnd w:id="38"/>
    <w:bookmarkStart w:id="40" w:name="release-checklist"/>
    <w:p>
      <w:pPr>
        <w:pStyle w:val="Heading3"/>
      </w:pPr>
      <w:r>
        <w:t xml:space="preserve">12. Release Checklist</w:t>
      </w:r>
    </w:p>
    <w:p>
      <w:pPr>
        <w:pStyle w:val="FirstParagraph"/>
      </w:pPr>
      <w:r>
        <w:t xml:space="preserve">Final gate before production deployment. Every item must be checked.</w:t>
      </w:r>
    </w:p>
    <w:p>
      <w:pPr>
        <w:pStyle w:val="BodyText"/>
      </w:pPr>
      <w:r>
        <w:rPr>
          <w:b/>
          <w:bCs/>
        </w:rPr>
        <w:t xml:space="preserve">Code Quality:</w:t>
      </w:r>
      <w:r>
        <w:t xml:space="preserve"> </w:t>
      </w:r>
      <w:r>
        <w:t xml:space="preserve">- [ ] All unit tests passing (</w:t>
      </w:r>
      <w:r>
        <w:rPr>
          <w:rStyle w:val="VerbatimChar"/>
        </w:rPr>
        <w:t xml:space="preserve">npm test</w:t>
      </w:r>
      <w:r>
        <w:t xml:space="preserve">)</w:t>
      </w:r>
      <w:r>
        <w:t xml:space="preserve"> </w:t>
      </w:r>
      <w:r>
        <w:t xml:space="preserve">- [ ] All E2E tests passing (</w:t>
      </w:r>
      <w:r>
        <w:rPr>
          <w:rStyle w:val="VerbatimChar"/>
        </w:rPr>
        <w:t xml:space="preserve">npx playwright test</w:t>
      </w:r>
      <w:r>
        <w:t xml:space="preserve">)</w:t>
      </w:r>
      <w:r>
        <w:t xml:space="preserve"> </w:t>
      </w:r>
      <w:r>
        <w:t xml:space="preserve">- [ ] TypeScript compiles with zero errors (</w:t>
      </w:r>
      <w:r>
        <w:rPr>
          <w:rStyle w:val="VerbatimChar"/>
        </w:rPr>
        <w:t xml:space="preserve">npx tsc --noEmit</w:t>
      </w:r>
      <w:r>
        <w:t xml:space="preserve">)</w:t>
      </w:r>
      <w:r>
        <w:t xml:space="preserve"> </w:t>
      </w:r>
      <w:r>
        <w:t xml:space="preserve">- [ ] ESLint passes with no errors (</w:t>
      </w:r>
      <w:r>
        <w:rPr>
          <w:rStyle w:val="VerbatimChar"/>
        </w:rPr>
        <w:t xml:space="preserve">npm run lint</w:t>
      </w:r>
      <w:r>
        <w:t xml:space="preserve">)</w:t>
      </w:r>
      <w:r>
        <w:t xml:space="preserve"> </w:t>
      </w:r>
      <w:r>
        <w:t xml:space="preserve">- [ ] Next.js builds successfully (</w:t>
      </w:r>
      <w:r>
        <w:rPr>
          <w:rStyle w:val="VerbatimChar"/>
        </w:rPr>
        <w:t xml:space="preserve">npm run build</w:t>
      </w:r>
      <w:r>
        <w:t xml:space="preserve">)</w:t>
      </w:r>
    </w:p>
    <w:p>
      <w:pPr>
        <w:pStyle w:val="BodyText"/>
      </w:pPr>
      <w:r>
        <w:rPr>
          <w:b/>
          <w:bCs/>
        </w:rPr>
        <w:t xml:space="preserve">Infrastructure:</w:t>
      </w:r>
      <w:r>
        <w:t xml:space="preserve"> </w:t>
      </w:r>
      <w:r>
        <w:t xml:space="preserve">- [ ] Environment variables set in Vercel for production</w:t>
      </w:r>
      <w:r>
        <w:t xml:space="preserve"> </w:t>
      </w:r>
      <w:r>
        <w:t xml:space="preserve">- [ ] Supabase production project created and provisioned</w:t>
      </w:r>
      <w:r>
        <w:t xml:space="preserve"> </w:t>
      </w:r>
      <w:r>
        <w:t xml:space="preserve">- [ ] Migration SQL executed on production database</w:t>
      </w:r>
      <w:r>
        <w:t xml:space="preserve"> </w:t>
      </w:r>
      <w:r>
        <w:t xml:space="preserve">- [ ] Seed SQL executed on production database (scan rules + remediation patterns)</w:t>
      </w:r>
      <w:r>
        <w:t xml:space="preserve"> </w:t>
      </w:r>
      <w:r>
        <w:t xml:space="preserve">- [ ] RLS policies verified on production (query without org_id returns zero rows)</w:t>
      </w:r>
      <w:r>
        <w:t xml:space="preserve"> </w:t>
      </w:r>
      <w:r>
        <w:t xml:space="preserve">- [ ] Connection pooling enabled on production Supabase</w:t>
      </w:r>
      <w:r>
        <w:t xml:space="preserve"> </w:t>
      </w:r>
      <w:r>
        <w:t xml:space="preserve">- [ ] Supabase Storage bucket created for reports</w:t>
      </w:r>
    </w:p>
    <w:p>
      <w:pPr>
        <w:pStyle w:val="BodyText"/>
      </w:pPr>
      <w:r>
        <w:rPr>
          <w:b/>
          <w:bCs/>
        </w:rPr>
        <w:t xml:space="preserve">Security:</w:t>
      </w:r>
      <w:r>
        <w:t xml:space="preserve"> </w:t>
      </w:r>
      <w:r>
        <w:t xml:space="preserve">- [ ] Custom domain configured in Vercel (e.g.,</w:t>
      </w:r>
      <w:r>
        <w:t xml:space="preserve"> </w:t>
      </w:r>
      <w:r>
        <w:rPr>
          <w:rStyle w:val="VerbatimChar"/>
        </w:rPr>
        <w:t xml:space="preserve">bearing.avennorth.com</w:t>
      </w:r>
      <w:r>
        <w:t xml:space="preserve">)</w:t>
      </w:r>
      <w:r>
        <w:t xml:space="preserve"> </w:t>
      </w:r>
      <w:r>
        <w:t xml:space="preserve">- [ ] SSL certificate active (automatic with Vercel)</w:t>
      </w:r>
      <w:r>
        <w:t xml:space="preserve"> </w:t>
      </w:r>
      <w:r>
        <w:t xml:space="preserve">- [ ] Rate limiting enabled on public endpoints (webhook, upload)</w:t>
      </w:r>
      <w:r>
        <w:t xml:space="preserve"> </w:t>
      </w:r>
      <w:r>
        <w:t xml:space="preserve">- [ ] CSP headers configured in</w:t>
      </w:r>
      <w:r>
        <w:t xml:space="preserve"> </w:t>
      </w:r>
      <w:r>
        <w:rPr>
          <w:rStyle w:val="VerbatimChar"/>
        </w:rPr>
        <w:t xml:space="preserve">next.config.ts</w:t>
      </w:r>
      <w:r>
        <w:t xml:space="preserve"> </w:t>
      </w:r>
      <w:r>
        <w:t xml:space="preserve">- [ ] No secrets in client-side code</w:t>
      </w:r>
    </w:p>
    <w:p>
      <w:pPr>
        <w:pStyle w:val="BodyText"/>
      </w:pPr>
      <w:r>
        <w:rPr>
          <w:b/>
          <w:bCs/>
        </w:rPr>
        <w:t xml:space="preserve">Monitoring:</w:t>
      </w:r>
      <w:r>
        <w:t xml:space="preserve"> </w:t>
      </w:r>
      <w:r>
        <w:t xml:space="preserve">- [ ] Error tracking (Sentry) configured and receiving test events</w:t>
      </w:r>
      <w:r>
        <w:t xml:space="preserve"> </w:t>
      </w:r>
      <w:r>
        <w:t xml:space="preserve">- [ ] Vercel Analytics enabled</w:t>
      </w:r>
      <w:r>
        <w:t xml:space="preserve"> </w:t>
      </w:r>
      <w:r>
        <w:t xml:space="preserve">- [ ] Uptime monitoring active on the webhook endpoint</w:t>
      </w:r>
      <w:r>
        <w:t xml:space="preserve"> </w:t>
      </w:r>
      <w:r>
        <w:t xml:space="preserve">- [ ] Database backup schedule confirmed</w:t>
      </w:r>
    </w:p>
    <w:p>
      <w:pPr>
        <w:pStyle w:val="BodyText"/>
      </w:pPr>
      <w:r>
        <w:rPr>
          <w:b/>
          <w:bCs/>
        </w:rPr>
        <w:t xml:space="preserve">Documentation:</w:t>
      </w:r>
      <w:r>
        <w:t xml:space="preserve"> </w:t>
      </w:r>
      <w:r>
        <w:t xml:space="preserve">- [ ] Webhook endpoint URL and API key shared with Pathfinder team</w:t>
      </w:r>
      <w:r>
        <w:t xml:space="preserve"> </w:t>
      </w:r>
      <w:r>
        <w:t xml:space="preserve">- [ ] Runbook documented for common incidents (see below)</w:t>
      </w:r>
    </w:p>
    <w:bookmarkStart w:id="39" w:name="production-runbook-common-incidents"/>
    <w:p>
      <w:pPr>
        <w:pStyle w:val="Heading4"/>
      </w:pPr>
      <w:r>
        <w:t xml:space="preserve">Production Runbook (Common Incidents)</w:t>
      </w:r>
    </w:p>
    <w:tbl>
      <w:tblPr>
        <w:tblStyle w:val="Table"/>
        <w:tblW w:type="pct" w:w="5000"/>
        <w:tblLayout w:type="fixed"/>
        <w:tblLook w:firstRow="1" w:lastRow="0" w:firstColumn="0" w:lastColumn="0" w:noHBand="0" w:noVBand="0" w:val="0020"/>
      </w:tblPr>
      <w:tblGrid>
        <w:gridCol w:w="2400"/>
        <w:gridCol w:w="2640"/>
        <w:gridCol w:w="2880"/>
      </w:tblGrid>
      <w:tr>
        <w:trPr>
          <w:tblHeader w:val="on"/>
        </w:trPr>
        <w:tc>
          <w:tcPr/>
          <w:p>
            <w:pPr>
              <w:pStyle w:val="Compact"/>
            </w:pPr>
            <w:r>
              <w:t xml:space="preserve">Incident</w:t>
            </w:r>
          </w:p>
        </w:tc>
        <w:tc>
          <w:tcPr/>
          <w:p>
            <w:pPr>
              <w:pStyle w:val="Compact"/>
            </w:pPr>
            <w:r>
              <w:t xml:space="preserve">Diagnosis</w:t>
            </w:r>
          </w:p>
        </w:tc>
        <w:tc>
          <w:tcPr/>
          <w:p>
            <w:pPr>
              <w:pStyle w:val="Compact"/>
            </w:pPr>
            <w:r>
              <w:t xml:space="preserve">Resolution</w:t>
            </w:r>
          </w:p>
        </w:tc>
      </w:tr>
      <w:tr>
        <w:tc>
          <w:tcPr/>
          <w:p>
            <w:pPr>
              <w:pStyle w:val="Compact"/>
            </w:pPr>
            <w:r>
              <w:t xml:space="preserve">“relation does not exist”</w:t>
            </w:r>
            <w:r>
              <w:t xml:space="preserve"> </w:t>
            </w:r>
            <w:r>
              <w:t xml:space="preserve">errors</w:t>
            </w:r>
          </w:p>
        </w:tc>
        <w:tc>
          <w:tcPr/>
          <w:p>
            <w:pPr>
              <w:pStyle w:val="Compact"/>
            </w:pPr>
            <w:r>
              <w:t xml:space="preserve">Migration not run on this environment</w:t>
            </w:r>
          </w:p>
        </w:tc>
        <w:tc>
          <w:tcPr/>
          <w:p>
            <w:pPr>
              <w:pStyle w:val="Compact"/>
            </w:pPr>
            <w:r>
              <w:t xml:space="preserve">Run</w:t>
            </w:r>
            <w:r>
              <w:t xml:space="preserve"> </w:t>
            </w:r>
            <w:r>
              <w:rPr>
                <w:rStyle w:val="VerbatimChar"/>
              </w:rPr>
              <w:t xml:space="preserve">00001_initial_schema.sql</w:t>
            </w:r>
            <w:r>
              <w:t xml:space="preserve"> </w:t>
            </w:r>
            <w:r>
              <w:t xml:space="preserve">in Supabase SQL Editor</w:t>
            </w:r>
          </w:p>
        </w:tc>
      </w:tr>
      <w:tr>
        <w:tc>
          <w:tcPr/>
          <w:p>
            <w:pPr>
              <w:pStyle w:val="Compact"/>
            </w:pPr>
            <w:r>
              <w:t xml:space="preserve">“No rows returned”</w:t>
            </w:r>
            <w:r>
              <w:t xml:space="preserve"> </w:t>
            </w:r>
            <w:r>
              <w:t xml:space="preserve">on scan</w:t>
            </w:r>
          </w:p>
        </w:tc>
        <w:tc>
          <w:tcPr/>
          <w:p>
            <w:pPr>
              <w:pStyle w:val="Compact"/>
            </w:pPr>
            <w:r>
              <w:t xml:space="preserve">Seed data missing</w:t>
            </w:r>
          </w:p>
        </w:tc>
        <w:tc>
          <w:tcPr/>
          <w:p>
            <w:pPr>
              <w:pStyle w:val="Compact"/>
            </w:pPr>
            <w:r>
              <w:t xml:space="preserve">Run</w:t>
            </w:r>
            <w:r>
              <w:t xml:space="preserve"> </w:t>
            </w:r>
            <w:r>
              <w:rPr>
                <w:rStyle w:val="VerbatimChar"/>
              </w:rPr>
              <w:t xml:space="preserve">seed.sql</w:t>
            </w:r>
            <w:r>
              <w:t xml:space="preserve"> </w:t>
            </w:r>
            <w:r>
              <w:t xml:space="preserve">in Supabase SQL Editor</w:t>
            </w:r>
          </w:p>
        </w:tc>
      </w:tr>
      <w:tr>
        <w:tc>
          <w:tcPr/>
          <w:p>
            <w:pPr>
              <w:pStyle w:val="Compact"/>
            </w:pPr>
            <w:r>
              <w:t xml:space="preserve">401 errors on tRPC calls</w:t>
            </w:r>
          </w:p>
        </w:tc>
        <w:tc>
          <w:tcPr/>
          <w:p>
            <w:pPr>
              <w:pStyle w:val="Compact"/>
            </w:pPr>
            <w:r>
              <w:t xml:space="preserve">Supabase keys wrong or expired</w:t>
            </w:r>
          </w:p>
        </w:tc>
        <w:tc>
          <w:tcPr/>
          <w:p>
            <w:pPr>
              <w:pStyle w:val="Compact"/>
            </w:pPr>
            <w:r>
              <w:t xml:space="preserve">Verify</w:t>
            </w:r>
            <w:r>
              <w:t xml:space="preserve"> </w:t>
            </w:r>
            <w:r>
              <w:rPr>
                <w:rStyle w:val="VerbatimChar"/>
              </w:rPr>
              <w:t xml:space="preserve">NEXT_PUBLIC_SUPABASE_URL</w:t>
            </w:r>
            <w:r>
              <w:t xml:space="preserve"> </w:t>
            </w:r>
            <w:r>
              <w:t xml:space="preserve">and</w:t>
            </w:r>
            <w:r>
              <w:t xml:space="preserve"> </w:t>
            </w:r>
            <w:r>
              <w:rPr>
                <w:rStyle w:val="VerbatimChar"/>
              </w:rPr>
              <w:t xml:space="preserve">NEXT_PUBLIC_SUPABASE_ANON_KEY</w:t>
            </w:r>
            <w:r>
              <w:t xml:space="preserve"> </w:t>
            </w:r>
            <w:r>
              <w:t xml:space="preserve">in Vercel env vars</w:t>
            </w:r>
          </w:p>
        </w:tc>
      </w:tr>
      <w:tr>
        <w:tc>
          <w:tcPr/>
          <w:p>
            <w:pPr>
              <w:pStyle w:val="Compact"/>
            </w:pPr>
            <w:r>
              <w:t xml:space="preserve">401 on Pathfinder webhook</w:t>
            </w:r>
          </w:p>
        </w:tc>
        <w:tc>
          <w:tcPr/>
          <w:p>
            <w:pPr>
              <w:pStyle w:val="Compact"/>
            </w:pPr>
            <w:r>
              <w:t xml:space="preserve">API key mismatch</w:t>
            </w:r>
          </w:p>
        </w:tc>
        <w:tc>
          <w:tcPr/>
          <w:p>
            <w:pPr>
              <w:pStyle w:val="Compact"/>
            </w:pPr>
            <w:r>
              <w:t xml:space="preserve">Verify</w:t>
            </w:r>
            <w:r>
              <w:t xml:space="preserve"> </w:t>
            </w:r>
            <w:r>
              <w:rPr>
                <w:rStyle w:val="VerbatimChar"/>
              </w:rPr>
              <w:t xml:space="preserve">PATHFINDER_WEBHOOK_SECRET</w:t>
            </w:r>
            <w:r>
              <w:t xml:space="preserve"> </w:t>
            </w:r>
            <w:r>
              <w:t xml:space="preserve">matches what Pathfinder sends in</w:t>
            </w:r>
            <w:r>
              <w:t xml:space="preserve"> </w:t>
            </w:r>
            <w:r>
              <w:rPr>
                <w:rStyle w:val="VerbatimChar"/>
              </w:rPr>
              <w:t xml:space="preserve">X-Bearing-API-Key</w:t>
            </w:r>
          </w:p>
        </w:tc>
      </w:tr>
      <w:tr>
        <w:tc>
          <w:tcPr/>
          <w:p>
            <w:pPr>
              <w:pStyle w:val="Compact"/>
            </w:pPr>
            <w:r>
              <w:t xml:space="preserve">Upload fails with</w:t>
            </w:r>
            <w:r>
              <w:t xml:space="preserve"> </w:t>
            </w:r>
            <w:r>
              <w:t xml:space="preserve">“Failed to persist”</w:t>
            </w:r>
          </w:p>
        </w:tc>
        <w:tc>
          <w:tcPr/>
          <w:p>
            <w:pPr>
              <w:pStyle w:val="Compact"/>
            </w:pPr>
            <w:r>
              <w:t xml:space="preserve">Service role key wrong</w:t>
            </w:r>
          </w:p>
        </w:tc>
        <w:tc>
          <w:tcPr/>
          <w:p>
            <w:pPr>
              <w:pStyle w:val="Compact"/>
            </w:pPr>
            <w:r>
              <w:t xml:space="preserve">Verify</w:t>
            </w:r>
            <w:r>
              <w:t xml:space="preserve"> </w:t>
            </w:r>
            <w:r>
              <w:rPr>
                <w:rStyle w:val="VerbatimChar"/>
              </w:rPr>
              <w:t xml:space="preserve">SUPABASE_SERVICE_ROLE_KEY</w:t>
            </w:r>
            <w:r>
              <w:t xml:space="preserve"> </w:t>
            </w:r>
            <w:r>
              <w:t xml:space="preserve">in Vercel env vars</w:t>
            </w:r>
          </w:p>
        </w:tc>
      </w:tr>
      <w:tr>
        <w:tc>
          <w:tcPr/>
          <w:p>
            <w:pPr>
              <w:pStyle w:val="Compact"/>
            </w:pPr>
            <w:r>
              <w:t xml:space="preserve">Function timeout on scan</w:t>
            </w:r>
          </w:p>
        </w:tc>
        <w:tc>
          <w:tcPr/>
          <w:p>
            <w:pPr>
              <w:pStyle w:val="Compact"/>
            </w:pPr>
            <w:r>
              <w:t xml:space="preserve">Scan running synchronously in API route</w:t>
            </w:r>
          </w:p>
        </w:tc>
        <w:tc>
          <w:tcPr/>
          <w:p>
            <w:pPr>
              <w:pStyle w:val="Compact"/>
            </w:pPr>
            <w:r>
              <w:t xml:space="preserve">Move to background job (see section 10); increase Vercel function timeout as interim fix</w:t>
            </w:r>
          </w:p>
        </w:tc>
      </w:tr>
      <w:tr>
        <w:tc>
          <w:tcPr/>
          <w:p>
            <w:pPr>
              <w:pStyle w:val="Compact"/>
            </w:pPr>
            <w:r>
              <w:t xml:space="preserve">Health scores always 0</w:t>
            </w:r>
          </w:p>
        </w:tc>
        <w:tc>
          <w:tcPr/>
          <w:p>
            <w:pPr>
              <w:pStyle w:val="Compact"/>
            </w:pPr>
            <w:r>
              <w:t xml:space="preserve">Penalty weights too high or all findings critical</w:t>
            </w:r>
          </w:p>
        </w:tc>
        <w:tc>
          <w:tcPr/>
          <w:p>
            <w:pPr>
              <w:pStyle w:val="Compact"/>
            </w:pPr>
            <w:r>
              <w:t xml:space="preserve">Check scan rules and health-index.ts penalty configuration</w:t>
            </w:r>
          </w:p>
        </w:tc>
      </w:tr>
      <w:tr>
        <w:tc>
          <w:tcPr/>
          <w:p>
            <w:pPr>
              <w:pStyle w:val="Compact"/>
            </w:pPr>
            <w:r>
              <w:t xml:space="preserve">DOCX download fails</w:t>
            </w:r>
          </w:p>
        </w:tc>
        <w:tc>
          <w:tcPr/>
          <w:p>
            <w:pPr>
              <w:pStyle w:val="Compact"/>
            </w:pPr>
            <w:r>
              <w:t xml:space="preserve">Memory limit on large reports</w:t>
            </w:r>
          </w:p>
        </w:tc>
        <w:tc>
          <w:tcPr/>
          <w:p>
            <w:pPr>
              <w:pStyle w:val="Compact"/>
            </w:pPr>
            <w:r>
              <w:t xml:space="preserve">Reduce findings per report or increase Vercel function memory</w:t>
            </w:r>
          </w:p>
        </w:tc>
      </w:tr>
      <w:tr>
        <w:tc>
          <w:tcPr/>
          <w:p>
            <w:pPr>
              <w:pStyle w:val="Compact"/>
            </w:pPr>
            <w:r>
              <w:t xml:space="preserve">RLS blocking all queries</w:t>
            </w:r>
          </w:p>
        </w:tc>
        <w:tc>
          <w:tcPr/>
          <w:p>
            <w:pPr>
              <w:pStyle w:val="Compact"/>
            </w:pPr>
            <w:r>
              <w:rPr>
                <w:rStyle w:val="VerbatimChar"/>
              </w:rPr>
              <w:t xml:space="preserve">app.current_org_id</w:t>
            </w:r>
            <w:r>
              <w:t xml:space="preserve"> </w:t>
            </w:r>
            <w:r>
              <w:t xml:space="preserve">not set in session</w:t>
            </w:r>
          </w:p>
        </w:tc>
        <w:tc>
          <w:tcPr/>
          <w:p>
            <w:pPr>
              <w:pStyle w:val="Compact"/>
            </w:pPr>
            <w:r>
              <w:t xml:space="preserve">Check tRPC context is setting the Supabase session variable</w:t>
            </w:r>
          </w:p>
        </w:tc>
      </w:tr>
    </w:tbl>
    <w:p>
      <w:r>
        <w:pict>
          <v:rect style="width:0;height:1.5pt" o:hralign="center" o:hrstd="t" o:hr="t"/>
        </w:pict>
      </w:r>
    </w:p>
    <w:bookmarkEnd w:id="39"/>
    <w:bookmarkEnd w:id="40"/>
    <w:bookmarkStart w:id="41" w:name="post-launch"/>
    <w:p>
      <w:pPr>
        <w:pStyle w:val="Heading3"/>
      </w:pPr>
      <w:r>
        <w:t xml:space="preserve">13. Post-Launch</w:t>
      </w:r>
    </w:p>
    <w:p>
      <w:pPr>
        <w:pStyle w:val="FirstParagraph"/>
      </w:pPr>
      <w:r>
        <w:t xml:space="preserve">First 48 hours:</w:t>
      </w:r>
    </w:p>
    <w:p>
      <w:pPr>
        <w:pStyle w:val="Compact"/>
        <w:numPr>
          <w:ilvl w:val="0"/>
          <w:numId w:val="1058"/>
        </w:numPr>
      </w:pPr>
      <w:r>
        <w:t xml:space="preserve">Monitor Sentry for error rate spikes – expect some edge cases with real customer data</w:t>
      </w:r>
    </w:p>
    <w:p>
      <w:pPr>
        <w:pStyle w:val="Compact"/>
        <w:numPr>
          <w:ilvl w:val="0"/>
          <w:numId w:val="1059"/>
        </w:numPr>
      </w:pPr>
      <w:r>
        <w:t xml:space="preserve">Watch Vercel function logs for timeout warnings</w:t>
      </w:r>
    </w:p>
    <w:p>
      <w:pPr>
        <w:pStyle w:val="Compact"/>
        <w:numPr>
          <w:ilvl w:val="0"/>
          <w:numId w:val="1060"/>
        </w:numPr>
      </w:pPr>
      <w:r>
        <w:t xml:space="preserve">Monitor Supabase dashboard for slow queries or connection pool exhaustion</w:t>
      </w:r>
    </w:p>
    <w:p>
      <w:pPr>
        <w:pStyle w:val="Compact"/>
        <w:numPr>
          <w:ilvl w:val="0"/>
          <w:numId w:val="1061"/>
        </w:numPr>
      </w:pPr>
      <w:r>
        <w:t xml:space="preserve">Verify at least one assessment upload from a real customer completes end-to-end</w:t>
      </w:r>
    </w:p>
    <w:p>
      <w:pPr>
        <w:pStyle w:val="FirstParagraph"/>
      </w:pPr>
      <w:r>
        <w:t xml:space="preserve">First 2 weeks:</w:t>
      </w:r>
    </w:p>
    <w:p>
      <w:pPr>
        <w:pStyle w:val="Compact"/>
        <w:numPr>
          <w:ilvl w:val="0"/>
          <w:numId w:val="1062"/>
        </w:numPr>
      </w:pPr>
      <w:r>
        <w:t xml:space="preserve">Collect calibration data from first completed engagements – compare actual hours spent vs. Bearing estimates</w:t>
      </w:r>
    </w:p>
    <w:p>
      <w:pPr>
        <w:pStyle w:val="Compact"/>
        <w:numPr>
          <w:ilvl w:val="0"/>
          <w:numId w:val="1063"/>
        </w:numPr>
      </w:pPr>
      <w:r>
        <w:t xml:space="preserve">Review scan rule accuracy – are findings reasonable? Are false positives flagged?</w:t>
      </w:r>
    </w:p>
    <w:p>
      <w:pPr>
        <w:pStyle w:val="Compact"/>
        <w:numPr>
          <w:ilvl w:val="0"/>
          <w:numId w:val="1064"/>
        </w:numPr>
      </w:pPr>
      <w:r>
        <w:t xml:space="preserve">Adjust health score penalty weights if scores cluster too high or too low</w:t>
      </w:r>
    </w:p>
    <w:p>
      <w:pPr>
        <w:pStyle w:val="Compact"/>
        <w:numPr>
          <w:ilvl w:val="0"/>
          <w:numId w:val="1065"/>
        </w:numPr>
      </w:pPr>
      <w:r>
        <w:t xml:space="preserve">Verify benchmark aggregation after 10+ assessments (enable</w:t>
      </w:r>
      <w:r>
        <w:t xml:space="preserve"> </w:t>
      </w:r>
      <w:r>
        <w:rPr>
          <w:rStyle w:val="VerbatimChar"/>
        </w:rPr>
        <w:t xml:space="preserve">ENABLE_BENCHMARKING</w:t>
      </w:r>
      <w:r>
        <w:t xml:space="preserve"> </w:t>
      </w:r>
      <w:r>
        <w:t xml:space="preserve">flag)</w:t>
      </w:r>
    </w:p>
    <w:p>
      <w:pPr>
        <w:pStyle w:val="FirstParagraph"/>
      </w:pPr>
      <w:r>
        <w:t xml:space="preserve">Ongoing:</w:t>
      </w:r>
    </w:p>
    <w:p>
      <w:pPr>
        <w:pStyle w:val="Compact"/>
        <w:numPr>
          <w:ilvl w:val="0"/>
          <w:numId w:val="1066"/>
        </w:numPr>
      </w:pPr>
      <w:r>
        <w:t xml:space="preserve">Plan Phase 2+ module expansion (HRSD, SPM, SecOps, GRC, CSM – scanner module stubs exist at</w:t>
      </w:r>
      <w:r>
        <w:t xml:space="preserve"> </w:t>
      </w:r>
      <w:r>
        <w:rPr>
          <w:rStyle w:val="VerbatimChar"/>
        </w:rPr>
        <w:t xml:space="preserve">src/server/scanner/modules/</w:t>
      </w:r>
      <w:r>
        <w:t xml:space="preserve">)</w:t>
      </w:r>
    </w:p>
    <w:p>
      <w:pPr>
        <w:pStyle w:val="Compact"/>
        <w:numPr>
          <w:ilvl w:val="0"/>
          <w:numId w:val="1067"/>
        </w:numPr>
      </w:pPr>
      <w:r>
        <w:t xml:space="preserve">Feed calibration data back into</w:t>
      </w:r>
      <w:r>
        <w:t xml:space="preserve"> </w:t>
      </w:r>
      <w:r>
        <w:rPr>
          <w:rStyle w:val="VerbatimChar"/>
        </w:rPr>
        <w:t xml:space="preserve">remediation_patterns.calibration_factor</w:t>
      </w:r>
    </w:p>
    <w:p>
      <w:pPr>
        <w:pStyle w:val="Compact"/>
        <w:numPr>
          <w:ilvl w:val="0"/>
          <w:numId w:val="1068"/>
        </w:numPr>
      </w:pPr>
      <w:r>
        <w:t xml:space="preserve">Build continuous monitoring (recurring scans) once the background job infrastructure is in place</w:t>
      </w:r>
    </w:p>
    <w:p>
      <w:pPr>
        <w:pStyle w:val="Compact"/>
        <w:numPr>
          <w:ilvl w:val="0"/>
          <w:numId w:val="1069"/>
        </w:numPr>
      </w:pPr>
      <w:r>
        <w:t xml:space="preserve">Evaluate Compass integration readiness for SOW pipeline sync</w:t>
      </w:r>
    </w:p>
    <w:p>
      <w:r>
        <w:pict>
          <v:rect style="width:0;height:1.5pt" o:hralign="center" o:hrstd="t" o:hr="t"/>
        </w:pict>
      </w:r>
    </w:p>
    <w:bookmarkEnd w:id="41"/>
    <w:bookmarkEnd w:id="42"/>
    <w:bookmarkStart w:id="43" w:name="quick-start-for-engineers"/>
    <w:p>
      <w:pPr>
        <w:pStyle w:val="Heading2"/>
      </w:pPr>
      <w:r>
        <w:t xml:space="preserve">Quick Start for Engineers</w:t>
      </w:r>
    </w:p>
    <w:p>
      <w:pPr>
        <w:pStyle w:val="FirstParagraph"/>
      </w:pPr>
      <w:r>
        <w:t xml:space="preserve">The fastest path to a running dev environment:</w:t>
      </w:r>
    </w:p>
    <w:p>
      <w:pPr>
        <w:pStyle w:val="SourceCode"/>
      </w:pPr>
      <w:r>
        <w:rPr>
          <w:rStyle w:val="FunctionTok"/>
        </w:rPr>
        <w:t xml:space="preserve">git</w:t>
      </w:r>
      <w:r>
        <w:rPr>
          <w:rStyle w:val="NormalTok"/>
        </w:rPr>
        <w:t xml:space="preserve"> clone https://github.com/blmuffley/Bearing.git</w:t>
      </w:r>
      <w:r>
        <w:br/>
      </w:r>
      <w:r>
        <w:rPr>
          <w:rStyle w:val="BuiltInTok"/>
        </w:rPr>
        <w:t xml:space="preserve">cd</w:t>
      </w:r>
      <w:r>
        <w:rPr>
          <w:rStyle w:val="NormalTok"/>
        </w:rPr>
        <w:t xml:space="preserve"> Bearing</w:t>
      </w:r>
      <w:r>
        <w:br/>
      </w:r>
      <w:r>
        <w:rPr>
          <w:rStyle w:val="FunctionTok"/>
        </w:rPr>
        <w:t xml:space="preserve">cp</w:t>
      </w:r>
      <w:r>
        <w:rPr>
          <w:rStyle w:val="NormalTok"/>
        </w:rPr>
        <w:t xml:space="preserve"> .env.example .env.local</w:t>
      </w:r>
      <w:r>
        <w:br/>
      </w:r>
      <w:r>
        <w:rPr>
          <w:rStyle w:val="CommentTok"/>
        </w:rPr>
        <w:t xml:space="preserve"># Fill in Supabase credentials in .env.local (see section 2)</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Then:</w:t>
      </w:r>
    </w:p>
    <w:p>
      <w:pPr>
        <w:pStyle w:val="Compact"/>
        <w:numPr>
          <w:ilvl w:val="0"/>
          <w:numId w:val="1070"/>
        </w:numPr>
      </w:pPr>
      <w:r>
        <w:t xml:space="preserve">Create a Supabase project and get your credentials (section 1, steps 1-5)</w:t>
      </w:r>
    </w:p>
    <w:p>
      <w:pPr>
        <w:pStyle w:val="Compact"/>
        <w:numPr>
          <w:ilvl w:val="0"/>
          <w:numId w:val="1070"/>
        </w:numPr>
      </w:pPr>
      <w:r>
        <w:t xml:space="preserve">Run the migration SQL in Supabase SQL Editor (section 1, steps 6-8)</w:t>
      </w:r>
    </w:p>
    <w:p>
      <w:pPr>
        <w:pStyle w:val="Compact"/>
        <w:numPr>
          <w:ilvl w:val="0"/>
          <w:numId w:val="1070"/>
        </w:numPr>
      </w:pPr>
      <w:r>
        <w:t xml:space="preserve">Run the seed SQL in Supabase SQL Editor (section 1, steps 9-12)</w:t>
      </w:r>
    </w:p>
    <w:p>
      <w:pPr>
        <w:pStyle w:val="Compact"/>
        <w:numPr>
          <w:ilvl w:val="0"/>
          <w:numId w:val="1070"/>
        </w:numPr>
      </w:pPr>
      <w:r>
        <w:t xml:space="preserve">Add your credentials to</w:t>
      </w:r>
      <w:r>
        <w:t xml:space="preserve"> </w:t>
      </w:r>
      <w:r>
        <w:rPr>
          <w:rStyle w:val="VerbatimChar"/>
        </w:rPr>
        <w:t xml:space="preserve">.env.local</w:t>
      </w:r>
      <w:r>
        <w:t xml:space="preserve"> </w:t>
      </w:r>
      <w:r>
        <w:t xml:space="preserve">(section 2)</w:t>
      </w:r>
    </w:p>
    <w:p>
      <w:pPr>
        <w:pStyle w:val="Compact"/>
        <w:numPr>
          <w:ilvl w:val="0"/>
          <w:numId w:val="1070"/>
        </w:numPr>
      </w:pPr>
      <w:r>
        <w:t xml:space="preserve">Open</w:t>
      </w:r>
      <w:r>
        <w:t xml:space="preserve"> </w:t>
      </w:r>
      <w:r>
        <w:rPr>
          <w:rStyle w:val="VerbatimChar"/>
        </w:rPr>
        <w:t xml:space="preserve">http://localhost:3000</w:t>
      </w:r>
    </w:p>
    <w:p>
      <w:pPr>
        <w:pStyle w:val="Compact"/>
        <w:numPr>
          <w:ilvl w:val="0"/>
          <w:numId w:val="1070"/>
        </w:numPr>
      </w:pPr>
      <w:r>
        <w:t xml:space="preserve">Navigate to</w:t>
      </w:r>
      <w:r>
        <w:t xml:space="preserve"> </w:t>
      </w:r>
      <w:r>
        <w:rPr>
          <w:rStyle w:val="VerbatimChar"/>
        </w:rPr>
        <w:t xml:space="preserve">/assessments/new</w:t>
      </w:r>
    </w:p>
    <w:p>
      <w:pPr>
        <w:pStyle w:val="Compact"/>
        <w:numPr>
          <w:ilvl w:val="0"/>
          <w:numId w:val="1070"/>
        </w:numPr>
      </w:pPr>
      <w:r>
        <w:t xml:space="preserve">Upload a test JSON export (ask the team for a sample or use</w:t>
      </w:r>
      <w:r>
        <w:t xml:space="preserve"> </w:t>
      </w:r>
      <w:r>
        <w:rPr>
          <w:rStyle w:val="VerbatimChar"/>
        </w:rPr>
        <w:t xml:space="preserve">tests/fixtures/sample-export.json</w:t>
      </w:r>
      <w:r>
        <w:t xml:space="preserve"> </w:t>
      </w:r>
      <w:r>
        <w:t xml:space="preserve">once created)</w:t>
      </w:r>
    </w:p>
    <w:p>
      <w:pPr>
        <w:pStyle w:val="FirstParagraph"/>
      </w:pPr>
      <w:r>
        <w:rPr>
          <w:b/>
          <w:bCs/>
        </w:rPr>
        <w:t xml:space="preserve">Key files to understand first: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src/server/trpc/router.ts</w:t>
            </w:r>
          </w:p>
        </w:tc>
        <w:tc>
          <w:tcPr/>
          <w:p>
            <w:pPr>
              <w:pStyle w:val="Compact"/>
            </w:pPr>
            <w:r>
              <w:t xml:space="preserve">Main tRPC router – 5 sub-routers (assessments, findings, pathfinder, sow, benchmarks)</w:t>
            </w:r>
          </w:p>
        </w:tc>
      </w:tr>
      <w:tr>
        <w:tc>
          <w:tcPr/>
          <w:p>
            <w:pPr>
              <w:pStyle w:val="Compact"/>
            </w:pPr>
            <w:r>
              <w:rPr>
                <w:rStyle w:val="VerbatimChar"/>
              </w:rPr>
              <w:t xml:space="preserve">src/server/scanner/engine.ts</w:t>
            </w:r>
          </w:p>
        </w:tc>
        <w:tc>
          <w:tcPr/>
          <w:p>
            <w:pPr>
              <w:pStyle w:val="Compact"/>
            </w:pPr>
            <w:r>
              <w:t xml:space="preserve">Scan orchestrator – runs rules against parsed exports</w:t>
            </w:r>
          </w:p>
        </w:tc>
      </w:tr>
      <w:tr>
        <w:tc>
          <w:tcPr/>
          <w:p>
            <w:pPr>
              <w:pStyle w:val="Compact"/>
            </w:pPr>
            <w:r>
              <w:rPr>
                <w:rStyle w:val="VerbatimChar"/>
              </w:rPr>
              <w:t xml:space="preserve">src/server/scanner/export-parser.ts</w:t>
            </w:r>
          </w:p>
        </w:tc>
        <w:tc>
          <w:tcPr/>
          <w:p>
            <w:pPr>
              <w:pStyle w:val="Compact"/>
            </w:pPr>
            <w:r>
              <w:t xml:space="preserve">Parses and validates uploaded JSON exports</w:t>
            </w:r>
          </w:p>
        </w:tc>
      </w:tr>
      <w:tr>
        <w:tc>
          <w:tcPr/>
          <w:p>
            <w:pPr>
              <w:pStyle w:val="Compact"/>
            </w:pPr>
            <w:r>
              <w:rPr>
                <w:rStyle w:val="VerbatimChar"/>
              </w:rPr>
              <w:t xml:space="preserve">src/server/scoring/composite-scorer.ts</w:t>
            </w:r>
          </w:p>
        </w:tc>
        <w:tc>
          <w:tcPr/>
          <w:p>
            <w:pPr>
              <w:pStyle w:val="Compact"/>
            </w:pPr>
            <w:r>
              <w:t xml:space="preserve">Core scoring formula:</w:t>
            </w:r>
            <w:r>
              <w:t xml:space="preserve"> </w:t>
            </w:r>
            <w:r>
              <w:rPr>
                <w:rStyle w:val="VerbatimChar"/>
              </w:rPr>
              <w:t xml:space="preserve">(severity * 0.4) + (effort_inverse * 0.3) + (risk * 0.3)</w:t>
            </w:r>
          </w:p>
        </w:tc>
      </w:tr>
      <w:tr>
        <w:tc>
          <w:tcPr/>
          <w:p>
            <w:pPr>
              <w:pStyle w:val="Compact"/>
            </w:pPr>
            <w:r>
              <w:rPr>
                <w:rStyle w:val="VerbatimChar"/>
              </w:rPr>
              <w:t xml:space="preserve">src/server/scoring/health-index.ts</w:t>
            </w:r>
          </w:p>
        </w:tc>
        <w:tc>
          <w:tcPr/>
          <w:p>
            <w:pPr>
              <w:pStyle w:val="Compact"/>
            </w:pPr>
            <w:r>
              <w:t xml:space="preserve">Aggregates findings into 0-100 health scores</w:t>
            </w:r>
          </w:p>
        </w:tc>
      </w:tr>
      <w:tr>
        <w:tc>
          <w:tcPr/>
          <w:p>
            <w:pPr>
              <w:pStyle w:val="Compact"/>
            </w:pPr>
            <w:r>
              <w:rPr>
                <w:rStyle w:val="VerbatimChar"/>
              </w:rPr>
              <w:t xml:space="preserve">src/server/reporting/revenue-calculator.ts</w:t>
            </w:r>
          </w:p>
        </w:tc>
        <w:tc>
          <w:tcPr/>
          <w:p>
            <w:pPr>
              <w:pStyle w:val="Compact"/>
            </w:pPr>
            <w:r>
              <w:t xml:space="preserve">Applies rate cards to findings for revenue projections</w:t>
            </w:r>
          </w:p>
        </w:tc>
      </w:tr>
      <w:tr>
        <w:tc>
          <w:tcPr/>
          <w:p>
            <w:pPr>
              <w:pStyle w:val="Compact"/>
            </w:pPr>
            <w:r>
              <w:rPr>
                <w:rStyle w:val="VerbatimChar"/>
              </w:rPr>
              <w:t xml:space="preserve">src/server/reporting/sow-generator.ts</w:t>
            </w:r>
          </w:p>
        </w:tc>
        <w:tc>
          <w:tcPr/>
          <w:p>
            <w:pPr>
              <w:pStyle w:val="Compact"/>
            </w:pPr>
            <w:r>
              <w:t xml:space="preserve">Generates DOCX statements of work</w:t>
            </w:r>
          </w:p>
        </w:tc>
      </w:tr>
      <w:tr>
        <w:tc>
          <w:tcPr/>
          <w:p>
            <w:pPr>
              <w:pStyle w:val="Compact"/>
            </w:pPr>
            <w:r>
              <w:rPr>
                <w:rStyle w:val="VerbatimChar"/>
              </w:rPr>
              <w:t xml:space="preserve">src/lib/encryption.ts</w:t>
            </w:r>
          </w:p>
        </w:tc>
        <w:tc>
          <w:tcPr/>
          <w:p>
            <w:pPr>
              <w:pStyle w:val="Compact"/>
            </w:pPr>
            <w:r>
              <w:t xml:space="preserve">AES-256-GCM encryption for stored credentials</w:t>
            </w:r>
          </w:p>
        </w:tc>
      </w:tr>
      <w:tr>
        <w:tc>
          <w:tcPr/>
          <w:p>
            <w:pPr>
              <w:pStyle w:val="Compact"/>
            </w:pPr>
            <w:r>
              <w:rPr>
                <w:rStyle w:val="VerbatimChar"/>
              </w:rPr>
              <w:t xml:space="preserve">supabase/migrations/00001_initial_schema.sql</w:t>
            </w:r>
          </w:p>
        </w:tc>
        <w:tc>
          <w:tcPr/>
          <w:p>
            <w:pPr>
              <w:pStyle w:val="Compact"/>
            </w:pPr>
            <w:r>
              <w:t xml:space="preserve">Complete database schema (10 tables, RLS, indexes)</w:t>
            </w:r>
          </w:p>
        </w:tc>
      </w:tr>
      <w:tr>
        <w:tc>
          <w:tcPr/>
          <w:p>
            <w:pPr>
              <w:pStyle w:val="Compact"/>
            </w:pPr>
            <w:r>
              <w:rPr>
                <w:rStyle w:val="VerbatimChar"/>
              </w:rPr>
              <w:t xml:space="preserve">supabase/seed.sql</w:t>
            </w:r>
          </w:p>
        </w:tc>
        <w:tc>
          <w:tcPr/>
          <w:p>
            <w:pPr>
              <w:pStyle w:val="Compact"/>
            </w:pPr>
            <w:r>
              <w:t xml:space="preserve">12 scan rules + 12 remediation patterns</w:t>
            </w:r>
          </w:p>
        </w:tc>
      </w:tr>
    </w:tbl>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 w:numId="1006">
    <w:abstractNumId w:val="991"/>
  </w:num>
  <w:num w:numId="1007">
    <w:abstractNumId w:val="991"/>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1"/>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1"/>
  </w:num>
  <w:num w:numId="1046">
    <w:abstractNumId w:val="992"/>
  </w:num>
  <w:num w:numId="1047">
    <w:abstractNumId w:val="992"/>
  </w:num>
  <w:num w:numId="1048">
    <w:abstractNumId w:val="992"/>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supabase.com" TargetMode="External" /><Relationship Type="http://schemas.openxmlformats.org/officeDocument/2006/relationships/hyperlink" Id="rId26" Target="https://vercel.com" TargetMode="External" /></Relationships>
</file>

<file path=word/_rels/footnotes.xml.rels><?xml version="1.0" encoding="UTF-8"?><Relationships xmlns="http://schemas.openxmlformats.org/package/2006/relationships"><Relationship Type="http://schemas.openxmlformats.org/officeDocument/2006/relationships/hyperlink" Id="rId10" Target="https://supabase.com" TargetMode="External" /><Relationship Type="http://schemas.openxmlformats.org/officeDocument/2006/relationships/hyperlink" Id="rId26" Target="https://verc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2026-03-31T14:05:31Z</dcterms:created>
  <dcterms:modified xsi:type="dcterms:W3CDTF">2026-03-31T14:05:31Z</dcterms:modified>
</cp:coreProperties>
</file>

<file path=docProps/custom.xml><?xml version="1.0" encoding="utf-8"?>
<Properties xmlns="http://schemas.openxmlformats.org/officeDocument/2006/custom-properties" xmlns:vt="http://schemas.openxmlformats.org/officeDocument/2006/docPropsVTypes"/>
</file>