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NIL Football Teams</w:t>
      </w:r>
    </w:p>
    <w:p>
      <w:r>
        <w:t>The National Collegiate Athletic Association (NCAA) has recently allowed college athletes to monetize their name, image, and likeness (NIL). This has opened up new opportunities for football players to build their personal brands and earn income while competing at the collegiate level.</w:t>
      </w:r>
    </w:p>
    <w:p>
      <w:pPr>
        <w:pStyle w:val="Heading1"/>
      </w:pPr>
      <w:r>
        <w:t>What is NIL?</w:t>
      </w:r>
    </w:p>
    <w:p>
      <w:r>
        <w:t>NIL allows college athletes to profit from their athletic achievements, personal brand, and public image. This includes endorsements, sponsorships, and other commercial opportunities.</w:t>
      </w:r>
    </w:p>
    <w:p>
      <w:pPr>
        <w:pStyle w:val="Heading1"/>
      </w:pPr>
      <w:r>
        <w:t>NIL Opportunities for Football Players</w:t>
      </w:r>
    </w:p>
    <w:p>
      <w:r>
        <w:t>Football players can leverage their athletic abilities and popularity to create various income streams:</w:t>
      </w:r>
    </w:p>
    <w:p>
      <w:pPr>
        <w:pStyle w:val="ListBullet"/>
      </w:pPr>
      <w:r>
        <w:t>• Social media endorsements</w:t>
      </w:r>
    </w:p>
    <w:p>
      <w:pPr>
        <w:pStyle w:val="ListBullet"/>
      </w:pPr>
      <w:r>
        <w:t>• Brand partnerships and sponsorships</w:t>
      </w:r>
    </w:p>
    <w:p>
      <w:pPr>
        <w:pStyle w:val="ListBullet"/>
      </w:pPr>
      <w:r>
        <w:t>• Personal appearance events</w:t>
      </w:r>
    </w:p>
    <w:p>
      <w:pPr>
        <w:pStyle w:val="ListBullet"/>
      </w:pPr>
      <w:r>
        <w:t>• Content creation and streaming</w:t>
      </w:r>
    </w:p>
    <w:p>
      <w:pPr>
        <w:pStyle w:val="ListBullet"/>
      </w:pPr>
      <w:r>
        <w:t>• Merchandise sales</w:t>
      </w:r>
    </w:p>
    <w:p>
      <w:pPr>
        <w:pStyle w:val="Heading1"/>
      </w:pPr>
      <w:r>
        <w:t>Popular NIL Deals in Football</w:t>
      </w:r>
    </w:p>
    <w:p>
      <w:r>
        <w:t>Several high-profile NIL deals have emerged in college football:</w:t>
      </w:r>
    </w:p>
    <w:p>
      <w:pPr>
        <w:pStyle w:val="ListBullet"/>
      </w:pPr>
      <w:r>
        <w:t>• Athletes partnering with major brands like Nike, Under Armour, and Adidas</w:t>
      </w:r>
    </w:p>
    <w:p>
      <w:pPr>
        <w:pStyle w:val="ListBullet"/>
      </w:pPr>
      <w:r>
        <w:t>• Players creating their own merchandise lines</w:t>
      </w:r>
    </w:p>
    <w:p>
      <w:pPr>
        <w:pStyle w:val="ListBullet"/>
      </w:pPr>
      <w:r>
        <w:t>• Endorsements for food and beverage companies</w:t>
      </w:r>
    </w:p>
    <w:p>
      <w:pPr>
        <w:pStyle w:val="ListBullet"/>
      </w:pPr>
      <w:r>
        <w:t>• Social media influencer partnerships</w:t>
      </w:r>
    </w:p>
    <w:p>
      <w:pPr>
        <w:pStyle w:val="Heading1"/>
      </w:pPr>
      <w:r>
        <w:t>Benefits and Challenges</w:t>
      </w:r>
    </w:p>
    <w:p>
      <w:r>
        <w:t>While NIL presents exciting opportunities, it also comes with challenges:</w:t>
      </w:r>
    </w:p>
    <w:p>
      <w:pPr>
        <w:pStyle w:val="ListBullet"/>
      </w:pPr>
      <w:r>
        <w:t>• Benefits: Increased financial independence, personal branding opportunities, potential for future career development</w:t>
      </w:r>
    </w:p>
    <w:p>
      <w:pPr>
        <w:pStyle w:val="ListBullet"/>
      </w:pPr>
      <w:r>
        <w:t>• Challenges: Time management between academics, athletics, and business ventures</w:t>
      </w:r>
    </w:p>
    <w:p>
      <w:pPr>
        <w:pStyle w:val="ListBullet"/>
      </w:pPr>
      <w:r>
        <w:t>• Regulatory considerations and NCAA compliance</w:t>
      </w:r>
    </w:p>
    <w:p>
      <w:pPr>
        <w:pStyle w:val="Heading1"/>
      </w:pPr>
      <w:r>
        <w:t>Conclusion</w:t>
      </w:r>
    </w:p>
    <w:p>
      <w:r>
        <w:t>NIL has transformed the landscape for college football players, offering unprecedented opportunities to build personal brands and financial futures. As this space continues to evolve, players must navigate these opportunities carefully while maintaining their focus on academics and athletics.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