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240"/>
          <w:szCs w:val="240"/>
        </w:rPr>
        <w:t xml:space="preserve"/>
      </w:r>
    </w:p>
    <w:p>
      <w:pPr>
        <w:spacing w:before="0" w:after="120"/>
        <w:jc w:val="center"/>
      </w:pPr>
      <w:r>
        <w:rPr>
          <w:rFonts w:ascii="Arial" w:cs="Arial" w:eastAsia="Arial" w:hAnsi="Arial"/>
          <w:b/>
          <w:bCs/>
          <w:color w:val="1B2A4A"/>
          <w:sz w:val="64"/>
          <w:szCs w:val="64"/>
        </w:rPr>
        <w:t xml:space="preserve">MetaBlooms OS</w:t>
      </w:r>
    </w:p>
    <w:p>
      <w:pPr>
        <w:spacing w:before="0" w:after="80"/>
        <w:jc w:val="center"/>
      </w:pPr>
      <w:r>
        <w:rPr>
          <w:rFonts w:ascii="Arial" w:cs="Arial" w:eastAsia="Arial" w:hAnsi="Arial"/>
          <w:color w:val="1565C0"/>
          <w:sz w:val="40"/>
          <w:szCs w:val="40"/>
        </w:rPr>
        <w:t xml:space="preserve">Governance Systems Reference</w:t>
      </w:r>
    </w:p>
    <w:p>
      <w:pPr>
        <w:spacing w:before="0" w:after="240"/>
        <w:jc w:val="center"/>
      </w:pPr>
      <w:r>
        <w:rPr>
          <w:rFonts w:ascii="Arial" w:cs="Arial" w:eastAsia="Arial" w:hAnsi="Arial"/>
          <w:i/>
          <w:iCs/>
          <w:color w:val="555555"/>
          <w:sz w:val="24"/>
          <w:szCs w:val="24"/>
        </w:rPr>
        <w:t xml:space="preserve">CDR · ECL · MMD · GapFinder · GapFiller · Forced Improvement · Recursion · MPP</w:t>
      </w:r>
    </w:p>
    <w:p>
      <w:pPr>
        <w:spacing w:before="0" w:after="0"/>
        <w:jc w:val="center"/>
      </w:pPr>
      <w:r>
        <w:rPr>
          <w:rFonts w:ascii="Arial" w:cs="Arial" w:eastAsia="Arial" w:hAnsi="Arial"/>
          <w:color w:val="555555"/>
          <w:sz w:val="20"/>
          <w:szCs w:val="20"/>
        </w:rPr>
        <w:t xml:space="preserve">Extracted from conversation history · March 2026</w:t>
      </w:r>
    </w:p>
    <w:p>
      <w:r>
        <w:br w:type="page"/>
      </w:r>
    </w:p>
    <w:p>
      <w:pPr>
        <w:pStyle w:val="Heading1"/>
        <w:spacing w:before="360" w:after="120"/>
      </w:pPr>
      <w:r>
        <w:rPr>
          <w:rFonts w:ascii="Arial" w:cs="Arial" w:eastAsia="Arial" w:hAnsi="Arial"/>
          <w:b/>
          <w:bCs/>
          <w:color w:val="1B2A4A"/>
          <w:sz w:val="36"/>
          <w:szCs w:val="36"/>
        </w:rPr>
        <w:t xml:space="preserve">System Overview — How They Fit Together</w:t>
      </w:r>
    </w:p>
    <w:p>
      <w:pPr>
        <w:spacing w:before="0" w:after="80"/>
      </w:pPr>
      <w:r>
        <w:rPr>
          <w:rFonts w:ascii="Arial" w:cs="Arial" w:eastAsia="Arial" w:hAnsi="Arial"/>
          <w:color w:val="222222"/>
          <w:sz w:val="22"/>
          <w:szCs w:val="22"/>
        </w:rPr>
        <w:t xml:space="preserve">These eight systems are ordered and mandatory. They form a chain. A downstream system cannot legitimize a skipped upstream system.</w:t>
      </w:r>
    </w:p>
    <w:p>
      <w:pPr>
        <w:spacing w:before="0" w:after="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System</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What It Enforces</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Chain Position</w:t>
            </w:r>
          </w:p>
        </w:tc>
      </w:tr>
      <w:tr>
        <w:trPr>
          <w:tblHeader w:val="false"/>
        </w:trP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CDR — Coding Done Right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7-pillar admission standard for every artifact</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Applied during coding / P7</w:t>
            </w:r>
          </w:p>
        </w:tc>
      </w:tr>
      <w:tr>
        <w:trPr>
          <w:tblHeader w:val="false"/>
        </w:trP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ECL — Extraordinary Coding Law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Claim classification C0–C4; proof must scale to claim severity</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Governance layer over CDR</w:t>
            </w:r>
          </w:p>
        </w:tc>
      </w:tr>
      <w:tr>
        <w:trPr>
          <w:tblHeader w:val="false"/>
        </w:trP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MMD — Missing Middle Detector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Plan → Code → Evidence chain completeness</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Stage P3 in MPP</w:t>
            </w:r>
          </w:p>
        </w:tc>
      </w:tr>
      <w:tr>
        <w:trPr>
          <w:tblHeader w:val="false"/>
        </w:trP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GapFinder vΩ</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Cognitive gap detection: 5 gap types across all modules</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Stage P3 in MPP (follows MMD); supervisory layer</w:t>
            </w:r>
          </w:p>
        </w:tc>
      </w:tr>
      <w:tr>
        <w:trPr>
          <w:tblHeader w:val="false"/>
        </w:trP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GapFiller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Repair engine; generates + applies fixes for detected gaps</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G2 pipeline Repair step</w:t>
            </w:r>
          </w:p>
        </w:tc>
      </w:tr>
      <w:tr>
        <w:trPr>
          <w:tblHeader w:val="false"/>
        </w:trP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Forced Improvement (FIL)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System generates better version of itself every sweep</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Meta-layer on Sandcrawler</w:t>
            </w:r>
          </w:p>
        </w:tc>
      </w:tr>
      <w:tr>
        <w:trPr>
          <w:tblHeader w:val="false"/>
        </w:trP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Governed Recursion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Bounded iterative improvement with evidence at every tick</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Stage P10</w:t>
            </w:r>
          </w:p>
        </w:tc>
      </w:tr>
      <w:tr>
        <w:trPr>
          <w:tblHeader w:val="false"/>
        </w:trP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MPP — Mandatory Process Pipeline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Full P0→P10 phase sequence; skipping = run is invalid</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Outermost execution wrapper</w:t>
            </w:r>
          </w:p>
        </w:tc>
      </w:tr>
    </w:tbl>
    <w:p>
      <w:pPr>
        <w:spacing w:before="0" w:after="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40"/>
              <w:bottom w:type="dxa" w:w="120"/>
              <w:right w:type="dxa" w:w="240"/>
            </w:tcMar>
          </w:tcPr>
          <w:p>
            <w:pPr>
              <w:spacing w:before="60" w:after="60"/>
            </w:pPr>
            <w:r>
              <w:rPr>
                <w:rFonts w:ascii="Arial" w:cs="Arial" w:eastAsia="Arial" w:hAnsi="Arial"/>
                <w:b/>
                <w:bCs/>
                <w:color w:val="856404"/>
                <w:sz w:val="22"/>
                <w:szCs w:val="22"/>
              </w:rPr>
              <w:t xml:space="preserve">The Iron Rule</w:t>
            </w:r>
          </w:p>
          <w:p>
            <w:pPr>
              <w:spacing w:before="40" w:after="40"/>
              <w:ind w:left="180"/>
            </w:pPr>
            <w:r>
              <w:rPr>
                <w:rFonts w:ascii="Arial" w:cs="Arial" w:eastAsia="Arial" w:hAnsi="Arial"/>
                <w:color w:val="333333"/>
                <w:sz w:val="20"/>
                <w:szCs w:val="20"/>
              </w:rPr>
              <w:t xml:space="preserve">▸ No stage can be skipped. No stage can be waived by conversation.</w:t>
            </w:r>
          </w:p>
          <w:p>
            <w:pPr>
              <w:spacing w:before="40" w:after="40"/>
              <w:ind w:left="180"/>
            </w:pPr>
            <w:r>
              <w:rPr>
                <w:rFonts w:ascii="Arial" w:cs="Arial" w:eastAsia="Arial" w:hAnsi="Arial"/>
                <w:color w:val="333333"/>
                <w:sz w:val="20"/>
                <w:szCs w:val="20"/>
              </w:rPr>
              <w:t xml:space="preserve">▸ A downstream stage cannot legitimize a skipped upstream stage.</w:t>
            </w:r>
          </w:p>
          <w:p>
            <w:pPr>
              <w:spacing w:before="40" w:after="40"/>
              <w:ind w:left="180"/>
            </w:pPr>
            <w:r>
              <w:rPr>
                <w:rFonts w:ascii="Arial" w:cs="Arial" w:eastAsia="Arial" w:hAnsi="Arial"/>
                <w:color w:val="333333"/>
                <w:sz w:val="20"/>
                <w:szCs w:val="20"/>
              </w:rPr>
              <w:t xml:space="preserve">▸ If MMD did not run, SEE evidence is void. If SEE evidence is missing, CDR compliance is void.</w:t>
            </w:r>
          </w:p>
          <w:p>
            <w:pPr>
              <w:spacing w:before="40" w:after="40"/>
              <w:ind w:left="180"/>
            </w:pPr>
            <w:r>
              <w:rPr>
                <w:rFonts w:ascii="Arial" w:cs="Arial" w:eastAsia="Arial" w:hAnsi="Arial"/>
                <w:color w:val="333333"/>
                <w:sz w:val="20"/>
                <w:szCs w:val="20"/>
              </w:rPr>
              <w:t xml:space="preserve">▸ The chain is only as valid as its weakest stage.</w:t>
            </w:r>
          </w:p>
        </w:tc>
      </w:tr>
    </w:tbl>
    <w:p>
      <w:pPr>
        <w:spacing w:before="0" w:after="0"/>
      </w:pPr>
      <w:r>
        <w:rPr>
          <w:sz w:val="12"/>
          <w:szCs w:val="12"/>
        </w:rPr>
        <w:t xml:space="preserve"/>
      </w:r>
    </w:p>
    <w:p>
      <w:pPr>
        <w:pStyle w:val="Heading2"/>
        <w:spacing w:before="240" w:after="80"/>
      </w:pPr>
      <w:r>
        <w:rPr>
          <w:rFonts w:ascii="Arial" w:cs="Arial" w:eastAsia="Arial" w:hAnsi="Arial"/>
          <w:b/>
          <w:bCs/>
          <w:color w:val="1B2A4A"/>
          <w:sz w:val="28"/>
          <w:szCs w:val="28"/>
        </w:rPr>
        <w:t xml:space="preserve">Governance Question Per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Stage</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The Governing Question</w:t>
            </w:r>
          </w:p>
        </w:tc>
      </w:tr>
      <w:tr>
        <w:trPr>
          <w:tblHeader w:val="false"/>
        </w:trP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1. MMD (P3)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Is there a missing middle? Did plan become code become evidence?</w:t>
            </w:r>
          </w:p>
        </w:tc>
      </w:tr>
      <w:tr>
        <w:trPr>
          <w:tblHeader w:val="false"/>
        </w:trP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2. SEE (P1)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Is there byte-backed external evidence for every claim?</w:t>
            </w:r>
          </w:p>
        </w:tc>
      </w:tr>
      <w:tr>
        <w:trPr>
          <w:tblHeader w:val="false"/>
        </w:trP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3. CDR (P7)</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Does the code meet the 7-pillar quality bar?</w:t>
            </w:r>
          </w:p>
        </w:tc>
      </w:tr>
      <w:tr>
        <w:trPr>
          <w:tblHeader w:val="false"/>
        </w:trP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4. ECL (P7)</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Are claims classified? Does proof scale to claim severity?</w:t>
            </w:r>
          </w:p>
        </w:tc>
      </w:tr>
      <w:tr>
        <w:trPr>
          <w:tblHeader w:val="false"/>
        </w:trP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5. MPP (Wrapper)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Was the full P0→P10 process traversed? Receipts written?</w:t>
            </w:r>
          </w:p>
        </w:tc>
      </w:tr>
      <w:tr>
        <w:trPr>
          <w:tblHeader w:val="false"/>
        </w:trP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6. Governed Recursion (P10)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Does the system self-improve with evidence at each cycle?</w:t>
            </w:r>
          </w:p>
        </w:tc>
      </w:tr>
    </w:tbl>
    <w:p>
      <w:r>
        <w:br w:type="page"/>
      </w:r>
    </w:p>
    <w:p>
      <w:pPr>
        <w:pStyle w:val="Heading1"/>
        <w:spacing w:before="360" w:after="120"/>
      </w:pPr>
      <w:r>
        <w:rPr>
          <w:rFonts w:ascii="Arial" w:cs="Arial" w:eastAsia="Arial" w:hAnsi="Arial"/>
          <w:b/>
          <w:bCs/>
          <w:color w:val="1B2A4A"/>
          <w:sz w:val="36"/>
          <w:szCs w:val="36"/>
        </w:rPr>
        <w:t xml:space="preserve">CDR — Coding Done Right</w:t>
      </w:r>
    </w:p>
    <w:p>
      <w:pPr>
        <w:spacing w:before="0" w:after="80"/>
      </w:pPr>
      <w:r>
        <w:rPr>
          <w:rFonts w:ascii="Arial" w:cs="Arial" w:eastAsia="Arial" w:hAnsi="Arial"/>
          <w:color w:val="222222"/>
          <w:sz w:val="22"/>
          <w:szCs w:val="22"/>
        </w:rPr>
        <w:t xml:space="preserve">CDR is a quality bar, an admission filter, and a decision standard. Not a style guide. Not a framework. Not a library. The north star Robert anchored the entire OS around.</w:t>
      </w:r>
    </w:p>
    <w:p>
      <w:pPr>
        <w:spacing w:before="0" w:after="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40"/>
              <w:bottom w:type="dxa" w:w="120"/>
              <w:right w:type="dxa" w:w="240"/>
            </w:tcMar>
          </w:tcPr>
          <w:p>
            <w:pPr>
              <w:spacing w:before="60" w:after="60"/>
            </w:pPr>
            <w:r>
              <w:rPr>
                <w:rFonts w:ascii="Arial" w:cs="Arial" w:eastAsia="Arial" w:hAnsi="Arial"/>
                <w:b/>
                <w:bCs/>
                <w:color w:val="1565C0"/>
                <w:sz w:val="22"/>
                <w:szCs w:val="22"/>
              </w:rPr>
              <w:t xml:space="preserve">Core Axiom</w:t>
            </w:r>
          </w:p>
          <w:p>
            <w:pPr>
              <w:spacing w:before="40" w:after="40"/>
              <w:ind w:left="180"/>
            </w:pPr>
            <w:r>
              <w:rPr>
                <w:rFonts w:ascii="Arial" w:cs="Arial" w:eastAsia="Arial" w:hAnsi="Arial"/>
                <w:color w:val="333333"/>
                <w:sz w:val="20"/>
                <w:szCs w:val="20"/>
              </w:rPr>
              <w:t xml:space="preserve">▸ Code exists first to be understood by future humans, and only second to be executed by machines.</w:t>
            </w:r>
          </w:p>
        </w:tc>
      </w:tr>
    </w:tbl>
    <w:p>
      <w:pPr>
        <w:spacing w:before="0" w:after="0"/>
      </w:pPr>
      <w:r>
        <w:rPr>
          <w:sz w:val="12"/>
          <w:szCs w:val="12"/>
        </w:rPr>
        <w:t xml:space="preserve"/>
      </w:r>
    </w:p>
    <w:p>
      <w:pPr>
        <w:pStyle w:val="Heading2"/>
        <w:spacing w:before="240" w:after="80"/>
      </w:pPr>
      <w:r>
        <w:rPr>
          <w:rFonts w:ascii="Arial" w:cs="Arial" w:eastAsia="Arial" w:hAnsi="Arial"/>
          <w:b/>
          <w:bCs/>
          <w:color w:val="1B2A4A"/>
          <w:sz w:val="28"/>
          <w:szCs w:val="28"/>
        </w:rPr>
        <w:t xml:space="preserve">The Seven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Pillar</w:t>
            </w:r>
          </w:p>
        </w:tc>
        <w:tc>
          <w:tcPr>
            <w:tcW w:type="dxa" w:w="6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Definition</w:t>
            </w:r>
          </w:p>
        </w:tc>
      </w:tr>
      <w:tr>
        <w:trPr>
          <w:tblHeader w:val="false"/>
        </w:trP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1. Proactive Rationale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Explain WHY before WHAT. Reasoning must precede implementation. Code is first for humans, then machines.</w:t>
            </w:r>
          </w:p>
        </w:tc>
      </w:tr>
      <w:tr>
        <w:trPr>
          <w:tblHeader w:val="false"/>
        </w:trP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2. Explicit Constraint Mapping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Document what limits the solution respects. What was traded off? Constraints are first-class, not afterthoughts.</w:t>
            </w:r>
          </w:p>
        </w:tc>
      </w:tr>
      <w:tr>
        <w:trPr>
          <w:tblHeader w:val="false"/>
        </w:trP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3. Semantic Domain Authority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The author must actually understand the domain they are touching — demonstrated, not claimed. No utils.py, helpers.py, misc.py.</w:t>
            </w:r>
          </w:p>
        </w:tc>
      </w:tr>
      <w:tr>
        <w:trPr>
          <w:tblHeader w:val="false"/>
        </w:trP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4. Anticipated Failure Intent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Failure paths are deliberate design decisions with documented safe states, not afterthoughts. No silent success.</w:t>
            </w:r>
          </w:p>
        </w:tc>
      </w:tr>
      <w:tr>
        <w:trPr>
          <w:tblHeader w:val="false"/>
        </w:trP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5. Integration Reciprocity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Modules declare assumptions, inputs, outputs, side effects, and promises to integrators.</w:t>
            </w:r>
          </w:p>
        </w:tc>
      </w:tr>
      <w:tr>
        <w:trPr>
          <w:tblHeader w:val="false"/>
        </w:trP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6. History-Aware Evolution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Every delta explains what it replaces and why the prior logic became invalid.</w:t>
            </w:r>
          </w:p>
        </w:tc>
      </w:tr>
      <w:tr>
        <w:trPr>
          <w:tblHeader w:val="false"/>
        </w:trP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7. Mandatory Attestation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The generator (human or LLM) must be able to reconstruct and attest to the reasoning chain. Unattested code is invalid and must be deleted.</w:t>
            </w:r>
          </w:p>
        </w:tc>
      </w:tr>
    </w:tbl>
    <w:p>
      <w:pPr>
        <w:spacing w:before="0" w:after="0"/>
      </w:pPr>
      <w:r>
        <w:rPr>
          <w:sz w:val="12"/>
          <w:szCs w:val="12"/>
        </w:rPr>
        <w:t xml:space="preserve"/>
      </w:r>
    </w:p>
    <w:p>
      <w:pPr>
        <w:pStyle w:val="Heading2"/>
        <w:spacing w:before="240" w:after="80"/>
      </w:pPr>
      <w:r>
        <w:rPr>
          <w:rFonts w:ascii="Arial" w:cs="Arial" w:eastAsia="Arial" w:hAnsi="Arial"/>
          <w:b/>
          <w:bCs/>
          <w:color w:val="1B2A4A"/>
          <w:sz w:val="28"/>
          <w:szCs w:val="28"/>
        </w:rPr>
        <w:t xml:space="preserve">The Six Evidence Signals</w:t>
      </w:r>
    </w:p>
    <w:p>
      <w:pPr>
        <w:spacing w:before="0" w:after="80"/>
      </w:pPr>
      <w:r>
        <w:rPr>
          <w:rFonts w:ascii="Arial" w:cs="Arial" w:eastAsia="Arial" w:hAnsi="Arial"/>
          <w:color w:val="222222"/>
          <w:sz w:val="22"/>
          <w:szCs w:val="22"/>
        </w:rPr>
        <w:t xml:space="preserve">These are the concrete artifacts that prove the seven pillars were followed:</w:t>
      </w:r>
    </w:p>
    <w:p>
      <w:pPr>
        <w:spacing w:before="0" w:after="0"/>
      </w:pPr>
      <w:r>
        <w:rPr>
          <w:sz w:val="4"/>
          <w:szCs w:val="4"/>
        </w:rPr>
        <w:t xml:space="preserve"/>
      </w:r>
    </w:p>
    <w:p>
      <w:pPr>
        <w:pStyle w:val="ListParagraph"/>
        <w:numPr>
          <w:ilvl w:val="0"/>
          <w:numId w:val="2"/>
        </w:numPr>
        <w:spacing w:before="40" w:after="40"/>
      </w:pPr>
      <w:r>
        <w:rPr>
          <w:rFonts w:ascii="Arial" w:cs="Arial" w:eastAsia="Arial" w:hAnsi="Arial"/>
          <w:color w:val="222222"/>
          <w:sz w:val="22"/>
          <w:szCs w:val="22"/>
        </w:rPr>
        <w:t xml:space="preserve">rationale_header — Why this change?</w:t>
      </w:r>
    </w:p>
    <w:p>
      <w:pPr>
        <w:pStyle w:val="ListParagraph"/>
        <w:numPr>
          <w:ilvl w:val="0"/>
          <w:numId w:val="2"/>
        </w:numPr>
        <w:spacing w:before="40" w:after="40"/>
      </w:pPr>
      <w:r>
        <w:rPr>
          <w:rFonts w:ascii="Arial" w:cs="Arial" w:eastAsia="Arial" w:hAnsi="Arial"/>
          <w:color w:val="222222"/>
          <w:sz w:val="22"/>
          <w:szCs w:val="22"/>
        </w:rPr>
        <w:t xml:space="preserve">constraint_mapping — What limits did you respect?</w:t>
      </w:r>
    </w:p>
    <w:p>
      <w:pPr>
        <w:pStyle w:val="ListParagraph"/>
        <w:numPr>
          <w:ilvl w:val="0"/>
          <w:numId w:val="2"/>
        </w:numPr>
        <w:spacing w:before="40" w:after="40"/>
      </w:pPr>
      <w:r>
        <w:rPr>
          <w:rFonts w:ascii="Arial" w:cs="Arial" w:eastAsia="Arial" w:hAnsi="Arial"/>
          <w:color w:val="222222"/>
          <w:sz w:val="22"/>
          <w:szCs w:val="22"/>
        </w:rPr>
        <w:t xml:space="preserve">anticipated_failure_intent — What could go wrong and what is the safe state?</w:t>
      </w:r>
    </w:p>
    <w:p>
      <w:pPr>
        <w:pStyle w:val="ListParagraph"/>
        <w:numPr>
          <w:ilvl w:val="0"/>
          <w:numId w:val="2"/>
        </w:numPr>
        <w:spacing w:before="40" w:after="40"/>
      </w:pPr>
      <w:r>
        <w:rPr>
          <w:rFonts w:ascii="Arial" w:cs="Arial" w:eastAsia="Arial" w:hAnsi="Arial"/>
          <w:color w:val="222222"/>
          <w:sz w:val="22"/>
          <w:szCs w:val="22"/>
        </w:rPr>
        <w:t xml:space="preserve">integration_reciprocity — How does this affect other components?</w:t>
      </w:r>
    </w:p>
    <w:p>
      <w:pPr>
        <w:pStyle w:val="ListParagraph"/>
        <w:numPr>
          <w:ilvl w:val="0"/>
          <w:numId w:val="2"/>
        </w:numPr>
        <w:spacing w:before="40" w:after="40"/>
      </w:pPr>
      <w:r>
        <w:rPr>
          <w:rFonts w:ascii="Arial" w:cs="Arial" w:eastAsia="Arial" w:hAnsi="Arial"/>
          <w:color w:val="222222"/>
          <w:sz w:val="22"/>
          <w:szCs w:val="22"/>
        </w:rPr>
        <w:t xml:space="preserve">legacy_impact_statement — What does this break or supersede?</w:t>
      </w:r>
    </w:p>
    <w:p>
      <w:pPr>
        <w:pStyle w:val="ListParagraph"/>
        <w:numPr>
          <w:ilvl w:val="0"/>
          <w:numId w:val="2"/>
        </w:numPr>
        <w:spacing w:before="40" w:after="40"/>
      </w:pPr>
      <w:r>
        <w:rPr>
          <w:rFonts w:ascii="Arial" w:cs="Arial" w:eastAsia="Arial" w:hAnsi="Arial"/>
          <w:color w:val="222222"/>
          <w:sz w:val="22"/>
          <w:szCs w:val="22"/>
        </w:rPr>
        <w:t xml:space="preserve">witness_statement — Who reviewed and approved?</w:t>
      </w:r>
    </w:p>
    <w:p>
      <w:pPr>
        <w:spacing w:before="0" w:after="0"/>
      </w:pPr>
      <w:r>
        <w:rPr>
          <w:sz w:val="12"/>
          <w:szCs w:val="12"/>
        </w:rPr>
        <w:t xml:space="preserve"/>
      </w:r>
    </w:p>
    <w:p>
      <w:pPr>
        <w:pStyle w:val="Heading2"/>
        <w:spacing w:before="240" w:after="80"/>
      </w:pPr>
      <w:r>
        <w:rPr>
          <w:rFonts w:ascii="Arial" w:cs="Arial" w:eastAsia="Arial" w:hAnsi="Arial"/>
          <w:b/>
          <w:bCs/>
          <w:color w:val="1B2A4A"/>
          <w:sz w:val="28"/>
          <w:szCs w:val="28"/>
        </w:rPr>
        <w:t xml:space="preserve">What CDR Explicitly Rejects</w:t>
      </w:r>
    </w:p>
    <w:p>
      <w:pPr>
        <w:pStyle w:val="ListParagraph"/>
        <w:numPr>
          <w:ilvl w:val="0"/>
          <w:numId w:val="2"/>
        </w:numPr>
        <w:spacing w:before="40" w:after="40"/>
      </w:pPr>
      <w:r>
        <w:rPr>
          <w:rFonts w:ascii="Arial" w:cs="Arial" w:eastAsia="Arial" w:hAnsi="Arial"/>
          <w:color w:val="222222"/>
          <w:sz w:val="22"/>
          <w:szCs w:val="22"/>
        </w:rPr>
        <w:t xml:space="preserve">Cleverness without justification</w:t>
      </w:r>
    </w:p>
    <w:p>
      <w:pPr>
        <w:pStyle w:val="ListParagraph"/>
        <w:numPr>
          <w:ilvl w:val="0"/>
          <w:numId w:val="2"/>
        </w:numPr>
        <w:spacing w:before="40" w:after="40"/>
      </w:pPr>
      <w:r>
        <w:rPr>
          <w:rFonts w:ascii="Arial" w:cs="Arial" w:eastAsia="Arial" w:hAnsi="Arial"/>
          <w:color w:val="222222"/>
          <w:sz w:val="22"/>
          <w:szCs w:val="22"/>
        </w:rPr>
        <w:t xml:space="preserve">Implicit trust ('the model knows')</w:t>
      </w:r>
    </w:p>
    <w:p>
      <w:pPr>
        <w:pStyle w:val="ListParagraph"/>
        <w:numPr>
          <w:ilvl w:val="0"/>
          <w:numId w:val="2"/>
        </w:numPr>
        <w:spacing w:before="40" w:after="40"/>
      </w:pPr>
      <w:r>
        <w:rPr>
          <w:rFonts w:ascii="Arial" w:cs="Arial" w:eastAsia="Arial" w:hAnsi="Arial"/>
          <w:color w:val="222222"/>
          <w:sz w:val="22"/>
          <w:szCs w:val="22"/>
        </w:rPr>
        <w:t xml:space="preserve">Silent success (no receipt, no trace)</w:t>
      </w:r>
    </w:p>
    <w:p>
      <w:pPr>
        <w:pStyle w:val="ListParagraph"/>
        <w:numPr>
          <w:ilvl w:val="0"/>
          <w:numId w:val="2"/>
        </w:numPr>
        <w:spacing w:before="40" w:after="40"/>
      </w:pPr>
      <w:r>
        <w:rPr>
          <w:rFonts w:ascii="Arial" w:cs="Arial" w:eastAsia="Arial" w:hAnsi="Arial"/>
          <w:color w:val="222222"/>
          <w:sz w:val="22"/>
          <w:szCs w:val="22"/>
        </w:rPr>
        <w:t xml:space="preserve">Oral-tradition code (intent lives only in conversation)</w:t>
      </w:r>
    </w:p>
    <w:p>
      <w:pPr>
        <w:pStyle w:val="ListParagraph"/>
        <w:numPr>
          <w:ilvl w:val="0"/>
          <w:numId w:val="2"/>
        </w:numPr>
        <w:spacing w:before="40" w:after="40"/>
      </w:pPr>
      <w:r>
        <w:rPr>
          <w:rFonts w:ascii="Arial" w:cs="Arial" w:eastAsia="Arial" w:hAnsi="Arial"/>
          <w:color w:val="222222"/>
          <w:sz w:val="22"/>
          <w:szCs w:val="22"/>
        </w:rPr>
        <w:t xml:space="preserve">Premature optimization that obscures intent</w:t>
      </w:r>
    </w:p>
    <w:p>
      <w:pPr>
        <w:spacing w:before="0" w:after="0"/>
      </w:pPr>
      <w:r>
        <w:rPr>
          <w:sz w:val="12"/>
          <w:szCs w:val="12"/>
        </w:rPr>
        <w:t xml:space="preserve"/>
      </w:r>
    </w:p>
    <w:p>
      <w:pPr>
        <w:pStyle w:val="Heading2"/>
        <w:spacing w:before="240" w:after="80"/>
      </w:pPr>
      <w:r>
        <w:rPr>
          <w:rFonts w:ascii="Arial" w:cs="Arial" w:eastAsia="Arial" w:hAnsi="Arial"/>
          <w:b/>
          <w:bCs/>
          <w:color w:val="1B2A4A"/>
          <w:sz w:val="28"/>
          <w:szCs w:val="28"/>
        </w:rPr>
        <w:t xml:space="preserve">CDR Violation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Class</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Description</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Consequence</w:t>
            </w:r>
          </w:p>
        </w:tc>
      </w:tr>
      <w:tr>
        <w:trPr>
          <w:tblHeader w:val="false"/>
        </w:trP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V1 — Missing Rationale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Code shipped without explaining why</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Rejected at DeltaGate</w:t>
            </w:r>
          </w:p>
        </w:tc>
      </w:tr>
      <w:tr>
        <w:trPr>
          <w:tblHeader w:val="false"/>
        </w:trP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V2 — Unattested Generation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LLM-generated code with no reasoning chain</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Deleted; must be regenerated</w:t>
            </w:r>
          </w:p>
        </w:tc>
      </w:tr>
      <w:tr>
        <w:trPr>
          <w:tblHeader w:val="false"/>
        </w:trP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V3 — Silent Failure Mode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No documented safe state on failure paths</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Blocked at preflight</w:t>
            </w:r>
          </w:p>
        </w:tc>
      </w:tr>
      <w:tr>
        <w:trPr>
          <w:tblHeader w:val="false"/>
        </w:trP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V4 — Orphaned Delta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Change with no legacy_impact_statement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Blocked at admission</w:t>
            </w:r>
          </w:p>
        </w:tc>
      </w:tr>
      <w:tr>
        <w:trPr>
          <w:tblHeader w:val="false"/>
        </w:trP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V5 — Domain Overreach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Author/generator cannot reconstruct reasoning</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Escalates to council review</w:t>
            </w:r>
          </w:p>
        </w:tc>
      </w:tr>
    </w:tbl>
    <w:p>
      <w:pPr>
        <w:spacing w:before="0" w:after="0"/>
      </w:pPr>
      <w:r>
        <w:rPr>
          <w:sz w:val="12"/>
          <w:szCs w:val="12"/>
        </w:rPr>
        <w:t xml:space="preserve"/>
      </w:r>
    </w:p>
    <w:p>
      <w:pPr>
        <w:pStyle w:val="Heading2"/>
        <w:spacing w:before="240" w:after="80"/>
      </w:pPr>
      <w:r>
        <w:rPr>
          <w:rFonts w:ascii="Arial" w:cs="Arial" w:eastAsia="Arial" w:hAnsi="Arial"/>
          <w:b/>
          <w:bCs/>
          <w:color w:val="1B2A4A"/>
          <w:sz w:val="28"/>
          <w:szCs w:val="28"/>
        </w:rPr>
        <w:t xml:space="preserve">CDR vs ECL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Dimension</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CDR</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ECL</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What it is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Craft and legibility standard</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Claim classification + proof-scaling system</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Scope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How code must be written</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What level of proof is required per claim type</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Enforcement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External: CI, DeltaGate, lint rules</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Internal: recursive loop gates</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Status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Active canonical standard</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Active; supersedes early header-only form</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Origin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What ECL was trying to be</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Grew from header format into full claim classification</w:t>
            </w:r>
          </w:p>
        </w:tc>
      </w:tr>
    </w:tbl>
    <w:p>
      <w:pPr>
        <w:spacing w:before="0" w:after="0"/>
      </w:pPr>
      <w:r>
        <w:rPr>
          <w:sz w:val="12"/>
          <w:szCs w:val="12"/>
        </w:rPr>
        <w:t xml:space="preserve"/>
      </w:r>
    </w:p>
    <w:p>
      <w:pPr>
        <w:pStyle w:val="Heading2"/>
        <w:spacing w:before="240" w:after="80"/>
      </w:pPr>
      <w:r>
        <w:rPr>
          <w:rFonts w:ascii="Arial" w:cs="Arial" w:eastAsia="Arial" w:hAnsi="Arial"/>
          <w:b/>
          <w:bCs/>
          <w:color w:val="1B2A4A"/>
          <w:sz w:val="28"/>
          <w:szCs w:val="28"/>
        </w:rPr>
        <w:t xml:space="preserve">CDR Architecture Advantage</w:t>
      </w:r>
    </w:p>
    <w:p>
      <w:pPr>
        <w:spacing w:before="0" w:after="80"/>
      </w:pPr>
      <w:r>
        <w:rPr>
          <w:rFonts w:ascii="Arial" w:cs="Arial" w:eastAsia="Arial" w:hAnsi="Arial"/>
          <w:color w:val="222222"/>
          <w:sz w:val="22"/>
          <w:szCs w:val="22"/>
        </w:rPr>
        <w:t xml:space="preserve">ECL lived inside the conversational loop — no external verification. CDR lives outside:</w:t>
      </w:r>
    </w:p>
    <w:p>
      <w:pPr>
        <w:spacing w:before="0" w:after="0"/>
      </w:pPr>
      <w:r>
        <w:rPr>
          <w:sz w:val="4"/>
          <w:szCs w:val="4"/>
        </w:rPr>
        <w:t xml:space="preserve"/>
      </w:r>
    </w:p>
    <w:p>
      <w:pPr>
        <w:shd w:fill="F0F0F0" w:val="clear"/>
        <w:spacing w:before="40" w:after="40"/>
        <w:ind w:left="360"/>
      </w:pPr>
      <w:r>
        <w:rPr>
          <w:rFonts w:ascii="Courier New" w:cs="Courier New" w:eastAsia="Courier New" w:hAnsi="Courier New"/>
          <w:color w:val="222222"/>
          <w:sz w:val="18"/>
          <w:szCs w:val="18"/>
        </w:rPr>
        <w:t xml:space="preserve">User ↔ AI (proposes changes)</w:t>
      </w:r>
    </w:p>
    <w:p>
      <w:pPr>
        <w:shd w:fill="F0F0F0" w:val="clear"/>
        <w:spacing w:before="40" w:after="40"/>
        <w:ind w:left="360"/>
      </w:pPr>
      <w:r>
        <w:rPr>
          <w:rFonts w:ascii="Courier New" w:cs="Courier New" w:eastAsia="Courier New" w:hAnsi="Courier New"/>
          <w:color w:val="222222"/>
          <w:sz w:val="18"/>
          <w:szCs w:val="18"/>
        </w:rPr>
        <w:t xml:space="preserve">CI / Shadow Verifier (enforces CDR externally)</w:t>
      </w:r>
    </w:p>
    <w:p>
      <w:pPr>
        <w:shd w:fill="F0F0F0" w:val="clear"/>
        <w:spacing w:before="40" w:after="40"/>
        <w:ind w:left="360"/>
      </w:pPr>
      <w:r>
        <w:rPr>
          <w:rFonts w:ascii="Courier New" w:cs="Courier New" w:eastAsia="Courier New" w:hAnsi="Courier New"/>
          <w:color w:val="222222"/>
          <w:sz w:val="18"/>
          <w:szCs w:val="18"/>
        </w:rPr>
        <w:t xml:space="preserve">DeltaGate (admits or rejects based on evidence)</w:t>
      </w:r>
    </w:p>
    <w:p>
      <w:pPr>
        <w:shd w:fill="F0F0F0" w:val="clear"/>
        <w:spacing w:before="40" w:after="40"/>
        <w:ind w:left="360"/>
      </w:pPr>
      <w:r>
        <w:rPr>
          <w:rFonts w:ascii="Courier New" w:cs="Courier New" w:eastAsia="Courier New" w:hAnsi="Courier New"/>
          <w:color w:val="222222"/>
          <w:sz w:val="18"/>
          <w:szCs w:val="18"/>
        </w:rPr>
        <w:t xml:space="preserve">GitHub (canonical immutable truth)</w:t>
      </w:r>
    </w:p>
    <w:p>
      <w:pPr>
        <w:spacing w:before="0" w:after="0"/>
      </w:pPr>
      <w:r>
        <w:rPr>
          <w:sz w:val="8"/>
          <w:szCs w:val="8"/>
        </w:rPr>
        <w:t xml:space="preserve"/>
      </w:r>
    </w:p>
    <w:p>
      <w:pPr>
        <w:spacing w:before="0" w:after="80"/>
      </w:pPr>
      <w:r>
        <w:rPr>
          <w:rFonts w:ascii="Arial" w:cs="Arial" w:eastAsia="Arial" w:hAnsi="Arial"/>
          <w:color w:val="222222"/>
          <w:sz w:val="22"/>
          <w:szCs w:val="22"/>
        </w:rPr>
        <w:t xml:space="preserve">Result: AI becomes provably trustworthy because you are not trusting the AI — you are trusting the external verification layer.</w:t>
      </w:r>
    </w:p>
    <w:p>
      <w:r>
        <w:br w:type="page"/>
      </w:r>
    </w:p>
    <w:p>
      <w:pPr>
        <w:pStyle w:val="Heading1"/>
        <w:spacing w:before="360" w:after="120"/>
      </w:pPr>
      <w:r>
        <w:rPr>
          <w:rFonts w:ascii="Arial" w:cs="Arial" w:eastAsia="Arial" w:hAnsi="Arial"/>
          <w:b/>
          <w:bCs/>
          <w:color w:val="1B2A4A"/>
          <w:sz w:val="36"/>
          <w:szCs w:val="36"/>
        </w:rPr>
        <w:t xml:space="preserve">ECL — Extraordinary Coding Law</w:t>
      </w:r>
    </w:p>
    <w:p>
      <w:pPr>
        <w:spacing w:before="0" w:after="80"/>
      </w:pPr>
      <w:r>
        <w:rPr>
          <w:rFonts w:ascii="Arial" w:cs="Arial" w:eastAsia="Arial" w:hAnsi="Arial"/>
          <w:color w:val="222222"/>
          <w:sz w:val="22"/>
          <w:szCs w:val="22"/>
        </w:rPr>
        <w:t xml:space="preserve">ECL is the governance discipline MetaBlooms uses to make code provably correct, reproducible, and upgrade-safe — not just 'working.' It is a set of non-negotiable rules about how code may be authored, changed, invoked, and claimed to work.</w:t>
      </w:r>
    </w:p>
    <w:p>
      <w:pPr>
        <w:spacing w:before="0" w:after="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8FD" w:val="clear"/>
            <w:tcMar>
              <w:top w:type="dxa" w:w="120"/>
              <w:left w:type="dxa" w:w="240"/>
              <w:bottom w:type="dxa" w:w="120"/>
              <w:right w:type="dxa" w:w="240"/>
            </w:tcMar>
          </w:tcPr>
          <w:p>
            <w:pPr>
              <w:spacing w:before="60" w:after="60"/>
            </w:pPr>
            <w:r>
              <w:rPr>
                <w:rFonts w:ascii="Arial" w:cs="Arial" w:eastAsia="Arial" w:hAnsi="Arial"/>
                <w:b/>
                <w:bCs/>
                <w:color w:val="6A1B9A"/>
                <w:sz w:val="22"/>
                <w:szCs w:val="22"/>
              </w:rPr>
              <w:t xml:space="preserve">One-Sentence Definition</w:t>
            </w:r>
          </w:p>
          <w:p>
            <w:pPr>
              <w:spacing w:before="40" w:after="40"/>
              <w:ind w:left="180"/>
            </w:pPr>
            <w:r>
              <w:rPr>
                <w:rFonts w:ascii="Arial" w:cs="Arial" w:eastAsia="Arial" w:hAnsi="Arial"/>
                <w:color w:val="333333"/>
                <w:sz w:val="20"/>
                <w:szCs w:val="20"/>
              </w:rPr>
              <w:t xml:space="preserve">▸ Extraordinary Coding is the practice of writing code that can survive loss of memory, loss of trust, loss of context, and hostile audit — and still work exactly as claimed.</w:t>
            </w:r>
          </w:p>
        </w:tc>
      </w:tr>
    </w:tbl>
    <w:p>
      <w:pPr>
        <w:spacing w:before="0" w:after="0"/>
      </w:pPr>
      <w:r>
        <w:rPr>
          <w:sz w:val="12"/>
          <w:szCs w:val="12"/>
        </w:rPr>
        <w:t xml:space="preserve"/>
      </w:r>
    </w:p>
    <w:p>
      <w:pPr>
        <w:pStyle w:val="Heading2"/>
        <w:spacing w:before="240" w:after="80"/>
      </w:pPr>
      <w:r>
        <w:rPr>
          <w:rFonts w:ascii="Arial" w:cs="Arial" w:eastAsia="Arial" w:hAnsi="Arial"/>
          <w:b/>
          <w:bCs/>
          <w:color w:val="1B2A4A"/>
          <w:sz w:val="28"/>
          <w:szCs w:val="28"/>
        </w:rPr>
        <w:t xml:space="preserve">The 7 Non-Negotiable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Principle</w:t>
            </w:r>
          </w:p>
        </w:tc>
        <w:tc>
          <w:tcPr>
            <w:tcW w:type="dxa" w:w="6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Rule</w:t>
            </w:r>
          </w:p>
        </w:tc>
      </w:tr>
      <w:tr>
        <w:trPr>
          <w:tblHeader w:val="false"/>
        </w:trP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1. Authority Before Execution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No code runs until authority is declared. Who decides? Where is the canonical entrypoint? What is immutable vs mutable? If authority is unclear, execution is illegal.</w:t>
            </w:r>
          </w:p>
        </w:tc>
      </w:tr>
      <w:tr>
        <w:trPr>
          <w:tblHeader w:val="false"/>
        </w:trP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2. Contracts Before Behavior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Every component has a contract: input/output shape, failure semantics, explicit scope. Code without a contract is speculation, not implementation.</w:t>
            </w:r>
          </w:p>
        </w:tc>
      </w:tr>
      <w:tr>
        <w:trPr>
          <w:tblHeader w:val="false"/>
        </w:trP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3. Evidence Over Claims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You may not say 'it ran,' 'it booted,' 'it passed' without logs, ledger entries, hashes, or artifacts. If evidence cannot exist in the environment, the claim is forbidden.</w:t>
            </w:r>
          </w:p>
        </w:tc>
      </w:tr>
      <w:tr>
        <w:trPr>
          <w:tblHeader w:val="false"/>
        </w:trP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4. Determinism Over Convenience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If two interpretations exist, pick one deterministically or declare failure. Never ask the user to guess when the system can decide.</w:t>
            </w:r>
          </w:p>
        </w:tc>
      </w:tr>
      <w:tr>
        <w:trPr>
          <w:tblHeader w:val="false"/>
        </w:trP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5. No Silent State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No hidden globals, implicit persistence, background processes. Everything is stateless, re-invoked, and explicit.</w:t>
            </w:r>
          </w:p>
        </w:tc>
      </w:tr>
      <w:tr>
        <w:trPr>
          <w:tblHeader w:val="false"/>
        </w:trP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6. Fail-Closed → Fail-to-Fix</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Early systems fail closed to prevent corruption. Mature systems fail-to-fix: if a missing primitive can be authored deterministically, author it. Only fail closed on true unknowns.</w:t>
            </w:r>
          </w:p>
        </w:tc>
      </w:tr>
      <w:tr>
        <w:trPr>
          <w:tblHeader w:val="false"/>
        </w:trP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7. Termination Is Mandatory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Every work chain must define DONE. Iteration is allowed. Infinity is not.</w:t>
            </w:r>
          </w:p>
        </w:tc>
      </w:tr>
    </w:tbl>
    <w:p>
      <w:pPr>
        <w:spacing w:before="0" w:after="0"/>
      </w:pPr>
      <w:r>
        <w:rPr>
          <w:sz w:val="12"/>
          <w:szCs w:val="12"/>
        </w:rPr>
        <w:t xml:space="preserve"/>
      </w:r>
    </w:p>
    <w:p>
      <w:pPr>
        <w:pStyle w:val="Heading2"/>
        <w:spacing w:before="240" w:after="80"/>
      </w:pPr>
      <w:r>
        <w:rPr>
          <w:rFonts w:ascii="Arial" w:cs="Arial" w:eastAsia="Arial" w:hAnsi="Arial"/>
          <w:b/>
          <w:bCs/>
          <w:color w:val="1B2A4A"/>
          <w:sz w:val="28"/>
          <w:szCs w:val="28"/>
        </w:rPr>
        <w:t xml:space="preserve">ECL Header Format</w:t>
      </w:r>
    </w:p>
    <w:p>
      <w:pPr>
        <w:spacing w:before="0" w:after="80"/>
      </w:pPr>
      <w:r>
        <w:rPr>
          <w:rFonts w:ascii="Arial" w:cs="Arial" w:eastAsia="Arial" w:hAnsi="Arial"/>
          <w:color w:val="222222"/>
          <w:sz w:val="22"/>
          <w:szCs w:val="22"/>
        </w:rPr>
        <w:t xml:space="preserve">Every governed file carries an ECL header. This is the code's governance contract, not documentation. In MetaBlooms OS P1R2, 147/147 Python files carried ECL headers (100% coverage).</w:t>
      </w:r>
    </w:p>
    <w:p>
      <w:pPr>
        <w:spacing w:before="0" w:after="0"/>
      </w:pPr>
      <w:r>
        <w:rPr>
          <w:sz w:val="4"/>
          <w:szCs w:val="4"/>
        </w:rPr>
        <w:t xml:space="preserve"/>
      </w:r>
    </w:p>
    <w:p>
      <w:pPr>
        <w:shd w:fill="F0F0F0" w:val="clear"/>
        <w:spacing w:before="40" w:after="40"/>
        <w:ind w:left="360"/>
      </w:pPr>
      <w:r>
        <w:rPr>
          <w:rFonts w:ascii="Courier New" w:cs="Courier New" w:eastAsia="Courier New" w:hAnsi="Courier New"/>
          <w:color w:val="222222"/>
          <w:sz w:val="18"/>
          <w:szCs w:val="18"/>
        </w:rPr>
        <w:t xml:space="preserve"># ECL_VERSION: 1</w:t>
      </w:r>
    </w:p>
    <w:p>
      <w:pPr>
        <w:shd w:fill="F0F0F0" w:val="clear"/>
        <w:spacing w:before="40" w:after="40"/>
        <w:ind w:left="360"/>
      </w:pPr>
      <w:r>
        <w:rPr>
          <w:rFonts w:ascii="Courier New" w:cs="Courier New" w:eastAsia="Courier New" w:hAnsi="Courier New"/>
          <w:color w:val="222222"/>
          <w:sz w:val="18"/>
          <w:szCs w:val="18"/>
        </w:rPr>
        <w:t xml:space="preserve"># ECL_SCOPE: metablooms.loop.see_recursive_controller</w:t>
      </w:r>
    </w:p>
    <w:p>
      <w:pPr>
        <w:shd w:fill="F0F0F0" w:val="clear"/>
        <w:spacing w:before="40" w:after="40"/>
        <w:ind w:left="360"/>
      </w:pPr>
      <w:r>
        <w:rPr>
          <w:rFonts w:ascii="Courier New" w:cs="Courier New" w:eastAsia="Courier New" w:hAnsi="Courier New"/>
          <w:color w:val="222222"/>
          <w:sz w:val="18"/>
          <w:szCs w:val="18"/>
        </w:rPr>
        <w:t xml:space="preserve"># ECL_RESPONSIBILITY: Deterministic bounded recursion + receipt emission.</w:t>
      </w:r>
    </w:p>
    <w:p>
      <w:pPr>
        <w:shd w:fill="F0F0F0" w:val="clear"/>
        <w:spacing w:before="40" w:after="40"/>
        <w:ind w:left="360"/>
      </w:pPr>
      <w:r>
        <w:rPr>
          <w:rFonts w:ascii="Courier New" w:cs="Courier New" w:eastAsia="Courier New" w:hAnsi="Courier New"/>
          <w:color w:val="222222"/>
          <w:sz w:val="18"/>
          <w:szCs w:val="18"/>
        </w:rPr>
        <w:t xml:space="preserve">#                     No network IO. Evidence-first.</w:t>
      </w:r>
    </w:p>
    <w:p>
      <w:pPr>
        <w:spacing w:before="0" w:after="0"/>
      </w:pPr>
      <w:r>
        <w:rPr>
          <w:sz w:val="8"/>
          <w:szCs w:val="8"/>
        </w:rPr>
        <w:t xml:space="preserve"/>
      </w:r>
    </w:p>
    <w:p>
      <w:pPr>
        <w:spacing w:before="0" w:after="80"/>
      </w:pPr>
      <w:r>
        <w:rPr>
          <w:rFonts w:ascii="Arial" w:cs="Arial" w:eastAsia="Arial" w:hAnsi="Arial"/>
          <w:color w:val="222222"/>
          <w:sz w:val="22"/>
          <w:szCs w:val="22"/>
        </w:rPr>
        <w:t xml:space="preserve">Note: Header uses ECL_VERSION: not # ECL: — the version key is the actual production pattern.</w:t>
      </w:r>
    </w:p>
    <w:p>
      <w:pPr>
        <w:spacing w:before="0" w:after="0"/>
      </w:pPr>
      <w:r>
        <w:rPr>
          <w:sz w:val="12"/>
          <w:szCs w:val="12"/>
        </w:rPr>
        <w:t xml:space="preserve"/>
      </w:r>
    </w:p>
    <w:p>
      <w:pPr>
        <w:pStyle w:val="Heading2"/>
        <w:spacing w:before="240" w:after="80"/>
      </w:pPr>
      <w:r>
        <w:rPr>
          <w:rFonts w:ascii="Arial" w:cs="Arial" w:eastAsia="Arial" w:hAnsi="Arial"/>
          <w:b/>
          <w:bCs/>
          <w:color w:val="1B2A4A"/>
          <w:sz w:val="28"/>
          <w:szCs w:val="28"/>
        </w:rPr>
        <w:t xml:space="preserve">Claim Classification (C0–C4)</w:t>
      </w:r>
    </w:p>
    <w:p>
      <w:pPr>
        <w:spacing w:before="0" w:after="80"/>
      </w:pPr>
      <w:r>
        <w:rPr>
          <w:rFonts w:ascii="Arial" w:cs="Arial" w:eastAsia="Arial" w:hAnsi="Arial"/>
          <w:color w:val="222222"/>
          <w:sz w:val="22"/>
          <w:szCs w:val="22"/>
        </w:rPr>
        <w:t xml:space="preserve">ECL evolved from a header format into a formal claim classification system. Every claim made about code must be classified. Proof must scale to classification.</w:t>
      </w:r>
    </w:p>
    <w:p>
      <w:pPr>
        <w:spacing w:before="0" w:after="0"/>
      </w:pPr>
      <w:r>
        <w:rPr>
          <w:sz w:val="4"/>
          <w:szCs w:val="4"/>
        </w:rP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360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Class</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Scope</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Required Proof</w:t>
            </w:r>
          </w:p>
        </w:tc>
      </w:tr>
      <w:tr>
        <w:trPr>
          <w:tblHeader w:val="false"/>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C0 — Cosmetic / Trivial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No behavioral impact; formatting, comments, whitespace</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None — ship without recursive loop</w:t>
            </w:r>
          </w:p>
        </w:tc>
      </w:tr>
      <w:tr>
        <w:trPr>
          <w:tblHeader w:val="false"/>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C1 — Local Functional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Single-module change, no cross-component effects</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Unit test evidence; ECL header; standard review</w:t>
            </w:r>
          </w:p>
        </w:tc>
      </w:tr>
      <w:tr>
        <w:trPr>
          <w:tblHeader w:val="false"/>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C2 — Behavioral / Multi-Component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Changes behavior across components or introduces new observable behavior</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MUST enter recursive loop. SEE evidence required. One-shot forbidden.</w:t>
            </w:r>
          </w:p>
        </w:tc>
      </w:tr>
      <w:tr>
        <w:trPr>
          <w:tblHeader w:val="false"/>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C3 — Systemic / Compliance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System-wide or best-practice compliance change</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Full SEE evidence + recursive loop + council review mandatory</w:t>
            </w:r>
          </w:p>
        </w:tc>
      </w:tr>
      <w:tr>
        <w:trPr>
          <w:tblHeader w:val="false"/>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C4 — Canonical / Boot / Certification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Changes to boot sequences, canonical manifests, constitutional docs, or certification artifacts</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Maximum proof. Cryptographic integrity. Cross-model validation.</w:t>
            </w:r>
          </w:p>
        </w:tc>
      </w:tr>
    </w:tbl>
    <w:p>
      <w:pPr>
        <w:spacing w:before="0" w:after="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8E8" w:val="clear"/>
            <w:tcMar>
              <w:top w:type="dxa" w:w="120"/>
              <w:left w:type="dxa" w:w="240"/>
              <w:bottom w:type="dxa" w:w="120"/>
              <w:right w:type="dxa" w:w="240"/>
            </w:tcMar>
          </w:tcPr>
          <w:p>
            <w:pPr>
              <w:spacing w:before="60" w:after="60"/>
            </w:pPr>
            <w:r>
              <w:rPr>
                <w:rFonts w:ascii="Arial" w:cs="Arial" w:eastAsia="Arial" w:hAnsi="Arial"/>
                <w:b/>
                <w:bCs/>
                <w:color w:val="B71C1C"/>
                <w:sz w:val="22"/>
                <w:szCs w:val="22"/>
              </w:rPr>
              <w:t xml:space="preserve">P0 Rule</w:t>
            </w:r>
          </w:p>
          <w:p>
            <w:pPr>
              <w:spacing w:before="40" w:after="40"/>
              <w:ind w:left="180"/>
            </w:pPr>
            <w:r>
              <w:rPr>
                <w:rFonts w:ascii="Arial" w:cs="Arial" w:eastAsia="Arial" w:hAnsi="Arial"/>
                <w:color w:val="333333"/>
                <w:sz w:val="20"/>
                <w:szCs w:val="20"/>
              </w:rPr>
              <w:t xml:space="preserve">▸ Any C2+ claim MUST enter the recursive loop. One-shot attempts are not allowed for C2 and above.</w:t>
            </w:r>
          </w:p>
          <w:p>
            <w:pPr>
              <w:spacing w:before="40" w:after="40"/>
              <w:ind w:left="180"/>
            </w:pPr>
            <w:r>
              <w:rPr>
                <w:rFonts w:ascii="Arial" w:cs="Arial" w:eastAsia="Arial" w:hAnsi="Arial"/>
                <w:color w:val="333333"/>
                <w:sz w:val="20"/>
                <w:szCs w:val="20"/>
              </w:rPr>
              <w:t xml:space="preserve">▸ Scope inflation is a violation: marking a C4 claim as C0 to skip gates is forbidden.</w:t>
            </w:r>
          </w:p>
          <w:p>
            <w:pPr>
              <w:spacing w:before="40" w:after="40"/>
              <w:ind w:left="180"/>
            </w:pPr>
            <w:r>
              <w:rPr>
                <w:rFonts w:ascii="Arial" w:cs="Arial" w:eastAsia="Arial" w:hAnsi="Arial"/>
                <w:color w:val="333333"/>
                <w:sz w:val="20"/>
                <w:szCs w:val="20"/>
              </w:rPr>
              <w:t xml:space="preserve">▸ Undeclared claim class defaults to C2 treatment (fail-closed).</w:t>
            </w:r>
          </w:p>
          <w:p>
            <w:pPr>
              <w:spacing w:before="40" w:after="40"/>
              <w:ind w:left="180"/>
            </w:pPr>
            <w:r>
              <w:rPr>
                <w:rFonts w:ascii="Arial" w:cs="Arial" w:eastAsia="Arial" w:hAnsi="Arial"/>
                <w:color w:val="333333"/>
                <w:sz w:val="20"/>
                <w:szCs w:val="20"/>
              </w:rPr>
              <w:t xml:space="preserve">▸ Machine-checkable via DCC contract: fail_closed_on_insufficient_proof = true.</w:t>
            </w:r>
          </w:p>
        </w:tc>
      </w:tr>
    </w:tbl>
    <w:p>
      <w:pPr>
        <w:spacing w:before="0" w:after="0"/>
      </w:pPr>
      <w:r>
        <w:rPr>
          <w:sz w:val="12"/>
          <w:szCs w:val="12"/>
        </w:rPr>
        <w:t xml:space="preserve"/>
      </w:r>
    </w:p>
    <w:p>
      <w:pPr>
        <w:pStyle w:val="Heading2"/>
        <w:spacing w:before="240" w:after="80"/>
      </w:pPr>
      <w:r>
        <w:rPr>
          <w:rFonts w:ascii="Arial" w:cs="Arial" w:eastAsia="Arial" w:hAnsi="Arial"/>
          <w:b/>
          <w:bCs/>
          <w:color w:val="1B2A4A"/>
          <w:sz w:val="28"/>
          <w:szCs w:val="28"/>
        </w:rPr>
        <w:t xml:space="preserve">Evidence Status (E0–E4)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Level</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Meaning</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Execution Permission</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E0 — CONTRADICTED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Evidence actively disproves the claim</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FORBIDDEN. Blocks immediately.</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E1 — NO_EVIDENCE_YET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No evidence exists yet</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Sandbox/non-destructive mode only. P0 deltas cannot be E1.</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E2 — PARTIAL_EVIDENCE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Incomplete verification</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Allowed with warnings. Risk acknowledgment required.</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E3 — STRONG_EVIDENCE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Multiple sources confirm</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Standard operational state. Allowed.</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E4 — VALIDATED_IN_SYSTEM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Tests + verification inside MetaBlooms complete</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Preferred state. Full audit trail present.</w:t>
            </w:r>
          </w:p>
        </w:tc>
      </w:tr>
    </w:tbl>
    <w:p>
      <w:pPr>
        <w:spacing w:before="0" w:after="0"/>
      </w:pPr>
      <w:r>
        <w:rPr>
          <w:sz w:val="12"/>
          <w:szCs w:val="12"/>
        </w:rPr>
        <w:t xml:space="preserve"/>
      </w:r>
    </w:p>
    <w:p>
      <w:pPr>
        <w:pStyle w:val="Heading2"/>
        <w:spacing w:before="240" w:after="80"/>
      </w:pPr>
      <w:r>
        <w:rPr>
          <w:rFonts w:ascii="Arial" w:cs="Arial" w:eastAsia="Arial" w:hAnsi="Arial"/>
          <w:b/>
          <w:bCs/>
          <w:color w:val="1B2A4A"/>
          <w:sz w:val="28"/>
          <w:szCs w:val="28"/>
        </w:rPr>
        <w:t xml:space="preserve">What ECL Explicitly Rejects</w:t>
      </w:r>
    </w:p>
    <w:p>
      <w:pPr>
        <w:pStyle w:val="ListParagraph"/>
        <w:numPr>
          <w:ilvl w:val="0"/>
          <w:numId w:val="2"/>
        </w:numPr>
        <w:spacing w:before="40" w:after="40"/>
      </w:pPr>
      <w:r>
        <w:rPr>
          <w:rFonts w:ascii="Arial" w:cs="Arial" w:eastAsia="Arial" w:hAnsi="Arial"/>
          <w:color w:val="222222"/>
          <w:sz w:val="22"/>
          <w:szCs w:val="22"/>
        </w:rPr>
        <w:t xml:space="preserve">Clean code that violates ECL principles</w:t>
      </w:r>
    </w:p>
    <w:p>
      <w:pPr>
        <w:pStyle w:val="ListParagraph"/>
        <w:numPr>
          <w:ilvl w:val="0"/>
          <w:numId w:val="2"/>
        </w:numPr>
        <w:spacing w:before="40" w:after="40"/>
      </w:pPr>
      <w:r>
        <w:rPr>
          <w:rFonts w:ascii="Arial" w:cs="Arial" w:eastAsia="Arial" w:hAnsi="Arial"/>
          <w:color w:val="222222"/>
          <w:sz w:val="22"/>
          <w:szCs w:val="22"/>
        </w:rPr>
        <w:t xml:space="preserve">Fast code that violates ECL principles</w:t>
      </w:r>
    </w:p>
    <w:p>
      <w:pPr>
        <w:pStyle w:val="ListParagraph"/>
        <w:numPr>
          <w:ilvl w:val="0"/>
          <w:numId w:val="2"/>
        </w:numPr>
        <w:spacing w:before="40" w:after="40"/>
      </w:pPr>
      <w:r>
        <w:rPr>
          <w:rFonts w:ascii="Arial" w:cs="Arial" w:eastAsia="Arial" w:hAnsi="Arial"/>
          <w:color w:val="222222"/>
          <w:sz w:val="22"/>
          <w:szCs w:val="22"/>
        </w:rPr>
        <w:t xml:space="preserve">Clever code that violates ECL principles</w:t>
      </w:r>
    </w:p>
    <w:p>
      <w:pPr>
        <w:pStyle w:val="ListParagraph"/>
        <w:numPr>
          <w:ilvl w:val="0"/>
          <w:numId w:val="2"/>
        </w:numPr>
        <w:spacing w:before="40" w:after="40"/>
      </w:pPr>
      <w:r>
        <w:rPr>
          <w:rFonts w:ascii="Arial" w:cs="Arial" w:eastAsia="Arial" w:hAnsi="Arial"/>
          <w:color w:val="222222"/>
          <w:sz w:val="22"/>
          <w:szCs w:val="22"/>
        </w:rPr>
        <w:t xml:space="preserve">'Enterprise standards' that aren't enforced</w:t>
      </w:r>
    </w:p>
    <w:p>
      <w:pPr>
        <w:pStyle w:val="ListParagraph"/>
        <w:numPr>
          <w:ilvl w:val="0"/>
          <w:numId w:val="2"/>
        </w:numPr>
        <w:spacing w:before="40" w:after="40"/>
      </w:pPr>
      <w:r>
        <w:rPr>
          <w:rFonts w:ascii="Arial" w:cs="Arial" w:eastAsia="Arial" w:hAnsi="Arial"/>
          <w:color w:val="222222"/>
          <w:sz w:val="22"/>
          <w:szCs w:val="22"/>
        </w:rPr>
        <w:t xml:space="preserve">Verbosity without governance teeth</w:t>
      </w:r>
    </w:p>
    <w:p>
      <w:pPr>
        <w:pStyle w:val="ListParagraph"/>
        <w:numPr>
          <w:ilvl w:val="0"/>
          <w:numId w:val="2"/>
        </w:numPr>
        <w:spacing w:before="40" w:after="40"/>
      </w:pPr>
      <w:r>
        <w:rPr>
          <w:rFonts w:ascii="Arial" w:cs="Arial" w:eastAsia="Arial" w:hAnsi="Arial"/>
          <w:color w:val="222222"/>
          <w:sz w:val="22"/>
          <w:szCs w:val="22"/>
        </w:rPr>
        <w:t xml:space="preserve">Perfectionism without governance teeth</w:t>
      </w:r>
    </w:p>
    <w:p>
      <w:r>
        <w:br w:type="page"/>
      </w:r>
    </w:p>
    <w:p>
      <w:pPr>
        <w:pStyle w:val="Heading1"/>
        <w:spacing w:before="360" w:after="120"/>
      </w:pPr>
      <w:r>
        <w:rPr>
          <w:rFonts w:ascii="Arial" w:cs="Arial" w:eastAsia="Arial" w:hAnsi="Arial"/>
          <w:b/>
          <w:bCs/>
          <w:color w:val="1B2A4A"/>
          <w:sz w:val="36"/>
          <w:szCs w:val="36"/>
        </w:rPr>
        <w:t xml:space="preserve">MMD — Missing Middle Detector</w:t>
      </w:r>
    </w:p>
    <w:p>
      <w:pPr>
        <w:spacing w:before="0" w:after="80"/>
      </w:pPr>
      <w:r>
        <w:rPr>
          <w:rFonts w:ascii="Arial" w:cs="Arial" w:eastAsia="Arial" w:hAnsi="Arial"/>
          <w:color w:val="222222"/>
          <w:sz w:val="22"/>
          <w:szCs w:val="22"/>
        </w:rPr>
        <w:t xml:space="preserve">MMD is a separate validation tool from SEE. It detects the gap in the middle — the unstated assumptions and skipped reasoning steps between a plan and its claimed outcome.</w:t>
      </w:r>
    </w:p>
    <w:p>
      <w:pPr>
        <w:spacing w:before="0" w:after="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0F7FA" w:val="clear"/>
            <w:tcMar>
              <w:top w:type="dxa" w:w="120"/>
              <w:left w:type="dxa" w:w="240"/>
              <w:bottom w:type="dxa" w:w="120"/>
              <w:right w:type="dxa" w:w="240"/>
            </w:tcMar>
          </w:tcPr>
          <w:p>
            <w:pPr>
              <w:spacing w:before="60" w:after="60"/>
            </w:pPr>
            <w:r>
              <w:rPr>
                <w:rFonts w:ascii="Arial" w:cs="Arial" w:eastAsia="Arial" w:hAnsi="Arial"/>
                <w:b/>
                <w:bCs/>
                <w:color w:val="006064"/>
                <w:sz w:val="22"/>
                <w:szCs w:val="22"/>
              </w:rPr>
              <w:t xml:space="preserve">What is the Missing Middle?</w:t>
            </w:r>
          </w:p>
          <w:p>
            <w:pPr>
              <w:spacing w:before="40" w:after="40"/>
              <w:ind w:left="180"/>
            </w:pPr>
            <w:r>
              <w:rPr>
                <w:rFonts w:ascii="Arial" w:cs="Arial" w:eastAsia="Arial" w:hAnsi="Arial"/>
                <w:color w:val="333333"/>
                <w:sz w:val="20"/>
                <w:szCs w:val="20"/>
              </w:rPr>
              <w:t xml:space="preserve">▸ The missing middle is the gap in: Plan → Code → Evidence</w:t>
            </w:r>
          </w:p>
          <w:p>
            <w:pPr>
              <w:spacing w:before="40" w:after="40"/>
              <w:ind w:left="180"/>
            </w:pPr>
            <w:r>
              <w:rPr>
                <w:rFonts w:ascii="Arial" w:cs="Arial" w:eastAsia="Arial" w:hAnsi="Arial"/>
                <w:color w:val="333333"/>
                <w:sz w:val="20"/>
                <w:szCs w:val="20"/>
              </w:rPr>
              <w:t xml:space="preserve">▸ A plan exists, execution allegedly happened, but implementation or evidence is missing.</w:t>
            </w:r>
          </w:p>
          <w:p>
            <w:pPr>
              <w:spacing w:before="40" w:after="40"/>
              <w:ind w:left="180"/>
            </w:pPr>
            <w:r>
              <w:rPr>
                <w:rFonts w:ascii="Arial" w:cs="Arial" w:eastAsia="Arial" w:hAnsi="Arial"/>
                <w:color w:val="333333"/>
                <w:sz w:val="20"/>
                <w:szCs w:val="20"/>
              </w:rPr>
              <w:t xml:space="preserve">▸ MMD elevates 'missing middle detection' from an ad-hoc insight to a governed, enforceable tool.</w:t>
            </w:r>
          </w:p>
        </w:tc>
      </w:tr>
    </w:tbl>
    <w:p>
      <w:pPr>
        <w:spacing w:before="0" w:after="0"/>
      </w:pPr>
      <w:r>
        <w:rPr>
          <w:sz w:val="12"/>
          <w:szCs w:val="12"/>
        </w:rPr>
        <w:t xml:space="preserve"/>
      </w:r>
    </w:p>
    <w:p>
      <w:pPr>
        <w:pStyle w:val="Heading2"/>
        <w:spacing w:before="240" w:after="80"/>
      </w:pPr>
      <w:r>
        <w:rPr>
          <w:rFonts w:ascii="Arial" w:cs="Arial" w:eastAsia="Arial" w:hAnsi="Arial"/>
          <w:b/>
          <w:bCs/>
          <w:color w:val="1B2A4A"/>
          <w:sz w:val="28"/>
          <w:szCs w:val="28"/>
        </w:rPr>
        <w:t xml:space="preserve">What MMD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Check</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Condition Detected</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MMD Response</w:t>
            </w:r>
          </w:p>
        </w:tc>
      </w:tr>
      <w:tr>
        <w:trPr>
          <w:tblHeader w:val="false"/>
        </w:trP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Plan → Code Gap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Design exists but no implementation</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BLOCK: 'PLAN_CODE gap detected — no implementation'</w:t>
            </w:r>
          </w:p>
        </w:tc>
      </w:tr>
      <w:tr>
        <w:trPr>
          <w:tblHeader w:val="false"/>
        </w:trP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Code → Evidence Gap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Code exists but no test/validation evidence</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BLOCK: 'CODE_EVIDENCE gap — implementation exists but no validation'</w:t>
            </w:r>
          </w:p>
        </w:tc>
      </w:tr>
      <w:tr>
        <w:trPr>
          <w:tblHeader w:val="false"/>
        </w:trP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Evidence → Plan Gap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Tests exist but no design doc</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BLOCK: 'EVIDENCE_PLAN gap — tests exist but no design'</w:t>
            </w:r>
          </w:p>
        </w:tc>
      </w:tr>
      <w:tr>
        <w:trPr>
          <w:tblHeader w:val="false"/>
        </w:trP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Claim → Implementation Gap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Claim made but no backing implementation</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BLOCK: 'Claim exists but no implementation found'</w:t>
            </w:r>
          </w:p>
        </w:tc>
      </w:tr>
      <w:tr>
        <w:trPr>
          <w:tblHeader w:val="false"/>
        </w:trP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Chain Complete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All links present: Plan + Code + Evidence</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PASS: design + code + evidence aligned</w:t>
            </w:r>
          </w:p>
        </w:tc>
      </w:tr>
    </w:tbl>
    <w:p>
      <w:pPr>
        <w:spacing w:before="0" w:after="0"/>
      </w:pPr>
      <w:r>
        <w:rPr>
          <w:sz w:val="12"/>
          <w:szCs w:val="12"/>
        </w:rPr>
        <w:t xml:space="preserve"/>
      </w:r>
    </w:p>
    <w:p>
      <w:pPr>
        <w:pStyle w:val="Heading2"/>
        <w:spacing w:before="240" w:after="80"/>
      </w:pPr>
      <w:r>
        <w:rPr>
          <w:rFonts w:ascii="Arial" w:cs="Arial" w:eastAsia="Arial" w:hAnsi="Arial"/>
          <w:b/>
          <w:bCs/>
          <w:color w:val="1B2A4A"/>
          <w:sz w:val="28"/>
          <w:szCs w:val="28"/>
        </w:rPr>
        <w:t xml:space="preserve">DCC Contract Definition</w:t>
      </w:r>
    </w:p>
    <w:p>
      <w:pPr>
        <w:spacing w:before="0" w:after="80"/>
      </w:pPr>
      <w:r>
        <w:rPr>
          <w:rFonts w:ascii="Arial" w:cs="Arial" w:eastAsia="Arial" w:hAnsi="Arial"/>
          <w:color w:val="222222"/>
          <w:sz w:val="22"/>
          <w:szCs w:val="22"/>
        </w:rPr>
        <w:t xml:space="preserve">From the DCC (Decision-Classification Constitution):</w:t>
      </w:r>
    </w:p>
    <w:p>
      <w:pPr>
        <w:spacing w:before="0" w:after="0"/>
      </w:pPr>
      <w:r>
        <w:rPr>
          <w:sz w:val="4"/>
          <w:szCs w:val="4"/>
        </w:rPr>
        <w:t xml:space="preserve"/>
      </w:r>
    </w:p>
    <w:p>
      <w:pPr>
        <w:shd w:fill="F0F0F0" w:val="clear"/>
        <w:spacing w:before="40" w:after="40"/>
        <w:ind w:left="360"/>
      </w:pPr>
      <w:r>
        <w:rPr>
          <w:rFonts w:ascii="Courier New" w:cs="Courier New" w:eastAsia="Courier New" w:hAnsi="Courier New"/>
          <w:color w:val="222222"/>
          <w:sz w:val="18"/>
          <w:szCs w:val="18"/>
        </w:rPr>
        <w:t xml:space="preserve">"mmd": {</w:t>
      </w:r>
    </w:p>
    <w:p>
      <w:pPr>
        <w:shd w:fill="F0F0F0" w:val="clear"/>
        <w:spacing w:before="40" w:after="40"/>
        <w:ind w:left="360"/>
      </w:pPr>
      <w:r>
        <w:rPr>
          <w:rFonts w:ascii="Courier New" w:cs="Courier New" w:eastAsia="Courier New" w:hAnsi="Courier New"/>
          <w:color w:val="222222"/>
          <w:sz w:val="18"/>
          <w:szCs w:val="18"/>
        </w:rPr>
        <w:t xml:space="preserve">  "required_artifacts": [</w:t>
      </w:r>
    </w:p>
    <w:p>
      <w:pPr>
        <w:shd w:fill="F0F0F0" w:val="clear"/>
        <w:spacing w:before="40" w:after="40"/>
        <w:ind w:left="360"/>
      </w:pPr>
      <w:r>
        <w:rPr>
          <w:rFonts w:ascii="Courier New" w:cs="Courier New" w:eastAsia="Courier New" w:hAnsi="Courier New"/>
          <w:color w:val="222222"/>
          <w:sz w:val="18"/>
          <w:szCs w:val="18"/>
        </w:rPr>
        <w:t xml:space="preserve">    "DEBUG_HYPOTHESIS_LEDGER.json",</w:t>
      </w:r>
    </w:p>
    <w:p>
      <w:pPr>
        <w:shd w:fill="F0F0F0" w:val="clear"/>
        <w:spacing w:before="40" w:after="40"/>
        <w:ind w:left="360"/>
      </w:pPr>
      <w:r>
        <w:rPr>
          <w:rFonts w:ascii="Courier New" w:cs="Courier New" w:eastAsia="Courier New" w:hAnsi="Courier New"/>
          <w:color w:val="222222"/>
          <w:sz w:val="18"/>
          <w:szCs w:val="18"/>
        </w:rPr>
        <w:t xml:space="preserve">    "INVARIANT_LIST.md"</w:t>
      </w:r>
    </w:p>
    <w:p>
      <w:pPr>
        <w:shd w:fill="F0F0F0" w:val="clear"/>
        <w:spacing w:before="40" w:after="40"/>
        <w:ind w:left="360"/>
      </w:pPr>
      <w:r>
        <w:rPr>
          <w:rFonts w:ascii="Courier New" w:cs="Courier New" w:eastAsia="Courier New" w:hAnsi="Courier New"/>
          <w:color w:val="222222"/>
          <w:sz w:val="18"/>
          <w:szCs w:val="18"/>
        </w:rPr>
        <w:t xml:space="preserve">  ],</w:t>
      </w:r>
    </w:p>
    <w:p>
      <w:pPr>
        <w:shd w:fill="F0F0F0" w:val="clear"/>
        <w:spacing w:before="40" w:after="40"/>
        <w:ind w:left="360"/>
      </w:pPr>
      <w:r>
        <w:rPr>
          <w:rFonts w:ascii="Courier New" w:cs="Courier New" w:eastAsia="Courier New" w:hAnsi="Courier New"/>
          <w:color w:val="222222"/>
          <w:sz w:val="18"/>
          <w:szCs w:val="18"/>
        </w:rPr>
        <w:t xml:space="preserve">  "blocks_on_missing_middle": true</w:t>
      </w:r>
    </w:p>
    <w:p>
      <w:pPr>
        <w:shd w:fill="F0F0F0" w:val="clear"/>
        <w:spacing w:before="40" w:after="40"/>
        <w:ind w:left="360"/>
      </w:pPr>
      <w:r>
        <w:rPr>
          <w:rFonts w:ascii="Courier New" w:cs="Courier New" w:eastAsia="Courier New" w:hAnsi="Courier New"/>
          <w:color w:val="222222"/>
          <w:sz w:val="18"/>
          <w:szCs w:val="18"/>
        </w:rPr>
        <w:t xml:space="preserve">}</w:t>
      </w:r>
    </w:p>
    <w:p>
      <w:pPr>
        <w:spacing w:before="0" w:after="0"/>
      </w:pPr>
      <w:r>
        <w:rPr>
          <w:sz w:val="12"/>
          <w:szCs w:val="12"/>
        </w:rPr>
        <w:t xml:space="preserve"/>
      </w:r>
    </w:p>
    <w:p>
      <w:pPr>
        <w:pStyle w:val="Heading2"/>
        <w:spacing w:before="240" w:after="80"/>
      </w:pPr>
      <w:r>
        <w:rPr>
          <w:rFonts w:ascii="Arial" w:cs="Arial" w:eastAsia="Arial" w:hAnsi="Arial"/>
          <w:b/>
          <w:bCs/>
          <w:color w:val="1B2A4A"/>
          <w:sz w:val="28"/>
          <w:szCs w:val="28"/>
        </w:rPr>
        <w:t xml:space="preserve">MMD's Meta-Validation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0F7FA" w:val="clear"/>
            <w:tcMar>
              <w:top w:type="dxa" w:w="120"/>
              <w:left w:type="dxa" w:w="240"/>
              <w:bottom w:type="dxa" w:w="120"/>
              <w:right w:type="dxa" w:w="240"/>
            </w:tcMar>
          </w:tcPr>
          <w:p>
            <w:pPr>
              <w:spacing w:before="60" w:after="60"/>
            </w:pPr>
            <w:r>
              <w:rPr>
                <w:rFonts w:ascii="Arial" w:cs="Arial" w:eastAsia="Arial" w:hAnsi="Arial"/>
                <w:b/>
                <w:bCs/>
                <w:color w:val="006064"/>
                <w:sz w:val="22"/>
                <w:szCs w:val="22"/>
              </w:rPr>
              <w:t xml:space="preserve">Key Feature: MMD Can Detect Its Own Absence</w:t>
            </w:r>
          </w:p>
          <w:p>
            <w:pPr>
              <w:spacing w:before="40" w:after="40"/>
              <w:ind w:left="180"/>
            </w:pPr>
            <w:r>
              <w:rPr>
                <w:rFonts w:ascii="Arial" w:cs="Arial" w:eastAsia="Arial" w:hAnsi="Arial"/>
                <w:color w:val="333333"/>
                <w:sz w:val="20"/>
                <w:szCs w:val="20"/>
              </w:rPr>
              <w:t xml:space="preserve">▸ The Missing Middle Detector must be able to detect its own absence or partial implementation.</w:t>
            </w:r>
          </w:p>
          <w:p>
            <w:pPr>
              <w:spacing w:before="40" w:after="40"/>
              <w:ind w:left="180"/>
            </w:pPr>
            <w:r>
              <w:rPr>
                <w:rFonts w:ascii="Arial" w:cs="Arial" w:eastAsia="Arial" w:hAnsi="Arial"/>
                <w:color w:val="333333"/>
                <w:sz w:val="20"/>
                <w:szCs w:val="20"/>
              </w:rPr>
              <w:t xml:space="preserve">▸ MMD finding #1 (when run against the OS): 'Recursive validation system missing.'</w:t>
            </w:r>
          </w:p>
          <w:p>
            <w:pPr>
              <w:spacing w:before="40" w:after="40"/>
              <w:ind w:left="180"/>
            </w:pPr>
            <w:r>
              <w:rPr>
                <w:rFonts w:ascii="Arial" w:cs="Arial" w:eastAsia="Arial" w:hAnsi="Arial"/>
                <w:color w:val="333333"/>
                <w:sz w:val="20"/>
                <w:szCs w:val="20"/>
              </w:rPr>
              <w:t xml:space="preserve">▸ MMD then becomes the meta-enforcer: it validates that MMD is working.</w:t>
            </w:r>
          </w:p>
          <w:p>
            <w:pPr>
              <w:spacing w:before="40" w:after="40"/>
              <w:ind w:left="180"/>
            </w:pPr>
            <w:r>
              <w:rPr>
                <w:rFonts w:ascii="Arial" w:cs="Arial" w:eastAsia="Arial" w:hAnsi="Arial"/>
                <w:color w:val="333333"/>
                <w:sz w:val="20"/>
                <w:szCs w:val="20"/>
              </w:rPr>
              <w:t xml:space="preserve">▸ INVARIANT: MISSING MIDDLE PROHIBITION — converts an ad-hoc insight into a permanent system reflex.</w:t>
            </w:r>
          </w:p>
        </w:tc>
      </w:tr>
    </w:tbl>
    <w:p>
      <w:pPr>
        <w:spacing w:before="0" w:after="0"/>
      </w:pPr>
      <w:r>
        <w:rPr>
          <w:sz w:val="12"/>
          <w:szCs w:val="12"/>
        </w:rPr>
        <w:t xml:space="preserve"/>
      </w:r>
    </w:p>
    <w:p>
      <w:pPr>
        <w:pStyle w:val="Heading2"/>
        <w:spacing w:before="240" w:after="80"/>
      </w:pPr>
      <w:r>
        <w:rPr>
          <w:rFonts w:ascii="Arial" w:cs="Arial" w:eastAsia="Arial" w:hAnsi="Arial"/>
          <w:b/>
          <w:bCs/>
          <w:color w:val="1B2A4A"/>
          <w:sz w:val="28"/>
          <w:szCs w:val="28"/>
        </w:rPr>
        <w:t xml:space="preserve">The 6 Gap Types MMD Found in Traditional Linters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4800"/>
      </w:tblGrid>
      <w:tr>
        <w:trPr>
          <w:tblHeader/>
        </w:trP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Gap ID</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Description</w:t>
            </w:r>
          </w:p>
        </w:tc>
        <w:tc>
          <w:tcPr>
            <w:tcW w:type="dxa" w:w="4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MetaBlooms Resolution</w:t>
            </w:r>
          </w:p>
        </w:tc>
      </w:tr>
      <w:tr>
        <w:trPr>
          <w:tblHeader w:val="false"/>
        </w:trP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MMD-01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No intent awareness</w:t>
            </w:r>
          </w:p>
        </w:tc>
        <w:tc>
          <w:tcPr>
            <w:tcW w:type="dxa" w:w="4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Attach intent/context rows; score violations against stated goals</w:t>
            </w:r>
          </w:p>
        </w:tc>
      </w:tr>
      <w:tr>
        <w:trPr>
          <w:tblHeader w:val="false"/>
        </w:trP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MMD-02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No cross-artifact reasoning (code vs docs vs chats)</w:t>
            </w:r>
          </w:p>
        </w:tc>
        <w:tc>
          <w:tcPr>
            <w:tcW w:type="dxa" w:w="4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Unified row schema across all artifacts enabling cross-diffing</w:t>
            </w:r>
          </w:p>
        </w:tc>
      </w:tr>
      <w:tr>
        <w:trPr>
          <w:tblHeader w:val="false"/>
        </w:trP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MMD-03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Rule tyranny (all violations treated equally)</w:t>
            </w:r>
          </w:p>
        </w:tc>
        <w:tc>
          <w:tcPr>
            <w:tcW w:type="dxa" w:w="4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Historical false-positive suppression + quality-weighted scoring</w:t>
            </w:r>
          </w:p>
        </w:tc>
      </w:tr>
      <w:tr>
        <w:trPr>
          <w:tblHeader w:val="false"/>
        </w:trP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MMD-04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No behavioral/execution-posture analysis</w:t>
            </w:r>
          </w:p>
        </w:tc>
        <w:tc>
          <w:tcPr>
            <w:tcW w:type="dxa" w:w="4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Behavioral linting using execution-mode and artifact emission checks</w:t>
            </w:r>
          </w:p>
        </w:tc>
      </w:tr>
      <w:tr>
        <w:trPr>
          <w:tblHeader w:val="false"/>
        </w:trP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MMD-05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No regression protection against quality decay</w:t>
            </w:r>
          </w:p>
        </w:tc>
        <w:tc>
          <w:tcPr>
            <w:tcW w:type="dxa" w:w="4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Quality Episode baselines and MQS regression gates</w:t>
            </w:r>
          </w:p>
        </w:tc>
      </w:tr>
      <w:tr>
        <w:trPr>
          <w:tblHeader w:val="false"/>
        </w:trP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MMD-06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Language lock-in</w:t>
            </w:r>
          </w:p>
        </w:tc>
        <w:tc>
          <w:tcPr>
            <w:tcW w:type="dxa" w:w="4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Meta-layer orchestration treating linters as sensors</w:t>
            </w:r>
          </w:p>
        </w:tc>
      </w:tr>
    </w:tbl>
    <w:p>
      <w:pPr>
        <w:spacing w:before="0" w:after="0"/>
      </w:pPr>
      <w:r>
        <w:rPr>
          <w:sz w:val="12"/>
          <w:szCs w:val="12"/>
        </w:rPr>
        <w:t xml:space="preserve"/>
      </w:r>
    </w:p>
    <w:p>
      <w:pPr>
        <w:pStyle w:val="Heading2"/>
        <w:spacing w:before="240" w:after="80"/>
      </w:pPr>
      <w:r>
        <w:rPr>
          <w:rFonts w:ascii="Arial" w:cs="Arial" w:eastAsia="Arial" w:hAnsi="Arial"/>
          <w:b/>
          <w:bCs/>
          <w:color w:val="1B2A4A"/>
          <w:sz w:val="28"/>
          <w:szCs w:val="28"/>
        </w:rPr>
        <w:t xml:space="preserve">Example MMD Gate (Python)</w:t>
      </w:r>
    </w:p>
    <w:p>
      <w:pPr>
        <w:spacing w:before="0" w:after="0"/>
      </w:pPr>
      <w:r>
        <w:rPr>
          <w:sz w:val="4"/>
          <w:szCs w:val="4"/>
        </w:rPr>
        <w:t xml:space="preserve"/>
      </w:r>
    </w:p>
    <w:p>
      <w:pPr>
        <w:shd w:fill="F0F0F0" w:val="clear"/>
        <w:spacing w:before="40" w:after="40"/>
        <w:ind w:left="360"/>
      </w:pPr>
      <w:r>
        <w:rPr>
          <w:rFonts w:ascii="Courier New" w:cs="Courier New" w:eastAsia="Courier New" w:hAnsi="Courier New"/>
          <w:color w:val="222222"/>
          <w:sz w:val="18"/>
          <w:szCs w:val="18"/>
        </w:rPr>
        <w:t xml:space="preserve"># ECL_VERSION: 1</w:t>
      </w:r>
    </w:p>
    <w:p>
      <w:pPr>
        <w:shd w:fill="F0F0F0" w:val="clear"/>
        <w:spacing w:before="40" w:after="40"/>
        <w:ind w:left="360"/>
      </w:pPr>
      <w:r>
        <w:rPr>
          <w:rFonts w:ascii="Courier New" w:cs="Courier New" w:eastAsia="Courier New" w:hAnsi="Courier New"/>
          <w:color w:val="222222"/>
          <w:sz w:val="18"/>
          <w:szCs w:val="18"/>
        </w:rPr>
        <w:t xml:space="preserve"># ECL_SCOPE: PREFLIGHT.GATES</w:t>
      </w:r>
    </w:p>
    <w:p>
      <w:pPr>
        <w:shd w:fill="F0F0F0" w:val="clear"/>
        <w:spacing w:before="40" w:after="40"/>
        <w:ind w:left="360"/>
      </w:pPr>
      <w:r>
        <w:rPr>
          <w:rFonts w:ascii="Courier New" w:cs="Courier New" w:eastAsia="Courier New" w:hAnsi="Courier New"/>
          <w:color w:val="222222"/>
          <w:sz w:val="18"/>
          <w:szCs w:val="18"/>
        </w:rPr>
        <w:t xml:space="preserve"># ECL_RESPONSIBILITY: Plan→Code→Evidence chain validation</w:t>
      </w:r>
    </w:p>
    <w:p>
      <w:pPr>
        <w:shd w:fill="F0F0F0" w:val="clear"/>
        <w:spacing w:before="40" w:after="40"/>
        <w:ind w:left="360"/>
      </w:pPr>
      <w:r>
        <w:rPr>
          <w:rFonts w:ascii="Courier New" w:cs="Courier New" w:eastAsia="Courier New" w:hAnsi="Courier New"/>
          <w:color w:val="222222"/>
          <w:sz w:val="18"/>
          <w:szCs w:val="18"/>
        </w:rPr>
        <w:t xml:space="preserve"/>
      </w:r>
    </w:p>
    <w:p>
      <w:pPr>
        <w:shd w:fill="F0F0F0" w:val="clear"/>
        <w:spacing w:before="40" w:after="40"/>
        <w:ind w:left="360"/>
      </w:pPr>
      <w:r>
        <w:rPr>
          <w:rFonts w:ascii="Courier New" w:cs="Courier New" w:eastAsia="Courier New" w:hAnsi="Courier New"/>
          <w:color w:val="222222"/>
          <w:sz w:val="18"/>
          <w:szCs w:val="18"/>
        </w:rPr>
        <w:t xml:space="preserve">def gate_missing_middle_check(plan_doc, code_path, evidence_path):</w:t>
      </w:r>
    </w:p>
    <w:p>
      <w:pPr>
        <w:shd w:fill="F0F0F0" w:val="clear"/>
        <w:spacing w:before="40" w:after="40"/>
        <w:ind w:left="360"/>
      </w:pPr>
      <w:r>
        <w:rPr>
          <w:rFonts w:ascii="Courier New" w:cs="Courier New" w:eastAsia="Courier New" w:hAnsi="Courier New"/>
          <w:color w:val="222222"/>
          <w:sz w:val="18"/>
          <w:szCs w:val="18"/>
        </w:rPr>
        <w:t xml:space="preserve">    gaps = []</w:t>
      </w:r>
    </w:p>
    <w:p>
      <w:pPr>
        <w:shd w:fill="F0F0F0" w:val="clear"/>
        <w:spacing w:before="40" w:after="40"/>
        <w:ind w:left="360"/>
      </w:pPr>
      <w:r>
        <w:rPr>
          <w:rFonts w:ascii="Courier New" w:cs="Courier New" w:eastAsia="Courier New" w:hAnsi="Courier New"/>
          <w:color w:val="222222"/>
          <w:sz w:val="18"/>
          <w:szCs w:val="18"/>
        </w:rPr>
        <w:t xml:space="preserve">    if plan_doc and not code_path:</w:t>
      </w:r>
    </w:p>
    <w:p>
      <w:pPr>
        <w:shd w:fill="F0F0F0" w:val="clear"/>
        <w:spacing w:before="40" w:after="40"/>
        <w:ind w:left="360"/>
      </w:pPr>
      <w:r>
        <w:rPr>
          <w:rFonts w:ascii="Courier New" w:cs="Courier New" w:eastAsia="Courier New" w:hAnsi="Courier New"/>
          <w:color w:val="222222"/>
          <w:sz w:val="18"/>
          <w:szCs w:val="18"/>
        </w:rPr>
        <w:t xml:space="preserve">        gaps.append('PLAN_CODE: Design exists but no implementation')</w:t>
      </w:r>
    </w:p>
    <w:p>
      <w:pPr>
        <w:shd w:fill="F0F0F0" w:val="clear"/>
        <w:spacing w:before="40" w:after="40"/>
        <w:ind w:left="360"/>
      </w:pPr>
      <w:r>
        <w:rPr>
          <w:rFonts w:ascii="Courier New" w:cs="Courier New" w:eastAsia="Courier New" w:hAnsi="Courier New"/>
          <w:color w:val="222222"/>
          <w:sz w:val="18"/>
          <w:szCs w:val="18"/>
        </w:rPr>
        <w:t xml:space="preserve">    if code_path and not evidence_path:</w:t>
      </w:r>
    </w:p>
    <w:p>
      <w:pPr>
        <w:shd w:fill="F0F0F0" w:val="clear"/>
        <w:spacing w:before="40" w:after="40"/>
        <w:ind w:left="360"/>
      </w:pPr>
      <w:r>
        <w:rPr>
          <w:rFonts w:ascii="Courier New" w:cs="Courier New" w:eastAsia="Courier New" w:hAnsi="Courier New"/>
          <w:color w:val="222222"/>
          <w:sz w:val="18"/>
          <w:szCs w:val="18"/>
        </w:rPr>
        <w:t xml:space="preserve">        gaps.append('CODE_EVIDENCE: Implementation exists but no validation')</w:t>
      </w:r>
    </w:p>
    <w:p>
      <w:pPr>
        <w:shd w:fill="F0F0F0" w:val="clear"/>
        <w:spacing w:before="40" w:after="40"/>
        <w:ind w:left="360"/>
      </w:pPr>
      <w:r>
        <w:rPr>
          <w:rFonts w:ascii="Courier New" w:cs="Courier New" w:eastAsia="Courier New" w:hAnsi="Courier New"/>
          <w:color w:val="222222"/>
          <w:sz w:val="18"/>
          <w:szCs w:val="18"/>
        </w:rPr>
        <w:t xml:space="preserve">    if evidence_path and not plan_doc:</w:t>
      </w:r>
    </w:p>
    <w:p>
      <w:pPr>
        <w:shd w:fill="F0F0F0" w:val="clear"/>
        <w:spacing w:before="40" w:after="40"/>
        <w:ind w:left="360"/>
      </w:pPr>
      <w:r>
        <w:rPr>
          <w:rFonts w:ascii="Courier New" w:cs="Courier New" w:eastAsia="Courier New" w:hAnsi="Courier New"/>
          <w:color w:val="222222"/>
          <w:sz w:val="18"/>
          <w:szCs w:val="18"/>
        </w:rPr>
        <w:t xml:space="preserve">        gaps.append('EVIDENCE_PLAN: Tests exist but no design doc')</w:t>
      </w:r>
    </w:p>
    <w:p>
      <w:pPr>
        <w:shd w:fill="F0F0F0" w:val="clear"/>
        <w:spacing w:before="40" w:after="40"/>
        <w:ind w:left="360"/>
      </w:pPr>
      <w:r>
        <w:rPr>
          <w:rFonts w:ascii="Courier New" w:cs="Courier New" w:eastAsia="Courier New" w:hAnsi="Courier New"/>
          <w:color w:val="222222"/>
          <w:sz w:val="18"/>
          <w:szCs w:val="18"/>
        </w:rPr>
        <w:t xml:space="preserve">    if gaps:</w:t>
      </w:r>
    </w:p>
    <w:p>
      <w:pPr>
        <w:shd w:fill="F0F0F0" w:val="clear"/>
        <w:spacing w:before="40" w:after="40"/>
        <w:ind w:left="360"/>
      </w:pPr>
      <w:r>
        <w:rPr>
          <w:rFonts w:ascii="Courier New" w:cs="Courier New" w:eastAsia="Courier New" w:hAnsi="Courier New"/>
          <w:color w:val="222222"/>
          <w:sz w:val="18"/>
          <w:szCs w:val="18"/>
        </w:rPr>
        <w:t xml:space="preserve">        return {'status': 'BLOCKED', 'gaps_detected': gaps}</w:t>
      </w:r>
    </w:p>
    <w:p>
      <w:pPr>
        <w:shd w:fill="F0F0F0" w:val="clear"/>
        <w:spacing w:before="40" w:after="40"/>
        <w:ind w:left="360"/>
      </w:pPr>
      <w:r>
        <w:rPr>
          <w:rFonts w:ascii="Courier New" w:cs="Courier New" w:eastAsia="Courier New" w:hAnsi="Courier New"/>
          <w:color w:val="222222"/>
          <w:sz w:val="18"/>
          <w:szCs w:val="18"/>
        </w:rPr>
        <w:t xml:space="preserve">    return {'status': 'PASS', 'chain_complete': True}</w:t>
      </w:r>
    </w:p>
    <w:p>
      <w:r>
        <w:br w:type="page"/>
      </w:r>
    </w:p>
    <w:p>
      <w:pPr>
        <w:pStyle w:val="Heading1"/>
        <w:spacing w:before="360" w:after="120"/>
      </w:pPr>
      <w:r>
        <w:rPr>
          <w:rFonts w:ascii="Arial" w:cs="Arial" w:eastAsia="Arial" w:hAnsi="Arial"/>
          <w:b/>
          <w:bCs/>
          <w:color w:val="1B2A4A"/>
          <w:sz w:val="36"/>
          <w:szCs w:val="36"/>
        </w:rPr>
        <w:t xml:space="preserve">GapFinder vΩ (Omega)</w:t>
      </w:r>
    </w:p>
    <w:p>
      <w:pPr>
        <w:spacing w:before="0" w:after="80"/>
      </w:pPr>
      <w:r>
        <w:rPr>
          <w:rFonts w:ascii="Arial" w:cs="Arial" w:eastAsia="Arial" w:hAnsi="Arial"/>
          <w:color w:val="222222"/>
          <w:sz w:val="22"/>
          <w:szCs w:val="22"/>
        </w:rPr>
        <w:t xml:space="preserve">GapFinder vΩ is the cognitive supervision framework for detecting and routing gaps in AI system outputs. It sits in supervisory position above all other modules (G1). It is the stage P3 complement to MMD's stage P2 role.</w:t>
      </w:r>
    </w:p>
    <w:p>
      <w:pPr>
        <w:spacing w:before="0" w:after="0"/>
      </w:pPr>
      <w:r>
        <w:rPr>
          <w:sz w:val="12"/>
          <w:szCs w:val="12"/>
        </w:rPr>
        <w:t xml:space="preserve"/>
      </w:r>
    </w:p>
    <w:p>
      <w:pPr>
        <w:pStyle w:val="Heading2"/>
        <w:spacing w:before="240" w:after="80"/>
      </w:pPr>
      <w:r>
        <w:rPr>
          <w:rFonts w:ascii="Arial" w:cs="Arial" w:eastAsia="Arial" w:hAnsi="Arial"/>
          <w:b/>
          <w:bCs/>
          <w:color w:val="1B2A4A"/>
          <w:sz w:val="28"/>
          <w:szCs w:val="28"/>
        </w:rPr>
        <w:t xml:space="preserve">G0–G9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Layer</w:t>
            </w:r>
          </w:p>
        </w:tc>
        <w:tc>
          <w:tcPr>
            <w:tcW w:type="dxa" w:w="8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Function</w:t>
            </w:r>
          </w:p>
        </w:tc>
      </w:tr>
      <w:tr>
        <w:trPr>
          <w:tblHeader w:val="false"/>
        </w:trP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G0</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Layer identity and role definition — establishes what GapFinder is and is not</w:t>
            </w:r>
          </w:p>
        </w:tc>
      </w:tr>
      <w:tr>
        <w:trPr>
          <w:tblHeader w:val="false"/>
        </w:trP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G1</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Supervisory position: sits above all other modules; first and final quality gate</w:t>
            </w:r>
          </w:p>
        </w:tc>
      </w:tr>
      <w:tr>
        <w:trPr>
          <w:tblHeader w:val="false"/>
        </w:trP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G2</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Internal pipeline: Monitor → Analyze → Detect → Score → Route → Repair → Rescan → Stabilize → Learn</w:t>
            </w:r>
          </w:p>
        </w:tc>
      </w:tr>
      <w:tr>
        <w:trPr>
          <w:tblHeader w:val="false"/>
        </w:trP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G3</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World-Class Engine: threshold metrics (correctness, completeness, coherence, modularity, efficiency, reproducibility), dynamic thresholds, auto-upgrade triggers</w:t>
            </w:r>
          </w:p>
        </w:tc>
      </w:tr>
      <w:tr>
        <w:trPr>
          <w:tblHeader w:val="false"/>
        </w:trP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G4</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Semantic Glue Layer: maintains unified ontology, cross-domain alignment, drift prevention, concept graph coherence</w:t>
            </w:r>
          </w:p>
        </w:tc>
      </w:tr>
      <w:tr>
        <w:trPr>
          <w:tblHeader w:val="false"/>
        </w:trP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G5</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Routing Engine: severity-weighted chain routing to repair subsystems</w:t>
            </w:r>
          </w:p>
        </w:tc>
      </w:tr>
      <w:tr>
        <w:trPr>
          <w:tblHeader w:val="false"/>
        </w:trP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G6</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Temporal Coherence: version comparison, drift velocity, regression prediction</w:t>
            </w:r>
          </w:p>
        </w:tc>
      </w:tr>
      <w:tr>
        <w:trPr>
          <w:tblHeader w:val="false"/>
        </w:trP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G7</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Self-Health Monitoring: false positive rate threshold (30%), detection coverage (70%), response time threshold</w:t>
            </w:r>
          </w:p>
        </w:tc>
      </w:tr>
      <w:tr>
        <w:trPr>
          <w:tblHeader w:val="false"/>
        </w:trP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G8–G9</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Additional operational layers: zero false positive enforcement, production monitoring</w:t>
            </w:r>
          </w:p>
        </w:tc>
      </w:tr>
    </w:tbl>
    <w:p>
      <w:pPr>
        <w:spacing w:before="0" w:after="0"/>
      </w:pPr>
      <w:r>
        <w:rPr>
          <w:sz w:val="12"/>
          <w:szCs w:val="12"/>
        </w:rPr>
        <w:t xml:space="preserve"/>
      </w:r>
    </w:p>
    <w:p>
      <w:pPr>
        <w:pStyle w:val="Heading2"/>
        <w:spacing w:before="240" w:after="80"/>
      </w:pPr>
      <w:r>
        <w:rPr>
          <w:rFonts w:ascii="Arial" w:cs="Arial" w:eastAsia="Arial" w:hAnsi="Arial"/>
          <w:b/>
          <w:bCs/>
          <w:color w:val="1B2A4A"/>
          <w:sz w:val="28"/>
          <w:szCs w:val="28"/>
        </w:rPr>
        <w:t xml:space="preserve">The 5 Gap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Gap Type</w:t>
            </w:r>
          </w:p>
        </w:tc>
        <w:tc>
          <w:tcPr>
            <w:tcW w:type="dxa" w:w="7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What It Catches</w:t>
            </w:r>
          </w:p>
        </w:tc>
      </w:tr>
      <w:tr>
        <w:trPr>
          <w:tblHeader w:val="false"/>
        </w:trP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Structural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Missing components, incomplete hierarchies, broken composition</w:t>
            </w:r>
          </w:p>
        </w:tc>
      </w:tr>
      <w:tr>
        <w:trPr>
          <w:tblHeader w:val="false"/>
        </w:trP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Semantic</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Ambiguous definitions, unclear contracts, undefined terminology</w:t>
            </w:r>
          </w:p>
        </w:tc>
      </w:tr>
      <w:tr>
        <w:trPr>
          <w:tblHeader w:val="false"/>
        </w:trP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Behavioral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Undefined failure modes, unvalidated assumptions, missing invariants</w:t>
            </w:r>
          </w:p>
        </w:tc>
      </w:tr>
      <w:tr>
        <w:trPr>
          <w:tblHeader w:val="false"/>
        </w:trP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Integration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Broken dependencies, incompatible interfaces, undeclared side effects</w:t>
            </w:r>
          </w:p>
        </w:tc>
      </w:tr>
      <w:tr>
        <w:trPr>
          <w:tblHeader w:val="false"/>
        </w:trP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Temporal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Race conditions, ordering violations, state-before-ready access</w:t>
            </w:r>
          </w:p>
        </w:tc>
      </w:tr>
    </w:tbl>
    <w:p>
      <w:pPr>
        <w:spacing w:before="0" w:after="0"/>
      </w:pPr>
      <w:r>
        <w:rPr>
          <w:sz w:val="8"/>
          <w:szCs w:val="8"/>
        </w:rPr>
        <w:t xml:space="preserve"/>
      </w:r>
    </w:p>
    <w:p>
      <w:pPr>
        <w:spacing w:before="0" w:after="80"/>
      </w:pPr>
      <w:r>
        <w:rPr>
          <w:rFonts w:ascii="Arial" w:cs="Arial" w:eastAsia="Arial" w:hAnsi="Arial"/>
          <w:color w:val="222222"/>
          <w:sz w:val="22"/>
          <w:szCs w:val="22"/>
        </w:rPr>
        <w:t xml:space="preserve">Note: The original GapFinder vΩ JSON spec includes additional gap types: reasoning, domain_alignment, pipeline, world_class_threshold, workflow, self_gap.</w:t>
      </w:r>
    </w:p>
    <w:p>
      <w:pPr>
        <w:spacing w:before="0" w:after="0"/>
      </w:pPr>
      <w:r>
        <w:rPr>
          <w:sz w:val="12"/>
          <w:szCs w:val="12"/>
        </w:rPr>
        <w:t xml:space="preserve"/>
      </w:r>
    </w:p>
    <w:p>
      <w:pPr>
        <w:pStyle w:val="Heading2"/>
        <w:spacing w:before="240" w:after="80"/>
      </w:pPr>
      <w:r>
        <w:rPr>
          <w:rFonts w:ascii="Arial" w:cs="Arial" w:eastAsia="Arial" w:hAnsi="Arial"/>
          <w:b/>
          <w:bCs/>
          <w:color w:val="1B2A4A"/>
          <w:sz w:val="28"/>
          <w:szCs w:val="28"/>
        </w:rPr>
        <w:t xml:space="preserve">Operational Protocol (OP1–OP6)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Step</w:t>
            </w:r>
          </w:p>
        </w:tc>
        <w:tc>
          <w:tcPr>
            <w:tcW w:type="dxa" w:w="8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Operation</w:t>
            </w:r>
          </w:p>
        </w:tc>
      </w:tr>
      <w:tr>
        <w:trPr>
          <w:tblHeader w:val="false"/>
        </w:trP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OP1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Detect gap type (classify against the 5+ gap types)</w:t>
            </w:r>
          </w:p>
        </w:tc>
      </w:tr>
      <w:tr>
        <w:trPr>
          <w:tblHeader w:val="false"/>
        </w:trP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OP2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Calculate severity score (weight by gap type and context)</w:t>
            </w:r>
          </w:p>
        </w:tc>
      </w:tr>
      <w:tr>
        <w:trPr>
          <w:tblHeader w:val="false"/>
        </w:trP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OP3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Route to appropriate repair subsystem (GapFiller or escalate)</w:t>
            </w:r>
          </w:p>
        </w:tc>
      </w:tr>
      <w:tr>
        <w:trPr>
          <w:tblHeader w:val="false"/>
        </w:trP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OP4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Apply fix</w:t>
            </w:r>
          </w:p>
        </w:tc>
      </w:tr>
      <w:tr>
        <w:trPr>
          <w:tblHeader w:val="false"/>
        </w:trP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OP5</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Rescan for new gaps introduced by the fix</w:t>
            </w:r>
          </w:p>
        </w:tc>
      </w:tr>
      <w:tr>
        <w:trPr>
          <w:tblHeader w:val="false"/>
        </w:trP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OP6</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Learn pattern for future prevention (feeds into constraint design)</w:t>
            </w:r>
          </w:p>
        </w:tc>
      </w:tr>
    </w:tbl>
    <w:p>
      <w:pPr>
        <w:spacing w:before="0" w:after="0"/>
      </w:pPr>
      <w:r>
        <w:rPr>
          <w:sz w:val="12"/>
          <w:szCs w:val="12"/>
        </w:rPr>
        <w:t xml:space="preserve"/>
      </w:r>
    </w:p>
    <w:p>
      <w:pPr>
        <w:pStyle w:val="Heading2"/>
        <w:spacing w:before="240" w:after="80"/>
      </w:pPr>
      <w:r>
        <w:rPr>
          <w:rFonts w:ascii="Arial" w:cs="Arial" w:eastAsia="Arial" w:hAnsi="Arial"/>
          <w:b/>
          <w:bCs/>
          <w:color w:val="1B2A4A"/>
          <w:sz w:val="28"/>
          <w:szCs w:val="28"/>
        </w:rPr>
        <w:t xml:space="preserve">GapFinder Routing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Decision</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Condition</w:t>
            </w:r>
          </w:p>
        </w:tc>
      </w:tr>
      <w:tr>
        <w:trPr>
          <w:tblHeader w:val="false"/>
        </w:trP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ok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No gaps detected; proceed to execution</w:t>
            </w:r>
          </w:p>
        </w:tc>
      </w:tr>
      <w:tr>
        <w:trPr>
          <w:tblHeader w:val="false"/>
        </w:trP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warn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Low-severity gap; log and proceed</w:t>
            </w:r>
          </w:p>
        </w:tc>
      </w:tr>
      <w:tr>
        <w:trPr>
          <w:tblHeader w:val="false"/>
        </w:trP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repair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Gap is fixable; hand to GapFiller</w:t>
            </w:r>
          </w:p>
        </w:tc>
      </w:tr>
      <w:tr>
        <w:trPr>
          <w:tblHeader w:val="false"/>
        </w:trP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reroute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Gap requires alternate execution path</w:t>
            </w:r>
          </w:p>
        </w:tc>
      </w:tr>
      <w:tr>
        <w:trPr>
          <w:tblHeader w:val="false"/>
        </w:trP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escalate_halt_safe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Gap cannot be resolved; halt and escalate to human review</w:t>
            </w:r>
          </w:p>
        </w:tc>
      </w:tr>
    </w:tbl>
    <w:p>
      <w:pPr>
        <w:spacing w:before="0" w:after="0"/>
      </w:pPr>
      <w:r>
        <w:rPr>
          <w:sz w:val="12"/>
          <w:szCs w:val="12"/>
        </w:rPr>
        <w:t xml:space="preserve"/>
      </w:r>
    </w:p>
    <w:p>
      <w:pPr>
        <w:pStyle w:val="Heading2"/>
        <w:spacing w:before="240" w:after="80"/>
      </w:pPr>
      <w:r>
        <w:rPr>
          <w:rFonts w:ascii="Arial" w:cs="Arial" w:eastAsia="Arial" w:hAnsi="Arial"/>
          <w:b/>
          <w:bCs/>
          <w:color w:val="1B2A4A"/>
          <w:sz w:val="28"/>
          <w:szCs w:val="28"/>
        </w:rPr>
        <w:t xml:space="preserve">Blocking Threshold</w:t>
      </w:r>
    </w:p>
    <w:p>
      <w:pPr>
        <w:spacing w:before="0" w:after="80"/>
      </w:pPr>
      <w:r>
        <w:rPr>
          <w:rFonts w:ascii="Arial" w:cs="Arial" w:eastAsia="Arial" w:hAnsi="Arial"/>
          <w:color w:val="222222"/>
          <w:sz w:val="22"/>
          <w:szCs w:val="22"/>
        </w:rPr>
        <w:t xml:space="preserve">GapFinder uses severity 0.85 as the blocking threshold. Gaps with severity &gt;= 0.85 trigger escalate_halt_safe. Gaps 0.75-0.84 are high priority. Gaps 0.60-0.74 are medium. Gaps below 0.40 are low.</w:t>
      </w:r>
    </w:p>
    <w:p>
      <w:pPr>
        <w:spacing w:before="0" w:after="0"/>
      </w:pPr>
      <w:r>
        <w:rPr>
          <w:sz w:val="12"/>
          <w:szCs w:val="12"/>
        </w:rPr>
        <w:t xml:space="preserve"/>
      </w:r>
    </w:p>
    <w:p>
      <w:pPr>
        <w:pStyle w:val="Heading2"/>
        <w:spacing w:before="240" w:after="80"/>
      </w:pPr>
      <w:r>
        <w:rPr>
          <w:rFonts w:ascii="Arial" w:cs="Arial" w:eastAsia="Arial" w:hAnsi="Arial"/>
          <w:b/>
          <w:bCs/>
          <w:color w:val="1B2A4A"/>
          <w:sz w:val="28"/>
          <w:szCs w:val="28"/>
        </w:rPr>
        <w:t xml:space="preserve">Modules GapFinder Supervises</w:t>
      </w:r>
    </w:p>
    <w:p>
      <w:pPr>
        <w:spacing w:before="0" w:after="80"/>
      </w:pPr>
      <w:r>
        <w:rPr>
          <w:rFonts w:ascii="Arial" w:cs="Arial" w:eastAsia="Arial" w:hAnsi="Arial"/>
          <w:color w:val="222222"/>
          <w:sz w:val="22"/>
          <w:szCs w:val="22"/>
        </w:rPr>
        <w:t xml:space="preserve">GapFinder sits above: ICWE-Core, SandcrawlerPrime, ArticleSOP-v2, EggJuicer-v3, RecursiveDIL, SemanticMapper, FusionEngine, ValidatorEngine, DeltaEngine, EvidenceChain.</w:t>
      </w:r>
    </w:p>
    <w:p>
      <w:pPr>
        <w:spacing w:before="0" w:after="0"/>
      </w:pPr>
      <w:r>
        <w:rPr>
          <w:sz w:val="12"/>
          <w:szCs w:val="12"/>
        </w:rPr>
        <w:t xml:space="preserve"/>
      </w:r>
    </w:p>
    <w:p>
      <w:pPr>
        <w:pStyle w:val="Heading2"/>
        <w:spacing w:before="240" w:after="80"/>
      </w:pPr>
      <w:r>
        <w:rPr>
          <w:rFonts w:ascii="Arial" w:cs="Arial" w:eastAsia="Arial" w:hAnsi="Arial"/>
          <w:b/>
          <w:bCs/>
          <w:color w:val="1B2A4A"/>
          <w:sz w:val="28"/>
          <w:szCs w:val="28"/>
        </w:rPr>
        <w:t xml:space="preserve">Validation History</w:t>
      </w:r>
    </w:p>
    <w:p>
      <w:pPr>
        <w:spacing w:before="0" w:after="80"/>
      </w:pPr>
      <w:r>
        <w:rPr>
          <w:rFonts w:ascii="Arial" w:cs="Arial" w:eastAsia="Arial" w:hAnsi="Arial"/>
          <w:color w:val="222222"/>
          <w:sz w:val="22"/>
          <w:szCs w:val="22"/>
        </w:rPr>
        <w:t xml:space="preserve">GapFinder v0.1 was tested with 6/6 test cases passing: Gap detection (4 real gaps caught), clean module pass (0 false positives), repair routing (GAP-003 severity 0.85 → routed to ICWE → repair proposal generated). Deployed to production on 2025-11-24T19:28:00-06:00 (56 minutes deployment time).</w:t>
      </w:r>
    </w:p>
    <w:p>
      <w:r>
        <w:br w:type="page"/>
      </w:r>
    </w:p>
    <w:p>
      <w:pPr>
        <w:pStyle w:val="Heading1"/>
        <w:spacing w:before="360" w:after="120"/>
      </w:pPr>
      <w:r>
        <w:rPr>
          <w:rFonts w:ascii="Arial" w:cs="Arial" w:eastAsia="Arial" w:hAnsi="Arial"/>
          <w:b/>
          <w:bCs/>
          <w:color w:val="1B2A4A"/>
          <w:sz w:val="36"/>
          <w:szCs w:val="36"/>
        </w:rPr>
        <w:t xml:space="preserve">GapFiller</w:t>
      </w:r>
    </w:p>
    <w:p>
      <w:pPr>
        <w:spacing w:before="0" w:after="80"/>
      </w:pPr>
      <w:r>
        <w:rPr>
          <w:rFonts w:ascii="Arial" w:cs="Arial" w:eastAsia="Arial" w:hAnsi="Arial"/>
          <w:color w:val="222222"/>
          <w:sz w:val="22"/>
          <w:szCs w:val="22"/>
        </w:rPr>
        <w:t xml:space="preserve">GapFiller is the repair engine that receives gaps from GapFinder and generates + applies fixes. It operates within the G2 internal pipeline (the 'Repair' step in Monitor → Analyze → Detect → Score → Route → Repair → Rescan → Stabilize → Learn).</w:t>
      </w:r>
    </w:p>
    <w:p>
      <w:pPr>
        <w:spacing w:before="0" w:after="0"/>
      </w:pPr>
      <w:r>
        <w:rPr>
          <w:sz w:val="12"/>
          <w:szCs w:val="12"/>
        </w:rPr>
        <w:t xml:space="preserve"/>
      </w:r>
    </w:p>
    <w:p>
      <w:pPr>
        <w:pStyle w:val="Heading2"/>
        <w:spacing w:before="240" w:after="80"/>
      </w:pPr>
      <w:r>
        <w:rPr>
          <w:rFonts w:ascii="Arial" w:cs="Arial" w:eastAsia="Arial" w:hAnsi="Arial"/>
          <w:b/>
          <w:bCs/>
          <w:color w:val="1B2A4A"/>
          <w:sz w:val="28"/>
          <w:szCs w:val="28"/>
        </w:rPr>
        <w:t xml:space="preserve">Repair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Strategy</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Applied When</w:t>
            </w:r>
          </w:p>
        </w:tc>
      </w:tr>
      <w:tr>
        <w:trPr>
          <w:tblHeader w:val="false"/>
        </w:trP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Field reconstruction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Required fields missing from signal; reconstructs from context</w:t>
            </w:r>
          </w:p>
        </w:tc>
      </w:tr>
      <w:tr>
        <w:trPr>
          <w:tblHeader w:val="false"/>
        </w:trP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Explanation expansion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Explanation is too shallow (length or depth check); expands reasoning</w:t>
            </w:r>
          </w:p>
        </w:tc>
      </w:tr>
      <w:tr>
        <w:trPr>
          <w:tblHeader w:val="false"/>
        </w:trP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Circular reasoning repair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Detected circular or tautological reasoning; reformulates</w:t>
            </w:r>
          </w:p>
        </w:tc>
      </w:tr>
      <w:tr>
        <w:trPr>
          <w:tblHeader w:val="false"/>
        </w:trP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Semantic bridging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Output doesn't semantically match input; generates bridge explanation</w:t>
            </w:r>
          </w:p>
        </w:tc>
      </w:tr>
      <w:tr>
        <w:trPr>
          <w:tblHeader w:val="false"/>
        </w:trP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Integration contract injection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Module missing declared inputs/outputs; injects contract stub</w:t>
            </w:r>
          </w:p>
        </w:tc>
      </w:tr>
      <w:tr>
        <w:trPr>
          <w:tblHeader w:val="false"/>
        </w:trP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Evidence stub creation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Code exists but evidence is missing; creates evidence placeholder and flags</w:t>
            </w:r>
          </w:p>
        </w:tc>
      </w:tr>
    </w:tbl>
    <w:p>
      <w:pPr>
        <w:spacing w:before="0" w:after="0"/>
      </w:pPr>
      <w:r>
        <w:rPr>
          <w:sz w:val="12"/>
          <w:szCs w:val="12"/>
        </w:rPr>
        <w:t xml:space="preserve"/>
      </w:r>
    </w:p>
    <w:p>
      <w:pPr>
        <w:pStyle w:val="Heading2"/>
        <w:spacing w:before="240" w:after="80"/>
      </w:pPr>
      <w:r>
        <w:rPr>
          <w:rFonts w:ascii="Arial" w:cs="Arial" w:eastAsia="Arial" w:hAnsi="Arial"/>
          <w:b/>
          <w:bCs/>
          <w:color w:val="1B2A4A"/>
          <w:sz w:val="28"/>
          <w:szCs w:val="28"/>
        </w:rPr>
        <w:t xml:space="preserve">Repair Loop Protocol</w:t>
      </w:r>
    </w:p>
    <w:p>
      <w:pPr>
        <w:spacing w:before="0" w:after="80"/>
      </w:pPr>
      <w:r>
        <w:rPr>
          <w:rFonts w:ascii="Arial" w:cs="Arial" w:eastAsia="Arial" w:hAnsi="Arial"/>
          <w:color w:val="222222"/>
          <w:sz w:val="22"/>
          <w:szCs w:val="22"/>
        </w:rPr>
        <w:t xml:space="preserve">GapFiller runs up to 3 repair iterations per signal. Tracks which repairs have been applied to prevent infinite loops re-applying the same fix:</w:t>
      </w:r>
    </w:p>
    <w:p>
      <w:pPr>
        <w:spacing w:before="0" w:after="0"/>
      </w:pPr>
      <w:r>
        <w:rPr>
          <w:sz w:val="4"/>
          <w:szCs w:val="4"/>
        </w:rPr>
        <w:t xml:space="preserve"/>
      </w:r>
    </w:p>
    <w:p>
      <w:pPr>
        <w:shd w:fill="F0F0F0" w:val="clear"/>
        <w:spacing w:before="40" w:after="40"/>
        <w:ind w:left="360"/>
      </w:pPr>
      <w:r>
        <w:rPr>
          <w:rFonts w:ascii="Courier New" w:cs="Courier New" w:eastAsia="Courier New" w:hAnsi="Courier New"/>
          <w:color w:val="222222"/>
          <w:sz w:val="18"/>
          <w:szCs w:val="18"/>
        </w:rPr>
        <w:t xml:space="preserve">applied_repairs = set()  # Track what has been tried</w:t>
      </w:r>
    </w:p>
    <w:p>
      <w:pPr>
        <w:shd w:fill="F0F0F0" w:val="clear"/>
        <w:spacing w:before="40" w:after="40"/>
        <w:ind w:left="360"/>
      </w:pPr>
      <w:r>
        <w:rPr>
          <w:rFonts w:ascii="Courier New" w:cs="Courier New" w:eastAsia="Courier New" w:hAnsi="Courier New"/>
          <w:color w:val="222222"/>
          <w:sz w:val="18"/>
          <w:szCs w:val="18"/>
        </w:rPr>
        <w:t xml:space="preserve">for iteration in range(3):</w:t>
      </w:r>
    </w:p>
    <w:p>
      <w:pPr>
        <w:shd w:fill="F0F0F0" w:val="clear"/>
        <w:spacing w:before="40" w:after="40"/>
        <w:ind w:left="360"/>
      </w:pPr>
      <w:r>
        <w:rPr>
          <w:rFonts w:ascii="Courier New" w:cs="Courier New" w:eastAsia="Courier New" w:hAnsi="Courier New"/>
          <w:color w:val="222222"/>
          <w:sz w:val="18"/>
          <w:szCs w:val="18"/>
        </w:rPr>
        <w:t xml:space="preserve">    repaired = repairer.apply(signal, gaps, applied_repairs)</w:t>
      </w:r>
    </w:p>
    <w:p>
      <w:pPr>
        <w:shd w:fill="F0F0F0" w:val="clear"/>
        <w:spacing w:before="40" w:after="40"/>
        <w:ind w:left="360"/>
      </w:pPr>
      <w:r>
        <w:rPr>
          <w:rFonts w:ascii="Courier New" w:cs="Courier New" w:eastAsia="Courier New" w:hAnsi="Courier New"/>
          <w:color w:val="222222"/>
          <w:sz w:val="18"/>
          <w:szCs w:val="18"/>
        </w:rPr>
        <w:t xml:space="preserve">    new_gaps = detectors.scan(repaired)</w:t>
      </w:r>
    </w:p>
    <w:p>
      <w:pPr>
        <w:shd w:fill="F0F0F0" w:val="clear"/>
        <w:spacing w:before="40" w:after="40"/>
        <w:ind w:left="360"/>
      </w:pPr>
      <w:r>
        <w:rPr>
          <w:rFonts w:ascii="Courier New" w:cs="Courier New" w:eastAsia="Courier New" w:hAnsi="Courier New"/>
          <w:color w:val="222222"/>
          <w:sz w:val="18"/>
          <w:szCs w:val="18"/>
        </w:rPr>
        <w:t xml:space="preserve">    new_score = scoring.compute(new_gaps)</w:t>
      </w:r>
    </w:p>
    <w:p>
      <w:pPr>
        <w:shd w:fill="F0F0F0" w:val="clear"/>
        <w:spacing w:before="40" w:after="40"/>
        <w:ind w:left="360"/>
      </w:pPr>
      <w:r>
        <w:rPr>
          <w:rFonts w:ascii="Courier New" w:cs="Courier New" w:eastAsia="Courier New" w:hAnsi="Courier New"/>
          <w:color w:val="222222"/>
          <w:sz w:val="18"/>
          <w:szCs w:val="18"/>
        </w:rPr>
        <w:t xml:space="preserve">    if new_score &lt; prev_score:</w:t>
      </w:r>
    </w:p>
    <w:p>
      <w:pPr>
        <w:shd w:fill="F0F0F0" w:val="clear"/>
        <w:spacing w:before="40" w:after="40"/>
        <w:ind w:left="360"/>
      </w:pPr>
      <w:r>
        <w:rPr>
          <w:rFonts w:ascii="Courier New" w:cs="Courier New" w:eastAsia="Courier New" w:hAnsi="Courier New"/>
          <w:color w:val="222222"/>
          <w:sz w:val="18"/>
          <w:szCs w:val="18"/>
        </w:rPr>
        <w:t xml:space="preserve">        score = new_score; gaps = new_gaps</w:t>
      </w:r>
    </w:p>
    <w:p>
      <w:pPr>
        <w:shd w:fill="F0F0F0" w:val="clear"/>
        <w:spacing w:before="40" w:after="40"/>
        <w:ind w:left="360"/>
      </w:pPr>
      <w:r>
        <w:rPr>
          <w:rFonts w:ascii="Courier New" w:cs="Courier New" w:eastAsia="Courier New" w:hAnsi="Courier New"/>
          <w:color w:val="222222"/>
          <w:sz w:val="18"/>
          <w:szCs w:val="18"/>
        </w:rPr>
        <w:t xml:space="preserve">    else:</w:t>
      </w:r>
    </w:p>
    <w:p>
      <w:pPr>
        <w:shd w:fill="F0F0F0" w:val="clear"/>
        <w:spacing w:before="40" w:after="40"/>
        <w:ind w:left="360"/>
      </w:pPr>
      <w:r>
        <w:rPr>
          <w:rFonts w:ascii="Courier New" w:cs="Courier New" w:eastAsia="Courier New" w:hAnsi="Courier New"/>
          <w:color w:val="222222"/>
          <w:sz w:val="18"/>
          <w:szCs w:val="18"/>
        </w:rPr>
        <w:t xml:space="preserve">        break  # Stop if no improvement</w:t>
      </w:r>
    </w:p>
    <w:p>
      <w:pPr>
        <w:shd w:fill="F0F0F0" w:val="clear"/>
        <w:spacing w:before="40" w:after="40"/>
        <w:ind w:left="360"/>
      </w:pPr>
      <w:r>
        <w:rPr>
          <w:rFonts w:ascii="Courier New" w:cs="Courier New" w:eastAsia="Courier New" w:hAnsi="Courier New"/>
          <w:color w:val="222222"/>
          <w:sz w:val="18"/>
          <w:szCs w:val="18"/>
        </w:rPr>
        <w:t xml:space="preserve">    if score == 0:</w:t>
      </w:r>
    </w:p>
    <w:p>
      <w:pPr>
        <w:shd w:fill="F0F0F0" w:val="clear"/>
        <w:spacing w:before="40" w:after="40"/>
        <w:ind w:left="360"/>
      </w:pPr>
      <w:r>
        <w:rPr>
          <w:rFonts w:ascii="Courier New" w:cs="Courier New" w:eastAsia="Courier New" w:hAnsi="Courier New"/>
          <w:color w:val="222222"/>
          <w:sz w:val="18"/>
          <w:szCs w:val="18"/>
        </w:rPr>
        <w:t xml:space="preserve">        break  # All gaps fixed</w:t>
      </w:r>
    </w:p>
    <w:p>
      <w:pPr>
        <w:spacing w:before="0" w:after="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40"/>
              <w:bottom w:type="dxa" w:w="120"/>
              <w:right w:type="dxa" w:w="240"/>
            </w:tcMar>
          </w:tcPr>
          <w:p>
            <w:pPr>
              <w:spacing w:before="60" w:after="60"/>
            </w:pPr>
            <w:r>
              <w:rPr>
                <w:rFonts w:ascii="Arial" w:cs="Arial" w:eastAsia="Arial" w:hAnsi="Arial"/>
                <w:b/>
                <w:bCs/>
                <w:color w:val="1B5E20"/>
                <w:sz w:val="22"/>
                <w:szCs w:val="22"/>
              </w:rPr>
              <w:t xml:space="preserve">Repair Validation Requirement</w:t>
            </w:r>
          </w:p>
          <w:p>
            <w:pPr>
              <w:spacing w:before="40" w:after="40"/>
              <w:ind w:left="180"/>
            </w:pPr>
            <w:r>
              <w:rPr>
                <w:rFonts w:ascii="Arial" w:cs="Arial" w:eastAsia="Arial" w:hAnsi="Arial"/>
                <w:color w:val="333333"/>
                <w:sz w:val="20"/>
                <w:szCs w:val="20"/>
              </w:rPr>
              <w:t xml:space="preserve">▸ GapFiller must validate that repairs actually worked — not just that they were applied.</w:t>
            </w:r>
          </w:p>
          <w:p>
            <w:pPr>
              <w:spacing w:before="40" w:after="40"/>
              <w:ind w:left="180"/>
            </w:pPr>
            <w:r>
              <w:rPr>
                <w:rFonts w:ascii="Arial" w:cs="Arial" w:eastAsia="Arial" w:hAnsi="Arial"/>
                <w:color w:val="333333"/>
                <w:sz w:val="20"/>
                <w:szCs w:val="20"/>
              </w:rPr>
              <w:t xml:space="preserve">▸ After each repair, GapFinder rescans (OP5) to confirm the gap closed and no new gaps were introduced.</w:t>
            </w:r>
          </w:p>
          <w:p>
            <w:pPr>
              <w:spacing w:before="40" w:after="40"/>
              <w:ind w:left="180"/>
            </w:pPr>
            <w:r>
              <w:rPr>
                <w:rFonts w:ascii="Arial" w:cs="Arial" w:eastAsia="Arial" w:hAnsi="Arial"/>
                <w:color w:val="333333"/>
                <w:sz w:val="20"/>
                <w:szCs w:val="20"/>
              </w:rPr>
              <w:t xml:space="preserve">▸ Repair tracking prevents waste: if a repair type was already applied and failed, it is not retried.</w:t>
            </w:r>
          </w:p>
        </w:tc>
      </w:tr>
    </w:tbl>
    <w:p>
      <w:r>
        <w:br w:type="page"/>
      </w:r>
    </w:p>
    <w:p>
      <w:pPr>
        <w:pStyle w:val="Heading1"/>
        <w:spacing w:before="360" w:after="120"/>
      </w:pPr>
      <w:r>
        <w:rPr>
          <w:rFonts w:ascii="Arial" w:cs="Arial" w:eastAsia="Arial" w:hAnsi="Arial"/>
          <w:b/>
          <w:bCs/>
          <w:color w:val="1B2A4A"/>
          <w:sz w:val="36"/>
          <w:szCs w:val="36"/>
        </w:rPr>
        <w:t xml:space="preserve">Forced Improvement (FI / FIL)</w:t>
      </w:r>
    </w:p>
    <w:p>
      <w:pPr>
        <w:spacing w:before="0" w:after="80"/>
      </w:pPr>
      <w:r>
        <w:rPr>
          <w:rFonts w:ascii="Arial" w:cs="Arial" w:eastAsia="Arial" w:hAnsi="Arial"/>
          <w:color w:val="222222"/>
          <w:sz w:val="22"/>
          <w:szCs w:val="22"/>
        </w:rPr>
        <w:t xml:space="preserve">Forced Improvement is a MetaBlooms OS architectural rule applied permanently to Sandcrawler. The principle: the system will get better because it has no choice.</w:t>
      </w:r>
    </w:p>
    <w:p>
      <w:pPr>
        <w:spacing w:before="0" w:after="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20"/>
              <w:left w:type="dxa" w:w="240"/>
              <w:bottom w:type="dxa" w:w="120"/>
              <w:right w:type="dxa" w:w="240"/>
            </w:tcMar>
          </w:tcPr>
          <w:p>
            <w:pPr>
              <w:spacing w:before="60" w:after="60"/>
            </w:pPr>
            <w:r>
              <w:rPr>
                <w:rFonts w:ascii="Arial" w:cs="Arial" w:eastAsia="Arial" w:hAnsi="Arial"/>
                <w:b/>
                <w:bCs/>
                <w:color w:val="E65100"/>
                <w:sz w:val="22"/>
                <w:szCs w:val="22"/>
              </w:rPr>
              <w:t xml:space="preserve">Origin</w:t>
            </w:r>
          </w:p>
          <w:p>
            <w:pPr>
              <w:spacing w:before="40" w:after="40"/>
              <w:ind w:left="180"/>
            </w:pPr>
            <w:r>
              <w:rPr>
                <w:rFonts w:ascii="Arial" w:cs="Arial" w:eastAsia="Arial" w:hAnsi="Arial"/>
                <w:color w:val="333333"/>
                <w:sz w:val="20"/>
                <w:szCs w:val="20"/>
              </w:rPr>
              <w:t xml:space="preserve">▸ Robert invented this concept and applied it as a permanent OS rule: 'Forced improvement: the system will get better because it has no choice.'</w:t>
            </w:r>
          </w:p>
          <w:p>
            <w:pPr>
              <w:spacing w:before="40" w:after="40"/>
              <w:ind w:left="180"/>
            </w:pPr>
            <w:r>
              <w:rPr>
                <w:rFonts w:ascii="Arial" w:cs="Arial" w:eastAsia="Arial" w:hAnsi="Arial"/>
                <w:color w:val="333333"/>
                <w:sz w:val="20"/>
                <w:szCs w:val="20"/>
              </w:rPr>
              <w:t xml:space="preserve">▸ First formalized as part of the Sandcrawler vΩ (Omega) upgrade — the world-classification upgrade of the research engine.</w:t>
            </w:r>
          </w:p>
          <w:p>
            <w:pPr>
              <w:spacing w:before="40" w:after="40"/>
              <w:ind w:left="180"/>
            </w:pPr>
            <w:r>
              <w:rPr>
                <w:rFonts w:ascii="Arial" w:cs="Arial" w:eastAsia="Arial" w:hAnsi="Arial"/>
                <w:color w:val="333333"/>
                <w:sz w:val="20"/>
                <w:szCs w:val="20"/>
              </w:rPr>
              <w:t xml:space="preserve">▸ The Forced Improvement Loop (FIL) is the implementation mechanism.</w:t>
            </w:r>
          </w:p>
        </w:tc>
      </w:tr>
    </w:tbl>
    <w:p>
      <w:pPr>
        <w:spacing w:before="0" w:after="0"/>
      </w:pPr>
      <w:r>
        <w:rPr>
          <w:sz w:val="12"/>
          <w:szCs w:val="12"/>
        </w:rPr>
        <w:t xml:space="preserve"/>
      </w:r>
    </w:p>
    <w:p>
      <w:pPr>
        <w:pStyle w:val="Heading2"/>
        <w:spacing w:before="240" w:after="80"/>
      </w:pPr>
      <w:r>
        <w:rPr>
          <w:rFonts w:ascii="Arial" w:cs="Arial" w:eastAsia="Arial" w:hAnsi="Arial"/>
          <w:b/>
          <w:bCs/>
          <w:color w:val="1B2A4A"/>
          <w:sz w:val="28"/>
          <w:szCs w:val="28"/>
        </w:rPr>
        <w:t xml:space="preserve">The Forced Improvement Loop (FIL)</w:t>
      </w:r>
    </w:p>
    <w:p>
      <w:pPr>
        <w:spacing w:before="0" w:after="80"/>
      </w:pPr>
      <w:r>
        <w:rPr>
          <w:rFonts w:ascii="Arial" w:cs="Arial" w:eastAsia="Arial" w:hAnsi="Arial"/>
          <w:color w:val="222222"/>
          <w:sz w:val="22"/>
          <w:szCs w:val="22"/>
        </w:rPr>
        <w:t xml:space="preserve">For every sweep, Sandcrawler must run the full FIL. The loop is mandatory — Sandcrawler cannot complete a sweep without generating a self-improvement proposal:</w:t>
      </w:r>
    </w:p>
    <w:p>
      <w:pPr>
        <w:spacing w:before="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Step</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What Happens</w:t>
            </w:r>
          </w:p>
        </w:tc>
      </w:tr>
      <w:tr>
        <w:trPr>
          <w:tblHeader w:val="false"/>
        </w:trP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1. Generate a better version of itself</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Better search strategy, better extraction method, better filtering, better cross-mapping, better generalization, better signal-to-noise ratio</w:t>
            </w:r>
          </w:p>
        </w:tc>
      </w:tr>
      <w:tr>
        <w:trPr>
          <w:tblHeader w:val="false"/>
        </w:trP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2. Score its own improvements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Metrics: depth, novelty, transferability, domain span, reduction of gaps, utility to OS</w:t>
            </w:r>
          </w:p>
        </w:tc>
      </w:tr>
      <w:tr>
        <w:trPr>
          <w:tblHeader w:val="false"/>
        </w:trP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3. Integrate the improvements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Automatically upgrades: the search operator, the reasoning engine, the extraction kernel, the mapping kernel, the validator, and the FIL itself (meta-recursion)</w:t>
            </w:r>
          </w:p>
        </w:tc>
      </w:tr>
      <w:tr>
        <w:trPr>
          <w:tblHeader w:val="false"/>
        </w:trP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4. Validate the upgrade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Cross-model validation, cross-domain validation, consistency check, reliability check, no regressions</w:t>
            </w:r>
          </w:p>
        </w:tc>
      </w:tr>
      <w:tr>
        <w:trPr>
          <w:tblHeader w:val="false"/>
        </w:trP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5. Repeat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Mandatory every sweep — Sandcrawler cannot complete without generating a self-improvement proposal</w:t>
            </w:r>
          </w:p>
        </w:tc>
      </w:tr>
    </w:tbl>
    <w:p>
      <w:pPr>
        <w:spacing w:before="0" w:after="0"/>
      </w:pPr>
      <w:r>
        <w:rPr>
          <w:sz w:val="12"/>
          <w:szCs w:val="12"/>
        </w:rPr>
        <w:t xml:space="preserve"/>
      </w:r>
    </w:p>
    <w:p>
      <w:pPr>
        <w:pStyle w:val="Heading2"/>
        <w:spacing w:before="240" w:after="80"/>
      </w:pPr>
      <w:r>
        <w:rPr>
          <w:rFonts w:ascii="Arial" w:cs="Arial" w:eastAsia="Arial" w:hAnsi="Arial"/>
          <w:b/>
          <w:bCs/>
          <w:color w:val="1B2A4A"/>
          <w:sz w:val="28"/>
          <w:szCs w:val="28"/>
        </w:rPr>
        <w:t xml:space="preserve">Meta-Recursion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20"/>
              <w:left w:type="dxa" w:w="240"/>
              <w:bottom w:type="dxa" w:w="120"/>
              <w:right w:type="dxa" w:w="240"/>
            </w:tcMar>
          </w:tcPr>
          <w:p>
            <w:pPr>
              <w:spacing w:before="60" w:after="60"/>
            </w:pPr>
            <w:r>
              <w:rPr>
                <w:rFonts w:ascii="Arial" w:cs="Arial" w:eastAsia="Arial" w:hAnsi="Arial"/>
                <w:b/>
                <w:bCs/>
                <w:color w:val="E65100"/>
                <w:sz w:val="22"/>
                <w:szCs w:val="22"/>
              </w:rPr>
              <w:t xml:space="preserve">FIL Improves Itself</w:t>
            </w:r>
          </w:p>
          <w:p>
            <w:pPr>
              <w:spacing w:before="40" w:after="40"/>
              <w:ind w:left="180"/>
            </w:pPr>
            <w:r>
              <w:rPr>
                <w:rFonts w:ascii="Arial" w:cs="Arial" w:eastAsia="Arial" w:hAnsi="Arial"/>
                <w:color w:val="333333"/>
                <w:sz w:val="20"/>
                <w:szCs w:val="20"/>
              </w:rPr>
              <w:t xml:space="preserve">▸ Step 3 of FIL includes upgrading the FIL itself — meta-recursion.</w:t>
            </w:r>
          </w:p>
          <w:p>
            <w:pPr>
              <w:spacing w:before="40" w:after="40"/>
              <w:ind w:left="180"/>
            </w:pPr>
            <w:r>
              <w:rPr>
                <w:rFonts w:ascii="Arial" w:cs="Arial" w:eastAsia="Arial" w:hAnsi="Arial"/>
                <w:color w:val="333333"/>
                <w:sz w:val="20"/>
                <w:szCs w:val="20"/>
              </w:rPr>
              <w:t xml:space="preserve">▸ Sandcrawler improves the process by which it improves itself.</w:t>
            </w:r>
          </w:p>
          <w:p>
            <w:pPr>
              <w:spacing w:before="40" w:after="40"/>
              <w:ind w:left="180"/>
            </w:pPr>
            <w:r>
              <w:rPr>
                <w:rFonts w:ascii="Arial" w:cs="Arial" w:eastAsia="Arial" w:hAnsi="Arial"/>
                <w:color w:val="333333"/>
                <w:sz w:val="20"/>
                <w:szCs w:val="20"/>
              </w:rPr>
              <w:t xml:space="preserve">▸ Bounded by recursion depth limit: max 1 meta-level. (Observe process → Improve process → STOP.)</w:t>
            </w:r>
          </w:p>
          <w:p>
            <w:pPr>
              <w:spacing w:before="40" w:after="40"/>
              <w:ind w:left="180"/>
            </w:pPr>
            <w:r>
              <w:rPr>
                <w:rFonts w:ascii="Arial" w:cs="Arial" w:eastAsia="Arial" w:hAnsi="Arial"/>
                <w:color w:val="333333"/>
                <w:sz w:val="20"/>
                <w:szCs w:val="20"/>
              </w:rPr>
              <w:t xml:space="preserve">▸ Not infinite recursion — bounded by convergence criteria and depth limit.</w:t>
            </w:r>
          </w:p>
        </w:tc>
      </w:tr>
    </w:tbl>
    <w:p>
      <w:pPr>
        <w:spacing w:before="0" w:after="0"/>
      </w:pPr>
      <w:r>
        <w:rPr>
          <w:sz w:val="12"/>
          <w:szCs w:val="12"/>
        </w:rPr>
        <w:t xml:space="preserve"/>
      </w:r>
    </w:p>
    <w:p>
      <w:pPr>
        <w:pStyle w:val="Heading2"/>
        <w:spacing w:before="240" w:after="80"/>
      </w:pPr>
      <w:r>
        <w:rPr>
          <w:rFonts w:ascii="Arial" w:cs="Arial" w:eastAsia="Arial" w:hAnsi="Arial"/>
          <w:b/>
          <w:bCs/>
          <w:color w:val="1B2A4A"/>
          <w:sz w:val="28"/>
          <w:szCs w:val="28"/>
        </w:rPr>
        <w:t xml:space="preserve">FIL Scoring Metrics</w:t>
      </w:r>
    </w:p>
    <w:p>
      <w:pPr>
        <w:pStyle w:val="ListParagraph"/>
        <w:numPr>
          <w:ilvl w:val="0"/>
          <w:numId w:val="2"/>
        </w:numPr>
        <w:spacing w:before="40" w:after="40"/>
      </w:pPr>
      <w:r>
        <w:rPr>
          <w:rFonts w:ascii="Arial" w:cs="Arial" w:eastAsia="Arial" w:hAnsi="Arial"/>
          <w:color w:val="222222"/>
          <w:sz w:val="22"/>
          <w:szCs w:val="22"/>
        </w:rPr>
        <w:t xml:space="preserve">Depth — how deeply does the improvement penetrate the knowledge domain?</w:t>
      </w:r>
    </w:p>
    <w:p>
      <w:pPr>
        <w:pStyle w:val="ListParagraph"/>
        <w:numPr>
          <w:ilvl w:val="0"/>
          <w:numId w:val="2"/>
        </w:numPr>
        <w:spacing w:before="40" w:after="40"/>
      </w:pPr>
      <w:r>
        <w:rPr>
          <w:rFonts w:ascii="Arial" w:cs="Arial" w:eastAsia="Arial" w:hAnsi="Arial"/>
          <w:color w:val="222222"/>
          <w:sz w:val="22"/>
          <w:szCs w:val="22"/>
        </w:rPr>
        <w:t xml:space="preserve">Novelty — is this genuinely new, or repackaged prior knowledge?</w:t>
      </w:r>
    </w:p>
    <w:p>
      <w:pPr>
        <w:pStyle w:val="ListParagraph"/>
        <w:numPr>
          <w:ilvl w:val="0"/>
          <w:numId w:val="2"/>
        </w:numPr>
        <w:spacing w:before="40" w:after="40"/>
      </w:pPr>
      <w:r>
        <w:rPr>
          <w:rFonts w:ascii="Arial" w:cs="Arial" w:eastAsia="Arial" w:hAnsi="Arial"/>
          <w:color w:val="222222"/>
          <w:sz w:val="22"/>
          <w:szCs w:val="22"/>
        </w:rPr>
        <w:t xml:space="preserve">Transferability — how many other OS components does this improvement benefit?</w:t>
      </w:r>
    </w:p>
    <w:p>
      <w:pPr>
        <w:pStyle w:val="ListParagraph"/>
        <w:numPr>
          <w:ilvl w:val="0"/>
          <w:numId w:val="2"/>
        </w:numPr>
        <w:spacing w:before="40" w:after="40"/>
      </w:pPr>
      <w:r>
        <w:rPr>
          <w:rFonts w:ascii="Arial" w:cs="Arial" w:eastAsia="Arial" w:hAnsi="Arial"/>
          <w:color w:val="222222"/>
          <w:sz w:val="22"/>
          <w:szCs w:val="22"/>
        </w:rPr>
        <w:t xml:space="preserve">Domain span — does it cross domains (teaching, OS, reasoning, debugging)?</w:t>
      </w:r>
    </w:p>
    <w:p>
      <w:pPr>
        <w:pStyle w:val="ListParagraph"/>
        <w:numPr>
          <w:ilvl w:val="0"/>
          <w:numId w:val="2"/>
        </w:numPr>
        <w:spacing w:before="40" w:after="40"/>
      </w:pPr>
      <w:r>
        <w:rPr>
          <w:rFonts w:ascii="Arial" w:cs="Arial" w:eastAsia="Arial" w:hAnsi="Arial"/>
          <w:color w:val="222222"/>
          <w:sz w:val="22"/>
          <w:szCs w:val="22"/>
        </w:rPr>
        <w:t xml:space="preserve">Reduction of gaps — how many previously known gaps does this close?</w:t>
      </w:r>
    </w:p>
    <w:p>
      <w:pPr>
        <w:pStyle w:val="ListParagraph"/>
        <w:numPr>
          <w:ilvl w:val="0"/>
          <w:numId w:val="2"/>
        </w:numPr>
        <w:spacing w:before="40" w:after="40"/>
      </w:pPr>
      <w:r>
        <w:rPr>
          <w:rFonts w:ascii="Arial" w:cs="Arial" w:eastAsia="Arial" w:hAnsi="Arial"/>
          <w:color w:val="222222"/>
          <w:sz w:val="22"/>
          <w:szCs w:val="22"/>
        </w:rPr>
        <w:t xml:space="preserve">Utility to OS — does the OS become measurably more capable?</w:t>
      </w:r>
    </w:p>
    <w:p>
      <w:pPr>
        <w:spacing w:before="0" w:after="0"/>
      </w:pPr>
      <w:r>
        <w:rPr>
          <w:sz w:val="12"/>
          <w:szCs w:val="12"/>
        </w:rPr>
        <w:t xml:space="preserve"/>
      </w:r>
    </w:p>
    <w:p>
      <w:pPr>
        <w:pStyle w:val="Heading2"/>
        <w:spacing w:before="240" w:after="80"/>
      </w:pPr>
      <w:r>
        <w:rPr>
          <w:rFonts w:ascii="Arial" w:cs="Arial" w:eastAsia="Arial" w:hAnsi="Arial"/>
          <w:b/>
          <w:bCs/>
          <w:color w:val="1B2A4A"/>
          <w:sz w:val="28"/>
          <w:szCs w:val="28"/>
        </w:rPr>
        <w:t xml:space="preserve">What Sandcrawler vΩ Improves Through FIL</w:t>
      </w:r>
    </w:p>
    <w:p>
      <w:pPr>
        <w:spacing w:before="0" w:after="80"/>
      </w:pPr>
      <w:r>
        <w:rPr>
          <w:rFonts w:ascii="Arial" w:cs="Arial" w:eastAsia="Arial" w:hAnsi="Arial"/>
          <w:color w:val="222222"/>
          <w:sz w:val="22"/>
          <w:szCs w:val="22"/>
        </w:rPr>
        <w:t xml:space="preserve">Sandcrawler vΩ has a 6-layer architecture. FIL upgrades each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Layer</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Purpose</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FIL Upgrades</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Layer 0 — Intent Normalizer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Turns requests into research goals, hypotheses, source categories</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Better goal decomposition</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Layer 1 — Multimodal Search Grid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Academic, GitHub, industry, blog, math, education, examples, failure-case, debate search simultaneously</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Better search operators</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Layer 2 — Extractor + Atomizer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Turns sources into clean atoms, operators, invariants, skills</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Better extraction kernel</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Layer 3 — Cross-Domain Mapper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Maps atoms into OS architecture, teaching, debugging, validators</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Better mapping kernel</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Layer 4 — Reliability Guard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Prevents hallucinated principles, single-source conclusions, contradictions</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Better validator</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Layer 5 — FI Engine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Runs recursive upgrade cycles, structural refinement, new heuristics</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Upgrades itself (meta)</w:t>
            </w:r>
          </w:p>
        </w:tc>
      </w:tr>
    </w:tbl>
    <w:p>
      <w:r>
        <w:br w:type="page"/>
      </w:r>
    </w:p>
    <w:p>
      <w:pPr>
        <w:pStyle w:val="Heading1"/>
        <w:spacing w:before="360" w:after="120"/>
      </w:pPr>
      <w:r>
        <w:rPr>
          <w:rFonts w:ascii="Arial" w:cs="Arial" w:eastAsia="Arial" w:hAnsi="Arial"/>
          <w:b/>
          <w:bCs/>
          <w:color w:val="1B2A4A"/>
          <w:sz w:val="36"/>
          <w:szCs w:val="36"/>
        </w:rPr>
        <w:t xml:space="preserve">Governed Recursion</w:t>
      </w:r>
    </w:p>
    <w:p>
      <w:pPr>
        <w:spacing w:before="0" w:after="80"/>
      </w:pPr>
      <w:r>
        <w:rPr>
          <w:rFonts w:ascii="Arial" w:cs="Arial" w:eastAsia="Arial" w:hAnsi="Arial"/>
          <w:color w:val="222222"/>
          <w:sz w:val="22"/>
          <w:szCs w:val="22"/>
        </w:rPr>
        <w:t xml:space="preserve">Governed Recursion is the loop that makes MetaBlooms OS a self-improving system rather than a static one. It is not unbounded recursion — it is bounded, evidenced, gated recursion. Each cycle must produce a receipt before the next cycle begins.</w:t>
      </w:r>
    </w:p>
    <w:p>
      <w:pPr>
        <w:spacing w:before="0" w:after="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40"/>
              <w:bottom w:type="dxa" w:w="120"/>
              <w:right w:type="dxa" w:w="240"/>
            </w:tcMar>
          </w:tcPr>
          <w:p>
            <w:pPr>
              <w:spacing w:before="60" w:after="60"/>
            </w:pPr>
            <w:r>
              <w:rPr>
                <w:rFonts w:ascii="Arial" w:cs="Arial" w:eastAsia="Arial" w:hAnsi="Arial"/>
                <w:b/>
                <w:bCs/>
                <w:color w:val="1565C0"/>
                <w:sz w:val="22"/>
                <w:szCs w:val="22"/>
              </w:rPr>
              <w:t xml:space="preserve">What Makes Recursion 'Governed'</w:t>
            </w:r>
          </w:p>
          <w:p>
            <w:pPr>
              <w:spacing w:before="40" w:after="40"/>
              <w:ind w:left="180"/>
            </w:pPr>
            <w:r>
              <w:rPr>
                <w:rFonts w:ascii="Arial" w:cs="Arial" w:eastAsia="Arial" w:hAnsi="Arial"/>
                <w:color w:val="333333"/>
                <w:sz w:val="20"/>
                <w:szCs w:val="20"/>
              </w:rPr>
              <w:t xml:space="preserve">▸ Evidence at every tick: each cycle produces artifacts proving it ran.</w:t>
            </w:r>
          </w:p>
          <w:p>
            <w:pPr>
              <w:spacing w:before="40" w:after="40"/>
              <w:ind w:left="180"/>
            </w:pPr>
            <w:r>
              <w:rPr>
                <w:rFonts w:ascii="Arial" w:cs="Arial" w:eastAsia="Arial" w:hAnsi="Arial"/>
                <w:color w:val="333333"/>
                <w:sz w:val="20"/>
                <w:szCs w:val="20"/>
              </w:rPr>
              <w:t xml:space="preserve">▸ Bounded by depth limit: recursion cannot continue past the defined max depth.</w:t>
            </w:r>
          </w:p>
          <w:p>
            <w:pPr>
              <w:spacing w:before="40" w:after="40"/>
              <w:ind w:left="180"/>
            </w:pPr>
            <w:r>
              <w:rPr>
                <w:rFonts w:ascii="Arial" w:cs="Arial" w:eastAsia="Arial" w:hAnsi="Arial"/>
                <w:color w:val="333333"/>
                <w:sz w:val="20"/>
                <w:szCs w:val="20"/>
              </w:rPr>
              <w:t xml:space="preserve">▸ Gated: MMD and ECL gates must pass before the loop can continue.</w:t>
            </w:r>
          </w:p>
          <w:p>
            <w:pPr>
              <w:spacing w:before="40" w:after="40"/>
              <w:ind w:left="180"/>
            </w:pPr>
            <w:r>
              <w:rPr>
                <w:rFonts w:ascii="Arial" w:cs="Arial" w:eastAsia="Arial" w:hAnsi="Arial"/>
                <w:color w:val="333333"/>
                <w:sz w:val="20"/>
                <w:szCs w:val="20"/>
              </w:rPr>
              <w:t xml:space="preserve">▸ Receipt-chained: out-of-order receipts invalidate the run.</w:t>
            </w:r>
          </w:p>
          <w:p>
            <w:pPr>
              <w:spacing w:before="40" w:after="40"/>
              <w:ind w:left="180"/>
            </w:pPr>
            <w:r>
              <w:rPr>
                <w:rFonts w:ascii="Arial" w:cs="Arial" w:eastAsia="Arial" w:hAnsi="Arial"/>
                <w:color w:val="333333"/>
                <w:sz w:val="20"/>
                <w:szCs w:val="20"/>
              </w:rPr>
              <w:t xml:space="preserve">▸ The difference between governed recursion and hallucination: receipts exist.</w:t>
            </w:r>
          </w:p>
        </w:tc>
      </w:tr>
    </w:tbl>
    <w:p>
      <w:pPr>
        <w:spacing w:before="0" w:after="0"/>
      </w:pPr>
      <w:r>
        <w:rPr>
          <w:sz w:val="12"/>
          <w:szCs w:val="12"/>
        </w:rPr>
        <w:t xml:space="preserve"/>
      </w:r>
    </w:p>
    <w:p>
      <w:pPr>
        <w:pStyle w:val="Heading2"/>
        <w:spacing w:before="240" w:after="80"/>
      </w:pPr>
      <w:r>
        <w:rPr>
          <w:rFonts w:ascii="Arial" w:cs="Arial" w:eastAsia="Arial" w:hAnsi="Arial"/>
          <w:b/>
          <w:bCs/>
          <w:color w:val="1B2A4A"/>
          <w:sz w:val="28"/>
          <w:szCs w:val="28"/>
        </w:rPr>
        <w:t xml:space="preserve">The Recursive Loop (Mandatory for C2+)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4200"/>
      </w:tblGrid>
      <w:tr>
        <w:trPr>
          <w:tblHeader/>
        </w:trP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Step</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Action</w:t>
            </w:r>
          </w:p>
        </w:tc>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Gate</w:t>
            </w:r>
          </w:p>
        </w:tc>
      </w:tr>
      <w:tr>
        <w:trPr>
          <w:tblHeader w:val="false"/>
        </w:trP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Propose hypothesis</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Must be documented; no implicit hypotheses</w:t>
            </w:r>
          </w:p>
        </w:tc>
      </w:tr>
      <w:tr>
        <w:trPr>
          <w:tblHeader w:val="false"/>
        </w:trP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Generate minimal change</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Smallest possible change that tests the hypothesis</w:t>
            </w:r>
          </w:p>
        </w:tc>
      </w:tr>
      <w:tr>
        <w:trPr>
          <w:tblHeader w:val="false"/>
        </w:trP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Execute and test</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Actual execution; no simulated or claimed runs</w:t>
            </w:r>
          </w:p>
        </w:tc>
      </w:tr>
      <w:tr>
        <w:trPr>
          <w:tblHeader w:val="false"/>
        </w:trP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Capture evidence</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On-disk artifacts: logs, hashes, receipts</w:t>
            </w:r>
          </w:p>
        </w:tc>
      </w:tr>
      <w:tr>
        <w:trPr>
          <w:tblHeader w:val="false"/>
        </w:trP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MMD check</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Is the Plan→Code→Evidence chain complete?</w:t>
            </w:r>
          </w:p>
        </w:tc>
      </w:tr>
      <w:tr>
        <w:trPr>
          <w:tblHeader w:val="false"/>
        </w:trP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ECL check</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Does proof match the claim classification (C0–C4)?</w:t>
            </w:r>
          </w:p>
        </w:tc>
      </w:tr>
      <w:tr>
        <w:trPr>
          <w:tblHeader w:val="false"/>
        </w:trP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Certify or refine and repeat</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Gates pass: certify. If not: refine hypothesis and loop. Never one-shot for C2+.</w:t>
            </w:r>
          </w:p>
        </w:tc>
      </w:tr>
    </w:tbl>
    <w:p>
      <w:pPr>
        <w:spacing w:before="0" w:after="0"/>
      </w:pPr>
      <w:r>
        <w:rPr>
          <w:sz w:val="12"/>
          <w:szCs w:val="12"/>
        </w:rPr>
        <w:t xml:space="preserve"/>
      </w:r>
    </w:p>
    <w:p>
      <w:pPr>
        <w:pStyle w:val="Heading2"/>
        <w:spacing w:before="240" w:after="80"/>
      </w:pPr>
      <w:r>
        <w:rPr>
          <w:rFonts w:ascii="Arial" w:cs="Arial" w:eastAsia="Arial" w:hAnsi="Arial"/>
          <w:b/>
          <w:bCs/>
          <w:color w:val="1B2A4A"/>
          <w:sz w:val="28"/>
          <w:szCs w:val="28"/>
        </w:rPr>
        <w:t xml:space="preserve">RIDIE — Recursion Invariants During Iterative Execution</w:t>
      </w:r>
    </w:p>
    <w:p>
      <w:pPr>
        <w:spacing w:before="0" w:after="80"/>
      </w:pPr>
      <w:r>
        <w:rPr>
          <w:rFonts w:ascii="Arial" w:cs="Arial" w:eastAsia="Arial" w:hAnsi="Arial"/>
          <w:color w:val="222222"/>
          <w:sz w:val="22"/>
          <w:szCs w:val="22"/>
        </w:rPr>
        <w:t xml:space="preserve">The invariants that govern every recursion tick:</w:t>
      </w:r>
    </w:p>
    <w:p>
      <w:pPr>
        <w:pStyle w:val="ListParagraph"/>
        <w:numPr>
          <w:ilvl w:val="0"/>
          <w:numId w:val="2"/>
        </w:numPr>
        <w:spacing w:before="40" w:after="40"/>
      </w:pPr>
      <w:r>
        <w:rPr>
          <w:rFonts w:ascii="Arial" w:cs="Arial" w:eastAsia="Arial" w:hAnsi="Arial"/>
          <w:color w:val="222222"/>
          <w:sz w:val="22"/>
          <w:szCs w:val="22"/>
        </w:rPr>
        <w:t xml:space="preserve">R: Receipt required before next cycle begins</w:t>
      </w:r>
    </w:p>
    <w:p>
      <w:pPr>
        <w:pStyle w:val="ListParagraph"/>
        <w:numPr>
          <w:ilvl w:val="0"/>
          <w:numId w:val="2"/>
        </w:numPr>
        <w:spacing w:before="40" w:after="40"/>
      </w:pPr>
      <w:r>
        <w:rPr>
          <w:rFonts w:ascii="Arial" w:cs="Arial" w:eastAsia="Arial" w:hAnsi="Arial"/>
          <w:color w:val="222222"/>
          <w:sz w:val="22"/>
          <w:szCs w:val="22"/>
        </w:rPr>
        <w:t xml:space="preserve">I: Iteration bounded by max depth (never infinite)</w:t>
      </w:r>
    </w:p>
    <w:p>
      <w:pPr>
        <w:pStyle w:val="ListParagraph"/>
        <w:numPr>
          <w:ilvl w:val="0"/>
          <w:numId w:val="2"/>
        </w:numPr>
        <w:spacing w:before="40" w:after="40"/>
      </w:pPr>
      <w:r>
        <w:rPr>
          <w:rFonts w:ascii="Arial" w:cs="Arial" w:eastAsia="Arial" w:hAnsi="Arial"/>
          <w:color w:val="222222"/>
          <w:sz w:val="22"/>
          <w:szCs w:val="22"/>
        </w:rPr>
        <w:t xml:space="preserve">D: Delta must be documented (what changed, why)</w:t>
      </w:r>
    </w:p>
    <w:p>
      <w:pPr>
        <w:pStyle w:val="ListParagraph"/>
        <w:numPr>
          <w:ilvl w:val="0"/>
          <w:numId w:val="2"/>
        </w:numPr>
        <w:spacing w:before="40" w:after="40"/>
      </w:pPr>
      <w:r>
        <w:rPr>
          <w:rFonts w:ascii="Arial" w:cs="Arial" w:eastAsia="Arial" w:hAnsi="Arial"/>
          <w:color w:val="222222"/>
          <w:sz w:val="22"/>
          <w:szCs w:val="22"/>
        </w:rPr>
        <w:t xml:space="preserve">I: Improvement must be measurable (score must improve or loop exits)</w:t>
      </w:r>
    </w:p>
    <w:p>
      <w:pPr>
        <w:pStyle w:val="ListParagraph"/>
        <w:numPr>
          <w:ilvl w:val="0"/>
          <w:numId w:val="2"/>
        </w:numPr>
        <w:spacing w:before="40" w:after="40"/>
      </w:pPr>
      <w:r>
        <w:rPr>
          <w:rFonts w:ascii="Arial" w:cs="Arial" w:eastAsia="Arial" w:hAnsi="Arial"/>
          <w:color w:val="222222"/>
          <w:sz w:val="22"/>
          <w:szCs w:val="22"/>
        </w:rPr>
        <w:t xml:space="preserve">E: Evidence must be byte-backed (not claimed, not simulated)</w:t>
      </w:r>
    </w:p>
    <w:p>
      <w:pPr>
        <w:spacing w:before="0" w:after="0"/>
      </w:pPr>
      <w:r>
        <w:rPr>
          <w:sz w:val="12"/>
          <w:szCs w:val="12"/>
        </w:rPr>
        <w:t xml:space="preserve"/>
      </w:r>
    </w:p>
    <w:p>
      <w:pPr>
        <w:pStyle w:val="Heading2"/>
        <w:spacing w:before="240" w:after="80"/>
      </w:pPr>
      <w:r>
        <w:rPr>
          <w:rFonts w:ascii="Arial" w:cs="Arial" w:eastAsia="Arial" w:hAnsi="Arial"/>
          <w:b/>
          <w:bCs/>
          <w:color w:val="1B2A4A"/>
          <w:sz w:val="28"/>
          <w:szCs w:val="28"/>
        </w:rPr>
        <w:t xml:space="preserve">Recursion Depth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5200"/>
      </w:tblGrid>
      <w:tr>
        <w:trPr>
          <w:tblHeader/>
        </w:trPr>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Context</w:t>
            </w:r>
          </w:p>
        </w:tc>
        <w:tc>
          <w:tcPr>
            <w:tcW w:type="dxa" w:w="5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Max Depth</w:t>
            </w:r>
          </w:p>
        </w:tc>
      </w:tr>
      <w:tr>
        <w:trPr>
          <w:tblHeader w:val="false"/>
        </w:trPr>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Standard C2 recursive loop</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Bounded by convergence (improvement stops)</w:t>
            </w:r>
          </w:p>
        </w:tc>
      </w:tr>
      <w:tr>
        <w:trPr>
          <w:tblHeader w:val="false"/>
        </w:trPr>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FIL meta-recursion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Max 1 meta-level (observe process → improve process → STOP)</w:t>
            </w:r>
          </w:p>
        </w:tc>
      </w:tr>
      <w:tr>
        <w:trPr>
          <w:tblHeader w:val="false"/>
        </w:trPr>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P10 MPP recursion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Requires P9.5 artifacts present for same run_id</w:t>
            </w:r>
          </w:p>
        </w:tc>
      </w:tr>
      <w:tr>
        <w:trPr>
          <w:tblHeader w:val="false"/>
        </w:trPr>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One-shot attempts (C2+)</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FORBIDDEN — minimum 1 complete loop required</w:t>
            </w:r>
          </w:p>
        </w:tc>
      </w:tr>
    </w:tbl>
    <w:p>
      <w:r>
        <w:br w:type="page"/>
      </w:r>
    </w:p>
    <w:p>
      <w:pPr>
        <w:pStyle w:val="Heading1"/>
        <w:spacing w:before="360" w:after="120"/>
      </w:pPr>
      <w:r>
        <w:rPr>
          <w:rFonts w:ascii="Arial" w:cs="Arial" w:eastAsia="Arial" w:hAnsi="Arial"/>
          <w:b/>
          <w:bCs/>
          <w:color w:val="1B2A4A"/>
          <w:sz w:val="36"/>
          <w:szCs w:val="36"/>
        </w:rPr>
        <w:t xml:space="preserve">MPP — Mandatory Process Pipeline</w:t>
      </w:r>
    </w:p>
    <w:p>
      <w:pPr>
        <w:spacing w:before="0" w:after="80"/>
      </w:pPr>
      <w:r>
        <w:rPr>
          <w:rFonts w:ascii="Arial" w:cs="Arial" w:eastAsia="Arial" w:hAnsi="Arial"/>
          <w:color w:val="222222"/>
          <w:sz w:val="22"/>
          <w:szCs w:val="22"/>
        </w:rPr>
        <w:t xml:space="preserve">MPP is the multi-phase execution pipeline that enforces governance gates at every stage from BOOT through RECURSION. It is not a checklist — it is a fail-closed gate sequence. Skipping a phase does not mean you passed it silently; it means the run is invalid.</w:t>
      </w:r>
    </w:p>
    <w:p>
      <w:pPr>
        <w:spacing w:before="0" w:after="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40"/>
              <w:bottom w:type="dxa" w:w="120"/>
              <w:right w:type="dxa" w:w="240"/>
            </w:tcMar>
          </w:tcPr>
          <w:p>
            <w:pPr>
              <w:spacing w:before="60" w:after="60"/>
            </w:pPr>
            <w:r>
              <w:rPr>
                <w:rFonts w:ascii="Arial" w:cs="Arial" w:eastAsia="Arial" w:hAnsi="Arial"/>
                <w:b/>
                <w:bCs/>
                <w:color w:val="856404"/>
                <w:sz w:val="22"/>
                <w:szCs w:val="22"/>
              </w:rPr>
              <w:t xml:space="preserve">MPP Auto-Invoke Invariant (MPP-INV-AUTO-0002)</w:t>
            </w:r>
          </w:p>
          <w:p>
            <w:pPr>
              <w:spacing w:before="40" w:after="40"/>
              <w:ind w:left="180"/>
            </w:pPr>
            <w:r>
              <w:rPr>
                <w:rFonts w:ascii="Arial" w:cs="Arial" w:eastAsia="Arial" w:hAnsi="Arial"/>
                <w:color w:val="333333"/>
                <w:sz w:val="20"/>
                <w:szCs w:val="20"/>
              </w:rPr>
              <w:t xml:space="preserve">▸ When a sandbox tool is needed, the system MUST auto-invoke MPP (P0→P4) internally.</w:t>
            </w:r>
          </w:p>
          <w:p>
            <w:pPr>
              <w:spacing w:before="40" w:after="40"/>
              <w:ind w:left="180"/>
            </w:pPr>
            <w:r>
              <w:rPr>
                <w:rFonts w:ascii="Arial" w:cs="Arial" w:eastAsia="Arial" w:hAnsi="Arial"/>
                <w:color w:val="333333"/>
                <w:sz w:val="20"/>
                <w:szCs w:val="20"/>
              </w:rPr>
              <w:t xml:space="preserve">▸ The user should never see MPP as a gate — they should see governed output.</w:t>
            </w:r>
          </w:p>
          <w:p>
            <w:pPr>
              <w:spacing w:before="40" w:after="40"/>
              <w:ind w:left="180"/>
            </w:pPr>
            <w:r>
              <w:rPr>
                <w:rFonts w:ascii="Arial" w:cs="Arial" w:eastAsia="Arial" w:hAnsi="Arial"/>
                <w:color w:val="333333"/>
                <w:sz w:val="20"/>
                <w:szCs w:val="20"/>
              </w:rPr>
              <w:t xml:space="preserve">▸ MPP runs silently inside every significant operation.</w:t>
            </w:r>
          </w:p>
        </w:tc>
      </w:tr>
    </w:tbl>
    <w:p>
      <w:pPr>
        <w:spacing w:before="0" w:after="0"/>
      </w:pPr>
      <w:r>
        <w:rPr>
          <w:sz w:val="12"/>
          <w:szCs w:val="12"/>
        </w:rPr>
        <w:t xml:space="preserve"/>
      </w:r>
    </w:p>
    <w:p>
      <w:pPr>
        <w:pStyle w:val="Heading2"/>
        <w:spacing w:before="240" w:after="80"/>
      </w:pPr>
      <w:r>
        <w:rPr>
          <w:rFonts w:ascii="Arial" w:cs="Arial" w:eastAsia="Arial" w:hAnsi="Arial"/>
          <w:b/>
          <w:bCs/>
          <w:color w:val="1B2A4A"/>
          <w:sz w:val="28"/>
          <w:szCs w:val="28"/>
        </w:rPr>
        <w:t xml:space="preserve">All 12 Phases (P0–P10 including P9.5)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600"/>
        <w:gridCol w:w="5060"/>
      </w:tblGrid>
      <w:tr>
        <w:trPr>
          <w:tblHeader/>
        </w:trP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Name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Blocking?</w:t>
            </w:r>
          </w:p>
        </w:tc>
        <w:tc>
          <w:tcPr>
            <w:tcW w:type="dxa" w:w="5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Purpose</w:t>
            </w:r>
          </w:p>
        </w:tc>
      </w:tr>
      <w:tr>
        <w:trPr>
          <w:tblHeader w:val="false"/>
        </w:trP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BOOT / Evidence Normalization</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YES — HARD STOP</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Verify wrapper SHA256, run L7 preflight, emit BOOT_RECEIPT.json. No boot = no operation.</w:t>
            </w:r>
          </w:p>
        </w:tc>
      </w:tr>
      <w:tr>
        <w:trPr>
          <w:tblHeader w:val="false"/>
        </w:trP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SEE — Sandcrawler Evidence Engine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Partial (E0 blocks)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Classify evidence E0–E4. Block on E0. Artifacts required for see_required=true. P0 deltas cannot be E1.</w:t>
            </w:r>
          </w:p>
        </w:tc>
      </w:tr>
      <w:tr>
        <w:trPr>
          <w:tblHeader w:val="false"/>
        </w:trP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CORROBORATION</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No</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Cross-validate evidence sources. Multiple sources required for critical claims.</w:t>
            </w:r>
          </w:p>
        </w:tc>
      </w:tr>
      <w:tr>
        <w:trPr>
          <w:tblHeader w:val="false"/>
        </w:trP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MMD — Missing Middle Detector</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No (blocks on gap)</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Detect Plan→Code→Evidence gaps. blocks_on_missing_middle: true.</w:t>
            </w:r>
          </w:p>
        </w:tc>
      </w:tr>
      <w:tr>
        <w:trPr>
          <w:tblHeader w:val="false"/>
        </w:trP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SANDBOX_PLANNING_CORE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No</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Generate execution plan. Design principles validated.</w:t>
            </w:r>
          </w:p>
        </w:tc>
      </w:tr>
      <w:tr>
        <w:trPr>
          <w:tblHeader w:val="false"/>
        </w:trP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PLAN_CONSOLIDATION</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No</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Merge plans into unified execution. Plan coherence gate.</w:t>
            </w:r>
          </w:p>
        </w:tc>
      </w:tr>
      <w:tr>
        <w:trPr>
          <w:tblHeader w:val="false"/>
        </w:trP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PREFLIGHT</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YES — HARD STOP</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Hard safety gates. Blocks dangerous operations. PREFLIGHT_gates.json enforced.</w:t>
            </w:r>
          </w:p>
        </w:tc>
      </w:tr>
      <w:tr>
        <w:trPr>
          <w:tblHeader w:val="false"/>
        </w:trP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EXECUTION</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No</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CDR check, ECL class verified, DeltaGate, receipt emitted, then execute. Authorization required for write operations.</w:t>
            </w:r>
          </w:p>
        </w:tc>
      </w:tr>
      <w:tr>
        <w:trPr>
          <w:tblHeader w:val="false"/>
        </w:trP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BTS — Behind The Scenes</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No</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Log execution to append-only ledger (bts_chat_ledger.ndjson). Audit trail generation.</w:t>
            </w:r>
          </w:p>
        </w:tc>
      </w:tr>
      <w:tr>
        <w:trPr>
          <w:tblHeader w:val="false"/>
        </w:trP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AUDIT</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No</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Validate execution quality. AUDIT_report.json + AUDIT_hygiene.json emitted.</w:t>
            </w:r>
          </w:p>
        </w:tc>
      </w:tr>
      <w:tr>
        <w:trPr>
          <w:tblHeader w:val="false"/>
        </w:trP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P9.5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BTS_META_AUDIT</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No (advisory only)</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Cross-BTS aggregation. Propose process improvements (process_improvement_candidates.json).</w:t>
            </w:r>
          </w:p>
        </w:tc>
      </w:tr>
      <w:tr>
        <w:trPr>
          <w:tblHeader w:val="false"/>
        </w:trP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RECURSION</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No</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Apply improvements from P9.5. Requires P9.5 artifacts for same run_id. Recursion depth limited.</w:t>
            </w:r>
          </w:p>
        </w:tc>
      </w:tr>
    </w:tbl>
    <w:p>
      <w:pPr>
        <w:spacing w:before="0" w:after="0"/>
      </w:pPr>
      <w:r>
        <w:rPr>
          <w:sz w:val="12"/>
          <w:szCs w:val="12"/>
        </w:rPr>
        <w:t xml:space="preserve"/>
      </w:r>
    </w:p>
    <w:p>
      <w:pPr>
        <w:pStyle w:val="Heading2"/>
        <w:spacing w:before="240" w:after="80"/>
      </w:pPr>
      <w:r>
        <w:rPr>
          <w:rFonts w:ascii="Arial" w:cs="Arial" w:eastAsia="Arial" w:hAnsi="Arial"/>
          <w:b/>
          <w:bCs/>
          <w:color w:val="1B2A4A"/>
          <w:sz w:val="28"/>
          <w:szCs w:val="28"/>
        </w:rPr>
        <w:t xml:space="preserve">SEE Evidence Classification at P1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Level</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Meaning</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Execution Permission</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E0 — CONTRADICTED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Evidence actively disproves the claim</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FORBIDDEN. Blocks immediately.</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E1 — NO_EVIDENCE_YET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No evidence exists yet</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Sandbox/non-destructive mode only. P0 deltas cannot be E1.</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E2 — PARTIAL_EVIDENCE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Incomplete verification</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Allowed with warnings. Risk acknowledgment required.</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E3 — STRONG_EVIDENCE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Multiple sources confirm</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Standard operational state. Allowed.</w:t>
            </w:r>
          </w:p>
        </w:tc>
      </w:tr>
      <w:tr>
        <w:trPr>
          <w:tblHeader w:val="false"/>
        </w:trP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E4 — VALIDATED_IN_SYSTEM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Tests + verification inside MetaBlooms complete</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Preferred state. Full audit trail present.</w:t>
            </w:r>
          </w:p>
        </w:tc>
      </w:tr>
    </w:tbl>
    <w:p>
      <w:pPr>
        <w:spacing w:before="0" w:after="0"/>
      </w:pPr>
      <w:r>
        <w:rPr>
          <w:sz w:val="8"/>
          <w:szCs w:val="8"/>
        </w:rPr>
        <w:t xml:space="preserve"/>
      </w:r>
    </w:p>
    <w:p>
      <w:pPr>
        <w:spacing w:before="160" w:after="60"/>
      </w:pPr>
      <w:r>
        <w:rPr>
          <w:rFonts w:ascii="Arial" w:cs="Arial" w:eastAsia="Arial" w:hAnsi="Arial"/>
          <w:b/>
          <w:bCs/>
          <w:color w:val="1B2A4A"/>
          <w:sz w:val="24"/>
          <w:szCs w:val="24"/>
        </w:rPr>
        <w:t xml:space="preserve">SEE P0 Binding Rules</w:t>
      </w:r>
    </w:p>
    <w:p>
      <w:pPr>
        <w:pStyle w:val="ListParagraph"/>
        <w:numPr>
          <w:ilvl w:val="0"/>
          <w:numId w:val="2"/>
        </w:numPr>
        <w:spacing w:before="40" w:after="40"/>
      </w:pPr>
      <w:r>
        <w:rPr>
          <w:rFonts w:ascii="Arial" w:cs="Arial" w:eastAsia="Arial" w:hAnsi="Arial"/>
          <w:color w:val="222222"/>
          <w:sz w:val="22"/>
          <w:szCs w:val="22"/>
        </w:rPr>
        <w:t xml:space="preserve">No execution with E0 — contradicted evidence always blocks</w:t>
      </w:r>
    </w:p>
    <w:p>
      <w:pPr>
        <w:pStyle w:val="ListParagraph"/>
        <w:numPr>
          <w:ilvl w:val="0"/>
          <w:numId w:val="2"/>
        </w:numPr>
        <w:spacing w:before="40" w:after="40"/>
      </w:pPr>
      <w:r>
        <w:rPr>
          <w:rFonts w:ascii="Arial" w:cs="Arial" w:eastAsia="Arial" w:hAnsi="Arial"/>
          <w:color w:val="222222"/>
          <w:sz w:val="22"/>
          <w:szCs w:val="22"/>
        </w:rPr>
        <w:t xml:space="preserve">Any artifact with see_required=true must have a SEE report on disk before execution</w:t>
      </w:r>
    </w:p>
    <w:p>
      <w:pPr>
        <w:pStyle w:val="ListParagraph"/>
        <w:numPr>
          <w:ilvl w:val="0"/>
          <w:numId w:val="2"/>
        </w:numPr>
        <w:spacing w:before="40" w:after="40"/>
      </w:pPr>
      <w:r>
        <w:rPr>
          <w:rFonts w:ascii="Arial" w:cs="Arial" w:eastAsia="Arial" w:hAnsi="Arial"/>
          <w:color w:val="222222"/>
          <w:sz w:val="22"/>
          <w:szCs w:val="22"/>
        </w:rPr>
        <w:t xml:space="preserve">P0 (core/boot) deltas cannot be E1 — core changes require strong evidence</w:t>
      </w:r>
    </w:p>
    <w:p>
      <w:pPr>
        <w:pStyle w:val="ListParagraph"/>
        <w:numPr>
          <w:ilvl w:val="0"/>
          <w:numId w:val="2"/>
        </w:numPr>
        <w:spacing w:before="40" w:after="40"/>
      </w:pPr>
      <w:r>
        <w:rPr>
          <w:rFonts w:ascii="Arial" w:cs="Arial" w:eastAsia="Arial" w:hAnsi="Arial"/>
          <w:color w:val="222222"/>
          <w:sz w:val="22"/>
          <w:szCs w:val="22"/>
        </w:rPr>
        <w:t xml:space="preserve">Contradictions do not block ideation; they block execution only (unless override_justification present)</w:t>
      </w:r>
    </w:p>
    <w:p>
      <w:pPr>
        <w:pStyle w:val="ListParagraph"/>
        <w:numPr>
          <w:ilvl w:val="0"/>
          <w:numId w:val="2"/>
        </w:numPr>
        <w:spacing w:before="40" w:after="40"/>
      </w:pPr>
      <w:r>
        <w:rPr>
          <w:rFonts w:ascii="Arial" w:cs="Arial" w:eastAsia="Arial" w:hAnsi="Arial"/>
          <w:color w:val="222222"/>
          <w:sz w:val="22"/>
          <w:szCs w:val="22"/>
        </w:rPr>
        <w:t xml:space="preserve">Evidence claims require byte-backed artifacts: reports, receipts, hashes — not statements</w:t>
      </w:r>
    </w:p>
    <w:p>
      <w:pPr>
        <w:spacing w:before="0" w:after="0"/>
      </w:pPr>
      <w:r>
        <w:rPr>
          <w:sz w:val="8"/>
          <w:szCs w:val="8"/>
        </w:rPr>
        <w:t xml:space="preserve"/>
      </w:r>
    </w:p>
    <w:p>
      <w:pPr>
        <w:spacing w:before="160" w:after="60"/>
      </w:pPr>
      <w:r>
        <w:rPr>
          <w:rFonts w:ascii="Arial" w:cs="Arial" w:eastAsia="Arial" w:hAnsi="Arial"/>
          <w:b/>
          <w:bCs/>
          <w:color w:val="1B2A4A"/>
          <w:sz w:val="24"/>
          <w:szCs w:val="24"/>
        </w:rPr>
        <w:t xml:space="preserve">SEE Required On-Disk Artifacts</w:t>
      </w:r>
    </w:p>
    <w:p>
      <w:pPr>
        <w:spacing w:before="0" w:after="80"/>
      </w:pPr>
      <w:r>
        <w:rPr>
          <w:rFonts w:ascii="Arial" w:cs="Arial" w:eastAsia="Arial" w:hAnsi="Arial"/>
          <w:color w:val="222222"/>
          <w:sz w:val="22"/>
          <w:szCs w:val="22"/>
        </w:rPr>
        <w:t xml:space="preserve">Location: metablooms/see_reports/&lt;artifact_id&gt;/</w:t>
      </w:r>
    </w:p>
    <w:p>
      <w:pPr>
        <w:pStyle w:val="ListParagraph"/>
        <w:numPr>
          <w:ilvl w:val="0"/>
          <w:numId w:val="2"/>
        </w:numPr>
        <w:spacing w:before="40" w:after="40"/>
      </w:pPr>
      <w:r>
        <w:rPr>
          <w:rFonts w:ascii="Arial" w:cs="Arial" w:eastAsia="Arial" w:hAnsi="Arial"/>
          <w:color w:val="222222"/>
          <w:sz w:val="22"/>
          <w:szCs w:val="22"/>
        </w:rPr>
        <w:t xml:space="preserve">see_summary.md (required)</w:t>
      </w:r>
    </w:p>
    <w:p>
      <w:pPr>
        <w:pStyle w:val="ListParagraph"/>
        <w:numPr>
          <w:ilvl w:val="0"/>
          <w:numId w:val="2"/>
        </w:numPr>
        <w:spacing w:before="40" w:after="40"/>
      </w:pPr>
      <w:r>
        <w:rPr>
          <w:rFonts w:ascii="Arial" w:cs="Arial" w:eastAsia="Arial" w:hAnsi="Arial"/>
          <w:color w:val="222222"/>
          <w:sz w:val="22"/>
          <w:szCs w:val="22"/>
        </w:rPr>
        <w:t xml:space="preserve">see_findings.json (required)</w:t>
      </w:r>
    </w:p>
    <w:p>
      <w:pPr>
        <w:pStyle w:val="ListParagraph"/>
        <w:numPr>
          <w:ilvl w:val="0"/>
          <w:numId w:val="2"/>
        </w:numPr>
        <w:spacing w:before="40" w:after="40"/>
      </w:pPr>
      <w:r>
        <w:rPr>
          <w:rFonts w:ascii="Arial" w:cs="Arial" w:eastAsia="Arial" w:hAnsi="Arial"/>
          <w:color w:val="222222"/>
          <w:sz w:val="22"/>
          <w:szCs w:val="22"/>
        </w:rPr>
        <w:t xml:space="preserve">see_sources.md (required)</w:t>
      </w:r>
    </w:p>
    <w:p>
      <w:pPr>
        <w:pStyle w:val="ListParagraph"/>
        <w:numPr>
          <w:ilvl w:val="0"/>
          <w:numId w:val="2"/>
        </w:numPr>
        <w:spacing w:before="40" w:after="40"/>
      </w:pPr>
      <w:r>
        <w:rPr>
          <w:rFonts w:ascii="Arial" w:cs="Arial" w:eastAsia="Arial" w:hAnsi="Arial"/>
          <w:color w:val="222222"/>
          <w:sz w:val="22"/>
          <w:szCs w:val="22"/>
        </w:rPr>
        <w:t xml:space="preserve">see_contradictions.json (required; may be empty but must exist)</w:t>
      </w:r>
    </w:p>
    <w:p>
      <w:pPr>
        <w:spacing w:before="0" w:after="0"/>
      </w:pPr>
      <w:r>
        <w:rPr>
          <w:sz w:val="8"/>
          <w:szCs w:val="8"/>
        </w:rPr>
        <w:t xml:space="preserve"/>
      </w:r>
    </w:p>
    <w:p>
      <w:pPr>
        <w:spacing w:before="160" w:after="60"/>
      </w:pPr>
      <w:r>
        <w:rPr>
          <w:rFonts w:ascii="Arial" w:cs="Arial" w:eastAsia="Arial" w:hAnsi="Arial"/>
          <w:b/>
          <w:bCs/>
          <w:color w:val="1B2A4A"/>
          <w:sz w:val="24"/>
          <w:szCs w:val="24"/>
        </w:rPr>
        <w:t xml:space="preserve">SEE Aliases</w:t>
      </w:r>
    </w:p>
    <w:p>
      <w:pPr>
        <w:spacing w:before="0" w:after="80"/>
      </w:pPr>
      <w:r>
        <w:rPr>
          <w:rFonts w:ascii="Arial" w:cs="Arial" w:eastAsia="Arial" w:hAnsi="Arial"/>
          <w:color w:val="222222"/>
          <w:sz w:val="22"/>
          <w:szCs w:val="22"/>
        </w:rPr>
        <w:t xml:space="preserve">Sandcrawler Evidence Engine may appear as SEE, C, or FEE ('Future-proof Evidence Engine'). All aliases refer to the same mandatory, always-on evidence system with identical authority and enforcement.</w:t>
      </w:r>
    </w:p>
    <w:p>
      <w:pPr>
        <w:spacing w:before="0" w:after="0"/>
      </w:pPr>
      <w:r>
        <w:rPr>
          <w:sz w:val="12"/>
          <w:szCs w:val="12"/>
        </w:rPr>
        <w:t xml:space="preserve"/>
      </w:r>
    </w:p>
    <w:p>
      <w:pPr>
        <w:pStyle w:val="Heading2"/>
        <w:spacing w:before="240" w:after="80"/>
      </w:pPr>
      <w:r>
        <w:rPr>
          <w:rFonts w:ascii="Arial" w:cs="Arial" w:eastAsia="Arial" w:hAnsi="Arial"/>
          <w:b/>
          <w:bCs/>
          <w:color w:val="1B2A4A"/>
          <w:sz w:val="28"/>
          <w:szCs w:val="28"/>
        </w:rPr>
        <w:t xml:space="preserve">MPP Receipt Chain</w:t>
      </w:r>
    </w:p>
    <w:p>
      <w:pPr>
        <w:spacing w:before="0" w:after="80"/>
      </w:pPr>
      <w:r>
        <w:rPr>
          <w:rFonts w:ascii="Arial" w:cs="Arial" w:eastAsia="Arial" w:hAnsi="Arial"/>
          <w:color w:val="222222"/>
          <w:sz w:val="22"/>
          <w:szCs w:val="22"/>
        </w:rPr>
        <w:t xml:space="preserve">Every phase emits a receipt. No receipt = phase did not run. Out-of-order receipts = run is invalid.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Phase</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Receipt Artifact</w:t>
            </w:r>
          </w:p>
        </w:tc>
      </w:tr>
      <w:tr>
        <w:trPr>
          <w:tblHeader w:val="false"/>
        </w:trP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P0 BOOT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BOOT_RECEIPT.json (SHA-256 fingerprints of exact state loaded)</w:t>
            </w:r>
          </w:p>
        </w:tc>
      </w:tr>
      <w:tr>
        <w:trPr>
          <w:tblHeader w:val="false"/>
        </w:trP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P7 EXEC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TURN_PROOF_&lt;ts&gt;.json, MUTATION_RECEIPT_&lt;ts&gt;.json, EXECUTION_RECEIPT.json</w:t>
            </w:r>
          </w:p>
        </w:tc>
      </w:tr>
      <w:tr>
        <w:trPr>
          <w:tblHeader w:val="false"/>
        </w:trP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P8 BTS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bts_chat_ledger.ndjson entry (append-only)</w:t>
            </w:r>
          </w:p>
        </w:tc>
      </w:tr>
      <w:tr>
        <w:trPr>
          <w:tblHeader w:val="false"/>
        </w:trP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P9 AUDIT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AUDIT_report.json, AUDIT_hygiene.json</w:t>
            </w:r>
          </w:p>
        </w:tc>
      </w:tr>
      <w:tr>
        <w:trPr>
          <w:tblHeader w:val="false"/>
        </w:trP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P9.5 META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process_improvement_candidates.json</w:t>
            </w:r>
          </w:p>
        </w:tc>
      </w:tr>
    </w:tbl>
    <w:p>
      <w:pPr>
        <w:spacing w:before="0" w:after="0"/>
      </w:pPr>
      <w:r>
        <w:rPr>
          <w:sz w:val="12"/>
          <w:szCs w:val="12"/>
        </w:rPr>
        <w:t xml:space="preserve"/>
      </w:r>
    </w:p>
    <w:p>
      <w:pPr>
        <w:pStyle w:val="Heading2"/>
        <w:spacing w:before="240" w:after="80"/>
      </w:pPr>
      <w:r>
        <w:rPr>
          <w:rFonts w:ascii="Arial" w:cs="Arial" w:eastAsia="Arial" w:hAnsi="Arial"/>
          <w:b/>
          <w:bCs/>
          <w:color w:val="1B2A4A"/>
          <w:sz w:val="28"/>
          <w:szCs w:val="28"/>
        </w:rPr>
        <w:t xml:space="preserve">Hard Gates vs Soft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Gate Type</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Examples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Behavior on Failure</w:t>
            </w:r>
          </w:p>
        </w:tc>
      </w:tr>
      <w:tr>
        <w:trPr>
          <w:tblHeader w:val="false"/>
        </w:trP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Hard Gates (blocking)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P0 BOOT hash validation, SEE E0 blocking, MMD chain completeness, Kernel invariants K0–K8, P6 PREFLIGHT</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Hard stop. Run is invalid. No recovery without explicit fix.</w:t>
            </w:r>
          </w:p>
        </w:tc>
      </w:tr>
      <w:tr>
        <w:trPr>
          <w:tblHeader w:val="false"/>
        </w:trP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Soft Gates (advisory)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SEE E2 partial evidence, Non-critical gaps, Performance suggestions, P9.5 meta-audit proposals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Warning emitted. Execution continues. Logged for audit.</w:t>
            </w:r>
          </w:p>
        </w:tc>
      </w:tr>
    </w:tbl>
    <w:p>
      <w:pPr>
        <w:spacing w:before="0" w:after="0"/>
      </w:pPr>
      <w:r>
        <w:rPr>
          <w:sz w:val="12"/>
          <w:szCs w:val="12"/>
        </w:rPr>
        <w:t xml:space="preserve"/>
      </w:r>
    </w:p>
    <w:p>
      <w:pPr>
        <w:pStyle w:val="Heading2"/>
        <w:spacing w:before="240" w:after="80"/>
      </w:pPr>
      <w:r>
        <w:rPr>
          <w:rFonts w:ascii="Arial" w:cs="Arial" w:eastAsia="Arial" w:hAnsi="Arial"/>
          <w:b/>
          <w:bCs/>
          <w:color w:val="1B2A4A"/>
          <w:sz w:val="28"/>
          <w:szCs w:val="28"/>
        </w:rPr>
        <w:t xml:space="preserve">MPP Invariants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Invariant ID</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Rule</w:t>
            </w:r>
          </w:p>
        </w:tc>
      </w:tr>
      <w:tr>
        <w:trPr>
          <w:tblHeader w:val="false"/>
        </w:trP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INV_P95_REQUIRED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P10 cannot run without P9.5 artifacts for the same run_id</w:t>
            </w:r>
          </w:p>
        </w:tc>
      </w:tr>
      <w:tr>
        <w:trPr>
          <w:tblHeader w:val="false"/>
        </w:trP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INV_P95_NONBLOCKING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P9.5 never blocks execution — it is advisory only</w:t>
            </w:r>
          </w:p>
        </w:tc>
      </w:tr>
      <w:tr>
        <w:trPr>
          <w:tblHeader w:val="false"/>
        </w:trP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MPP-INV-AUTO-0002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222222"/>
                <w:sz w:val="20"/>
                <w:szCs w:val="20"/>
              </w:rPr>
              <w:t xml:space="preserve">When a sandbox tool is needed, MPP must auto-invoke internally and continue without blocking the user</w:t>
            </w:r>
          </w:p>
        </w:tc>
      </w:tr>
    </w:tbl>
    <w:p>
      <w:pPr>
        <w:spacing w:before="0" w:after="0"/>
      </w:pPr>
      <w:r>
        <w:rPr>
          <w:sz w:val="12"/>
          <w:szCs w:val="12"/>
        </w:rPr>
        <w:t xml:space="preserve"/>
      </w:r>
    </w:p>
    <w:p>
      <w:pPr>
        <w:pStyle w:val="Heading2"/>
        <w:spacing w:before="240" w:after="80"/>
      </w:pPr>
      <w:r>
        <w:rPr>
          <w:rFonts w:ascii="Arial" w:cs="Arial" w:eastAsia="Arial" w:hAnsi="Arial"/>
          <w:b/>
          <w:bCs/>
          <w:color w:val="1B2A4A"/>
          <w:sz w:val="28"/>
          <w:szCs w:val="28"/>
        </w:rPr>
        <w:t xml:space="preserve">MPP Phase Sequence (Canonical)</w:t>
      </w:r>
    </w:p>
    <w:p>
      <w:pPr>
        <w:shd w:fill="F0F0F0" w:val="clear"/>
        <w:spacing w:before="40" w:after="40"/>
        <w:ind w:left="360"/>
      </w:pPr>
      <w:r>
        <w:rPr>
          <w:rFonts w:ascii="Courier New" w:cs="Courier New" w:eastAsia="Courier New" w:hAnsi="Courier New"/>
          <w:color w:val="222222"/>
          <w:sz w:val="18"/>
          <w:szCs w:val="18"/>
        </w:rPr>
        <w:t xml:space="preserve">P0: BOOT     →  verify SHA256, run L7 preflight, emit BOOT_RECEIPT</w:t>
      </w:r>
    </w:p>
    <w:p>
      <w:pPr>
        <w:shd w:fill="F0F0F0" w:val="clear"/>
        <w:spacing w:before="40" w:after="40"/>
        <w:ind w:left="360"/>
      </w:pPr>
      <w:r>
        <w:rPr>
          <w:rFonts w:ascii="Courier New" w:cs="Courier New" w:eastAsia="Courier New" w:hAnsi="Courier New"/>
          <w:color w:val="222222"/>
          <w:sz w:val="18"/>
          <w:szCs w:val="18"/>
        </w:rPr>
        <w:t xml:space="preserve">P1: SEE      →  classify evidence E0-E4, block E0, require artifacts</w:t>
      </w:r>
    </w:p>
    <w:p>
      <w:pPr>
        <w:shd w:fill="F0F0F0" w:val="clear"/>
        <w:spacing w:before="40" w:after="40"/>
        <w:ind w:left="360"/>
      </w:pPr>
      <w:r>
        <w:rPr>
          <w:rFonts w:ascii="Courier New" w:cs="Courier New" w:eastAsia="Courier New" w:hAnsi="Courier New"/>
          <w:color w:val="222222"/>
          <w:sz w:val="18"/>
          <w:szCs w:val="18"/>
        </w:rPr>
        <w:t xml:space="preserve">P2: CORR     →  cross-validate sources</w:t>
      </w:r>
    </w:p>
    <w:p>
      <w:pPr>
        <w:shd w:fill="F0F0F0" w:val="clear"/>
        <w:spacing w:before="40" w:after="40"/>
        <w:ind w:left="360"/>
      </w:pPr>
      <w:r>
        <w:rPr>
          <w:rFonts w:ascii="Courier New" w:cs="Courier New" w:eastAsia="Courier New" w:hAnsi="Courier New"/>
          <w:color w:val="222222"/>
          <w:sz w:val="18"/>
          <w:szCs w:val="18"/>
        </w:rPr>
        <w:t xml:space="preserve">P3: MMD      →  detect Plan→Code→Evidence gaps, block on missing middle</w:t>
      </w:r>
    </w:p>
    <w:p>
      <w:pPr>
        <w:shd w:fill="F0F0F0" w:val="clear"/>
        <w:spacing w:before="40" w:after="40"/>
        <w:ind w:left="360"/>
      </w:pPr>
      <w:r>
        <w:rPr>
          <w:rFonts w:ascii="Courier New" w:cs="Courier New" w:eastAsia="Courier New" w:hAnsi="Courier New"/>
          <w:color w:val="222222"/>
          <w:sz w:val="18"/>
          <w:szCs w:val="18"/>
        </w:rPr>
        <w:t xml:space="preserve">P4: PLAN     →  generate execution plan</w:t>
      </w:r>
    </w:p>
    <w:p>
      <w:pPr>
        <w:shd w:fill="F0F0F0" w:val="clear"/>
        <w:spacing w:before="40" w:after="40"/>
        <w:ind w:left="360"/>
      </w:pPr>
      <w:r>
        <w:rPr>
          <w:rFonts w:ascii="Courier New" w:cs="Courier New" w:eastAsia="Courier New" w:hAnsi="Courier New"/>
          <w:color w:val="222222"/>
          <w:sz w:val="18"/>
          <w:szCs w:val="18"/>
        </w:rPr>
        <w:t xml:space="preserve">P5: CONSOL   →  consolidate plans</w:t>
      </w:r>
    </w:p>
    <w:p>
      <w:pPr>
        <w:shd w:fill="F0F0F0" w:val="clear"/>
        <w:spacing w:before="40" w:after="40"/>
        <w:ind w:left="360"/>
      </w:pPr>
      <w:r>
        <w:rPr>
          <w:rFonts w:ascii="Courier New" w:cs="Courier New" w:eastAsia="Courier New" w:hAnsi="Courier New"/>
          <w:color w:val="222222"/>
          <w:sz w:val="18"/>
          <w:szCs w:val="18"/>
        </w:rPr>
        <w:t xml:space="preserve">P6: PREFLT   →  HARD STOP on dangerous ops (blocking)</w:t>
      </w:r>
    </w:p>
    <w:p>
      <w:pPr>
        <w:shd w:fill="F0F0F0" w:val="clear"/>
        <w:spacing w:before="40" w:after="40"/>
        <w:ind w:left="360"/>
      </w:pPr>
      <w:r>
        <w:rPr>
          <w:rFonts w:ascii="Courier New" w:cs="Courier New" w:eastAsia="Courier New" w:hAnsi="Courier New"/>
          <w:color w:val="222222"/>
          <w:sz w:val="18"/>
          <w:szCs w:val="18"/>
        </w:rPr>
        <w:t xml:space="preserve">P7: EXEC     →  CDR check, ECL class verified, DeltaGate, receipt, execute</w:t>
      </w:r>
    </w:p>
    <w:p>
      <w:pPr>
        <w:shd w:fill="F0F0F0" w:val="clear"/>
        <w:spacing w:before="40" w:after="40"/>
        <w:ind w:left="360"/>
      </w:pPr>
      <w:r>
        <w:rPr>
          <w:rFonts w:ascii="Courier New" w:cs="Courier New" w:eastAsia="Courier New" w:hAnsi="Courier New"/>
          <w:color w:val="222222"/>
          <w:sz w:val="18"/>
          <w:szCs w:val="18"/>
        </w:rPr>
        <w:t xml:space="preserve">P8: BTS      →  append-only ledger write</w:t>
      </w:r>
    </w:p>
    <w:p>
      <w:pPr>
        <w:shd w:fill="F0F0F0" w:val="clear"/>
        <w:spacing w:before="40" w:after="40"/>
        <w:ind w:left="360"/>
      </w:pPr>
      <w:r>
        <w:rPr>
          <w:rFonts w:ascii="Courier New" w:cs="Courier New" w:eastAsia="Courier New" w:hAnsi="Courier New"/>
          <w:color w:val="222222"/>
          <w:sz w:val="18"/>
          <w:szCs w:val="18"/>
        </w:rPr>
        <w:t xml:space="preserve">P9: AUDIT    →  validate quality</w:t>
      </w:r>
    </w:p>
    <w:p>
      <w:pPr>
        <w:shd w:fill="F0F0F0" w:val="clear"/>
        <w:spacing w:before="40" w:after="40"/>
        <w:ind w:left="360"/>
      </w:pPr>
      <w:r>
        <w:rPr>
          <w:rFonts w:ascii="Courier New" w:cs="Courier New" w:eastAsia="Courier New" w:hAnsi="Courier New"/>
          <w:color w:val="222222"/>
          <w:sz w:val="18"/>
          <w:szCs w:val="18"/>
        </w:rPr>
        <w:t xml:space="preserve">P9.5: META   →  cross-BTS, propose improvements (advisory only)</w:t>
      </w:r>
    </w:p>
    <w:p>
      <w:pPr>
        <w:shd w:fill="F0F0F0" w:val="clear"/>
        <w:spacing w:before="40" w:after="40"/>
        <w:ind w:left="360"/>
      </w:pPr>
      <w:r>
        <w:rPr>
          <w:rFonts w:ascii="Courier New" w:cs="Courier New" w:eastAsia="Courier New" w:hAnsi="Courier New"/>
          <w:color w:val="222222"/>
          <w:sz w:val="18"/>
          <w:szCs w:val="18"/>
        </w:rPr>
        <w:t xml:space="preserve">P10: RECUR   →  apply improvements (requires P9.5 artifacts)</w:t>
      </w:r>
    </w:p>
    <w:p>
      <w:pPr>
        <w:spacing w:before="0" w:after="0"/>
      </w:pPr>
      <w:r>
        <w:rPr>
          <w:sz w:val="24"/>
          <w:szCs w:val="24"/>
        </w:rPr>
        <w:t xml:space="preserve"/>
      </w:r>
    </w:p>
    <w:p>
      <w:pPr>
        <w:spacing w:before="0" w:after="0"/>
        <w:jc w:val="center"/>
      </w:pPr>
      <w:r>
        <w:rPr>
          <w:rFonts w:ascii="Arial" w:cs="Arial" w:eastAsia="Arial" w:hAnsi="Arial"/>
          <w:i/>
          <w:iCs/>
          <w:color w:val="555555"/>
          <w:sz w:val="18"/>
          <w:szCs w:val="18"/>
        </w:rPr>
        <w:t xml:space="preserve">MetaBlooms OS Governance Reference · Robert Plunk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80"/>
      <w:outlineLvl w:val="1"/>
    </w:pPr>
    <w:rPr>
      <w:rFonts w:ascii="Arial" w:cs="Arial" w:eastAsia="Arial" w:hAnsi="Arial"/>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2026-03-07T02:31:18.617Z</dcterms:created>
  <dcterms:modified xsi:type="dcterms:W3CDTF">2026-03-07T02:31:18.617Z</dcterms:modified>
</cp:coreProperties>
</file>

<file path=docProps/custom.xml><?xml version="1.0" encoding="utf-8"?>
<Properties xmlns="http://schemas.openxmlformats.org/officeDocument/2006/custom-properties" xmlns:vt="http://schemas.openxmlformats.org/officeDocument/2006/docPropsVTypes"/>
</file>