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Commercial Contracts Control Review 01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Commercial Contracts | CA | MAT-CC-1021 | pack-contracts-01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MAT-CC-1021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$443.25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amendments affecting 15 units. The evidence register pins a unit rate of $29.55 and a computed exposure of $443.25.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V21-EVIDENCE-CC-01-015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$29.55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pack-contracts-01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pack-contracts-01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