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Commercial Contracts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Commercial Contracts | DC | MAT-CC-1023 | pack-contracts-03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MAT-CC-1023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$641.25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clauses affecting 19 units. The evidence register pins a unit rate of $33.75 and a computed exposure of $641.25.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V21-EVIDENCE-CC-03-019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$33.75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pack-contracts-03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pack-contracts-03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