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Healthcare Regulatory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Healthcare Regulatory | CA | MAT-HC-1111 | pack-healthcare-01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MAT-HC-1111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$2,885.40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compliance events affecting 42 units. The evidence register pins a unit rate of $68.70 and a computed exposure of $2,885.40.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V21-EVIDENCE-HC-01-042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$68.70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pack-healthcare-01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pack-healthcare-01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