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Business Immigration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Business Immigration | NY | MAT-IM-1162 | pack-immigration-02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MAT-IM-1162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$5,460.45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evidence requests affecting 59 units. The evidence register pins a unit rate of $92.55 and a computed exposure of $5,460.45.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V21-EVIDENCE-IM-02-059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$92.55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pack-immigration-02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pack-immigration-02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