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Tax Controversy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Tax Controversy | DC | MAT-TX-1083 | pack-tax-03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MAT-TX-1083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$2,214.45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payments affecting 37 units. The evidence register pins a unit rate of $59.85 and a computed exposure of $2,214.45.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V21-EVIDENCE-TX-03-037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$59.85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pack-tax-03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pack-tax-03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