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DE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DE | MAT-RPA-2008 | pack-retail-price-accuracy-de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$169.78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6 Del. C. § 5123 affecting 26 units. The evidence register pins a unit rate of $6.53 and a computed exposure of $169.78. Issue-spotting authority: 6 Del. C. § 5123;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V21-RETAIL-DE-08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$6.53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pack-retail-price-accuracy-de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