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FL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FL | MAT-RPA-2009 | pack-retail-price-accuracy-fl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MAT-RPA-2009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2026-07-09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$194.32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Fla. Stat. § 531.44 affecting 28 units. The evidence register pins a unit rate of $6.94 and a computed exposure of $194.32. Issue-spotting authority: Fla. Stat. § 531.44;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V21-RETAIL-FL-09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$6.94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pack-retail-price-accuracy-fl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pack-retail-price-accuracy-fl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