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IN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IN | MAT-RPA-2014 | pack-retail-price-accuracy-in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IN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$341.62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Ind. Code ch. 24-6-3; 410 Ind. Admin. Code 12-1-1.3 affecting 38 units. The evidence register pins a unit rate of $8.99 and a computed exposure of $341.62. Issue-spotting authority: Ind. Code ch. 24-6-3; 410 Ind. Admin. Code 12-1-1.3;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V21-RETAIL-IN-14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$8.99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pack-retail-price-accuracy-in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