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Retail Price Accuracy Review - KS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Retail Price Accuracy | KS | MAT-RPA-2016 | pack-retail-price-accuracy-ks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MAT-RPA-2016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KS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2026-07-16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2026-08-15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LOW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$412.02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checkout control gap mapped to Kan. Stat. Ann. § 83-219 affecting 42 units. The evidence register pins a unit rate of $9.81 and a computed exposure of $412.02. Issue-spotting authority: Kan. Stat. Ann. § 83-219; current-law and remedy validation remain counsel work.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V21-RETAIL-KS-16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42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$9.81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2026-08-15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pack-retail-price-accuracy-ks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pack-retail-price-accuracy-ks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