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NV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NV | MAT-RPA-2028 | pack-retail-price-accuracy-nv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NV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$972.18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Nev. Rev. Stat. § 581.377 affecting 66 units. The evidence register pins a unit rate of $14.73 and a computed exposure of $972.18. Issue-spotting authority: Nev. Rev. Stat. § 581.377;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V21-RETAIL-NV-28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$14.73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pack-retail-price-accuracy-nv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pack-retail-price-accuracy-nv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