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eGrid"/>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Footer"/>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eGrid"/>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EA6563" w14:paraId="416C77F4" w14:textId="77777777" w:rsidTr="00180CA8">
        <w:tc>
          <w:tcPr>
            <w:tcW w:w="2528" w:type="dxa"/>
          </w:tcPr>
          <w:p w14:paraId="72F2ABB8" w14:textId="7AA39143" w:rsidR="00EA6563" w:rsidRPr="00CA22A9" w:rsidRDefault="00EA6563" w:rsidP="00EA6563">
            <w:pPr>
              <w:rPr>
                <w:rFonts w:ascii="Calibri" w:hAnsi="Calibri"/>
                <w:color w:val="1F3864" w:themeColor="accent1" w:themeShade="80"/>
              </w:rPr>
            </w:pPr>
            <w:r w:rsidRPr="008B7779">
              <w:t>Resumen de avance proyecto APT</w:t>
            </w:r>
          </w:p>
        </w:tc>
        <w:tc>
          <w:tcPr>
            <w:tcW w:w="7111" w:type="dxa"/>
          </w:tcPr>
          <w:p w14:paraId="6C70E0C9" w14:textId="1ABDD281" w:rsidR="00EA6563" w:rsidRPr="00711C16" w:rsidRDefault="00EA6563" w:rsidP="00EA6563">
            <w:pPr>
              <w:jc w:val="both"/>
              <w:rPr>
                <w:rFonts w:ascii="Calibri" w:hAnsi="Calibri" w:cs="Arial"/>
                <w:i/>
                <w:color w:val="548DD4"/>
                <w:sz w:val="20"/>
                <w:szCs w:val="20"/>
                <w:lang w:eastAsia="es-CL"/>
              </w:rPr>
            </w:pPr>
            <w:r w:rsidRPr="008B7779">
              <w:t xml:space="preserve">El proyecto </w:t>
            </w:r>
            <w:proofErr w:type="spellStart"/>
            <w:r w:rsidRPr="008B7779">
              <w:t>BlockIA</w:t>
            </w:r>
            <w:proofErr w:type="spellEnd"/>
            <w:r w:rsidRPr="008B7779">
              <w:t xml:space="preserve"> se encuentra en una fase crucial de su desarrollo, habiendo transitado exitosamente desde la planificación inicial hacia la implementación técnica de sus componentes principales. Hasta la fecha, se han completado dos hitos fundamentales: la configuración completa del entorno de desarrollo y la construcción y validación del prototipo físico </w:t>
            </w:r>
            <w:proofErr w:type="spellStart"/>
            <w:r w:rsidRPr="008B7779">
              <w:t>IoT</w:t>
            </w:r>
            <w:proofErr w:type="spellEnd"/>
            <w:r w:rsidRPr="008B7779">
              <w:t xml:space="preserve">. Este último, compuesto por un microcontrolador ESP32-CAM y un servomotor, valida la factibilidad técnica de la automatización de portones, pilar de nuestra propuesta de valor. Actualmente, el equipo se encuentra enfocado en el desarrollo paralelo de los componentes de software: la implementación del </w:t>
            </w:r>
            <w:proofErr w:type="spellStart"/>
            <w:r w:rsidRPr="008B7779">
              <w:t>backend</w:t>
            </w:r>
            <w:proofErr w:type="spellEnd"/>
            <w:r w:rsidRPr="008B7779">
              <w:t xml:space="preserve"> con Node.js para gestionar la lógica de negocio y la creación de la interfaz de usuario (</w:t>
            </w:r>
            <w:proofErr w:type="spellStart"/>
            <w:r w:rsidRPr="008B7779">
              <w:t>frontend</w:t>
            </w:r>
            <w:proofErr w:type="spellEnd"/>
            <w:r w:rsidRPr="008B7779">
              <w:t xml:space="preserve">) de la aplicación móvil en </w:t>
            </w:r>
            <w:proofErr w:type="spellStart"/>
            <w:r w:rsidRPr="008B7779">
              <w:t>Ionic</w:t>
            </w:r>
            <w:proofErr w:type="spellEnd"/>
            <w:r w:rsidRPr="008B7779">
              <w:t xml:space="preserve">. La siguiente etapa, ya en curso, es la integración de estos componentes para lograr un flujo de comunicación funcional entre la </w:t>
            </w:r>
            <w:proofErr w:type="gramStart"/>
            <w:r w:rsidRPr="008B7779">
              <w:t>app</w:t>
            </w:r>
            <w:proofErr w:type="gramEnd"/>
            <w:r w:rsidRPr="008B7779">
              <w:t>, el servidor y el prototipo físico. Estos avances contribuyen directamente al cumplimiento de los objetivos específicos del proyecto, sentando las bases para ofrecer una solución de seguridad automatizada y de bajo costo para comunidades residenciales.</w:t>
            </w:r>
          </w:p>
        </w:tc>
      </w:tr>
      <w:tr w:rsidR="00EA6563" w14:paraId="054DAFFB" w14:textId="77777777" w:rsidTr="00180CA8">
        <w:trPr>
          <w:trHeight w:val="1247"/>
        </w:trPr>
        <w:tc>
          <w:tcPr>
            <w:tcW w:w="2528" w:type="dxa"/>
          </w:tcPr>
          <w:p w14:paraId="7942AC12" w14:textId="07936A32" w:rsidR="00EA6563" w:rsidRPr="00CA22A9" w:rsidRDefault="00EA6563" w:rsidP="00EA6563">
            <w:pPr>
              <w:rPr>
                <w:rFonts w:ascii="Calibri" w:hAnsi="Calibri"/>
                <w:color w:val="1F3864" w:themeColor="accent1" w:themeShade="80"/>
              </w:rPr>
            </w:pPr>
            <w:r w:rsidRPr="008B7779">
              <w:t>Objetivos</w:t>
            </w:r>
          </w:p>
        </w:tc>
        <w:tc>
          <w:tcPr>
            <w:tcW w:w="7111" w:type="dxa"/>
          </w:tcPr>
          <w:p w14:paraId="34482BEA" w14:textId="77777777" w:rsidR="00EA6563" w:rsidRDefault="00EA6563" w:rsidP="00EA6563">
            <w:pPr>
              <w:jc w:val="both"/>
            </w:pPr>
            <w:r w:rsidRPr="008B7779">
              <w:t>No se han realizado ajustes a los objetivos generales o específicos definidos en la Fase 1. Los ajustes realizados al alcance del proyecto tienen como finalidad asegurar la entrega de un Producto Mínimo Viable que cumpla con dichos objetivos dentro de los plazos establecidos.</w:t>
            </w:r>
          </w:p>
          <w:p w14:paraId="7E16C567" w14:textId="77777777" w:rsidR="00EA6563" w:rsidRDefault="00EA6563" w:rsidP="00EA6563">
            <w:pPr>
              <w:jc w:val="both"/>
              <w:rPr>
                <w:rFonts w:ascii="Calibri" w:hAnsi="Calibri" w:cs="Arial"/>
                <w:b/>
                <w:i/>
                <w:lang w:eastAsia="es-CL"/>
              </w:rPr>
            </w:pPr>
          </w:p>
          <w:p w14:paraId="0DD025FA" w14:textId="4F28E798" w:rsidR="00EA6563" w:rsidRPr="00A370C8" w:rsidRDefault="00EA6563" w:rsidP="00EA6563">
            <w:pPr>
              <w:jc w:val="both"/>
              <w:rPr>
                <w:rFonts w:ascii="Calibri" w:hAnsi="Calibri" w:cs="Arial"/>
                <w:b/>
                <w:i/>
                <w:color w:val="548DD4"/>
                <w:sz w:val="20"/>
                <w:szCs w:val="20"/>
                <w:lang w:eastAsia="es-CL"/>
              </w:rPr>
            </w:pPr>
          </w:p>
        </w:tc>
      </w:tr>
      <w:tr w:rsidR="00EA6563" w14:paraId="2FEF1C0D" w14:textId="77777777" w:rsidTr="00180CA8">
        <w:trPr>
          <w:trHeight w:val="939"/>
        </w:trPr>
        <w:tc>
          <w:tcPr>
            <w:tcW w:w="2528" w:type="dxa"/>
          </w:tcPr>
          <w:p w14:paraId="1064E097" w14:textId="7441251A" w:rsidR="00EA6563" w:rsidRPr="00CA22A9" w:rsidRDefault="00EA6563" w:rsidP="00EA6563">
            <w:pPr>
              <w:rPr>
                <w:rFonts w:ascii="Calibri" w:hAnsi="Calibri"/>
                <w:color w:val="1F3864" w:themeColor="accent1" w:themeShade="80"/>
              </w:rPr>
            </w:pPr>
            <w:r w:rsidRPr="008B7779">
              <w:lastRenderedPageBreak/>
              <w:t>Metodología</w:t>
            </w:r>
          </w:p>
        </w:tc>
        <w:tc>
          <w:tcPr>
            <w:tcW w:w="7111" w:type="dxa"/>
          </w:tcPr>
          <w:p w14:paraId="0908C15F" w14:textId="68E11C8A" w:rsidR="00EA6563" w:rsidRPr="00711C16" w:rsidRDefault="00EA6563" w:rsidP="00EA6563">
            <w:pPr>
              <w:jc w:val="both"/>
              <w:rPr>
                <w:rFonts w:ascii="Calibri" w:hAnsi="Calibri" w:cs="Arial"/>
                <w:i/>
                <w:color w:val="548DD4"/>
                <w:sz w:val="20"/>
                <w:szCs w:val="20"/>
                <w:lang w:eastAsia="es-CL"/>
              </w:rPr>
            </w:pPr>
            <w:r w:rsidRPr="008B7779">
              <w:t>El proyecto continúa ejecutándose bajo la metodología ágil Scrum. Como ajuste, se han optimizado los flujos de trabajo internos del equipo, implementando sesiones de revisión más frecuentes y una comunicación constante para abordar los bloqueos técnicos de manera proactiva, especialmente en las tareas de integración.</w:t>
            </w:r>
          </w:p>
        </w:tc>
      </w:tr>
      <w:tr w:rsidR="00EA6563" w14:paraId="74E704B1" w14:textId="77777777" w:rsidTr="00180CA8">
        <w:trPr>
          <w:trHeight w:val="2377"/>
        </w:trPr>
        <w:tc>
          <w:tcPr>
            <w:tcW w:w="2528" w:type="dxa"/>
          </w:tcPr>
          <w:p w14:paraId="0313DD97" w14:textId="5F8A57FC" w:rsidR="00EA6563" w:rsidRPr="00CA22A9" w:rsidRDefault="00EA6563" w:rsidP="00EA6563">
            <w:pPr>
              <w:rPr>
                <w:rFonts w:ascii="Calibri" w:hAnsi="Calibri"/>
                <w:color w:val="1F3864" w:themeColor="accent1" w:themeShade="80"/>
              </w:rPr>
            </w:pPr>
            <w:r w:rsidRPr="008B7779">
              <w:t>Evidencias de avance</w:t>
            </w:r>
          </w:p>
        </w:tc>
        <w:tc>
          <w:tcPr>
            <w:tcW w:w="7111" w:type="dxa"/>
          </w:tcPr>
          <w:p w14:paraId="7613F337" w14:textId="77777777" w:rsidR="00EA6563" w:rsidRDefault="00EA6563" w:rsidP="00EA6563">
            <w:pPr>
              <w:jc w:val="both"/>
            </w:pPr>
            <w:r w:rsidRPr="008B7779">
              <w:t xml:space="preserve">Para demostrar el progreso y la calidad del trabajo realizado, se presentan las siguientes evidencias: </w:t>
            </w:r>
          </w:p>
          <w:p w14:paraId="5383AB1A" w14:textId="77777777" w:rsidR="00EA6563" w:rsidRDefault="00EA6563" w:rsidP="00EA6563">
            <w:pPr>
              <w:jc w:val="both"/>
            </w:pPr>
            <w:r w:rsidRPr="008B7779">
              <w:t xml:space="preserve">1. Repositorio Git con Código Fuente: - Descripción: Se adjunta el enlace al repositorio Git del proyecto, que contiene el código fuente del </w:t>
            </w:r>
            <w:proofErr w:type="spellStart"/>
            <w:r w:rsidRPr="008B7779">
              <w:t>backend</w:t>
            </w:r>
            <w:proofErr w:type="spellEnd"/>
            <w:r w:rsidRPr="008B7779">
              <w:t xml:space="preserve"> (Node.js) y del </w:t>
            </w:r>
            <w:proofErr w:type="spellStart"/>
            <w:r w:rsidRPr="008B7779">
              <w:t>frontend</w:t>
            </w:r>
            <w:proofErr w:type="spellEnd"/>
            <w:r w:rsidRPr="008B7779">
              <w:t xml:space="preserve"> (</w:t>
            </w:r>
            <w:proofErr w:type="spellStart"/>
            <w:r w:rsidRPr="008B7779">
              <w:t>Ionic</w:t>
            </w:r>
            <w:proofErr w:type="spellEnd"/>
            <w:r w:rsidRPr="008B7779">
              <w:t xml:space="preserve">), mostrando los aportes de cada integrante. - Justificación: Esta evidencia demuestra el avance tangible en la programación, el cumplimiento de estándares de control de versiones y la colaboración del equipo. Resguarda la calidad al asegurar la trazabilidad y mantenibilidad del software. - (Adjuntar enlace al repositorio aquí) </w:t>
            </w:r>
          </w:p>
          <w:p w14:paraId="4B4F4F5C" w14:textId="77777777" w:rsidR="00EA6563" w:rsidRDefault="00EA6563" w:rsidP="00EA6563">
            <w:pPr>
              <w:jc w:val="both"/>
            </w:pPr>
            <w:r w:rsidRPr="008B7779">
              <w:t xml:space="preserve">2. Evidencia del Prototipo </w:t>
            </w:r>
            <w:proofErr w:type="spellStart"/>
            <w:r w:rsidRPr="008B7779">
              <w:t>IoT</w:t>
            </w:r>
            <w:proofErr w:type="spellEnd"/>
            <w:r w:rsidRPr="008B7779">
              <w:t xml:space="preserve"> Funcional: - Descripción: Se adjunta material multimedia (fotografías y/o video) del prototipo </w:t>
            </w:r>
            <w:proofErr w:type="spellStart"/>
            <w:r w:rsidRPr="008B7779">
              <w:t>IoT</w:t>
            </w:r>
            <w:proofErr w:type="spellEnd"/>
            <w:r w:rsidRPr="008B7779">
              <w:t xml:space="preserve"> ensamblado, mostrando el montaje del microcontrolador y el servomotor. - Justificación: Esta maqueta valida la viabilidad de la integración hardware-software, uno de los núcleos técnicos del proyecto, y demuestra el cumplimiento de un hito clave del desarrollo. - (Adjuntar fotos o enlace al video aquí) </w:t>
            </w:r>
          </w:p>
          <w:p w14:paraId="51E5B895" w14:textId="7D47ECAB" w:rsidR="00EA6563" w:rsidRPr="00A370C8" w:rsidRDefault="00EA6563" w:rsidP="00EA6563">
            <w:pPr>
              <w:jc w:val="both"/>
              <w:rPr>
                <w:rFonts w:ascii="Calibri" w:hAnsi="Calibri" w:cs="Arial"/>
                <w:b/>
                <w:i/>
                <w:color w:val="548DD4"/>
                <w:sz w:val="20"/>
                <w:szCs w:val="20"/>
                <w:lang w:eastAsia="es-CL"/>
              </w:rPr>
            </w:pPr>
            <w:r w:rsidRPr="008B7779">
              <w:t xml:space="preserve">3. Diagrama de Arquitectura del Sistema: - Descripción: Se incluye el diagrama de arquitectura actualizado que ilustra la relación entre la aplicación móvil, la API, la base de datos y el dispositivo </w:t>
            </w:r>
            <w:proofErr w:type="spellStart"/>
            <w:r w:rsidRPr="008B7779">
              <w:t>IoT</w:t>
            </w:r>
            <w:proofErr w:type="spellEnd"/>
            <w:r w:rsidRPr="008B7779">
              <w:t>. - Justificación: Este diagrama evidencia el trabajo de diseño técnico y asegura que el desarrollo se realice de manera coherente y escalable, lo cual es fundamental para la calidad del proyecto. - (Adjuntar imagen del diagrama aquí)</w:t>
            </w:r>
          </w:p>
        </w:tc>
      </w:tr>
    </w:tbl>
    <w:tbl>
      <w:tblPr>
        <w:tblStyle w:val="TableGrid"/>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28E54873" w:rsidR="00E877FE" w:rsidRDefault="00E877FE" w:rsidP="0003309E">
      <w:pPr>
        <w:spacing w:after="0" w:line="240" w:lineRule="auto"/>
        <w:rPr>
          <w:rFonts w:cs="Calibri Light"/>
          <w:color w:val="595959" w:themeColor="text1" w:themeTint="A6"/>
          <w:sz w:val="24"/>
          <w:szCs w:val="24"/>
          <w:lang w:val="es-ES"/>
        </w:rPr>
      </w:pPr>
    </w:p>
    <w:tbl>
      <w:tblPr>
        <w:tblW w:w="5932" w:type="pct"/>
        <w:tblInd w:w="-798" w:type="dxa"/>
        <w:tblCellMar>
          <w:left w:w="0" w:type="dxa"/>
          <w:right w:w="0" w:type="dxa"/>
        </w:tblCellMar>
        <w:tblLook w:val="04A0" w:firstRow="1" w:lastRow="0" w:firstColumn="1" w:lastColumn="0" w:noHBand="0" w:noVBand="1"/>
      </w:tblPr>
      <w:tblGrid>
        <w:gridCol w:w="1316"/>
        <w:gridCol w:w="1440"/>
        <w:gridCol w:w="1041"/>
        <w:gridCol w:w="1005"/>
        <w:gridCol w:w="1307"/>
        <w:gridCol w:w="1459"/>
        <w:gridCol w:w="1236"/>
        <w:gridCol w:w="1262"/>
      </w:tblGrid>
      <w:tr w:rsidR="00B32A4D" w14:paraId="28DEA9F4" w14:textId="77777777" w:rsidTr="00B32A4D">
        <w:trPr>
          <w:trHeight w:val="615"/>
        </w:trPr>
        <w:tc>
          <w:tcPr>
            <w:tcW w:w="1316" w:type="dxa"/>
            <w:tcBorders>
              <w:top w:val="single" w:sz="8" w:space="0" w:color="auto"/>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636BCDB9" w14:textId="77777777" w:rsidR="00B32A4D" w:rsidRPr="00B32A4D" w:rsidRDefault="00B32A4D">
            <w:pPr>
              <w:spacing w:after="0" w:line="240" w:lineRule="auto"/>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Competencia o unidades de competencias</w:t>
            </w:r>
          </w:p>
        </w:tc>
        <w:tc>
          <w:tcPr>
            <w:tcW w:w="1440" w:type="dxa"/>
            <w:tcBorders>
              <w:top w:val="single" w:sz="8" w:space="0" w:color="auto"/>
              <w:left w:val="nil"/>
              <w:bottom w:val="single" w:sz="8" w:space="0" w:color="auto"/>
              <w:right w:val="single" w:sz="8" w:space="0" w:color="auto"/>
            </w:tcBorders>
            <w:tcMar>
              <w:top w:w="15" w:type="dxa"/>
              <w:left w:w="135" w:type="dxa"/>
              <w:bottom w:w="0" w:type="dxa"/>
              <w:right w:w="15" w:type="dxa"/>
            </w:tcMar>
            <w:vAlign w:val="center"/>
            <w:hideMark/>
          </w:tcPr>
          <w:p w14:paraId="39C00B5F"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Actividades</w:t>
            </w:r>
          </w:p>
        </w:tc>
        <w:tc>
          <w:tcPr>
            <w:tcW w:w="1041" w:type="dxa"/>
            <w:tcBorders>
              <w:top w:val="single" w:sz="8" w:space="0" w:color="auto"/>
              <w:left w:val="nil"/>
              <w:bottom w:val="single" w:sz="8" w:space="0" w:color="auto"/>
              <w:right w:val="single" w:sz="8" w:space="0" w:color="auto"/>
            </w:tcBorders>
            <w:tcMar>
              <w:top w:w="15" w:type="dxa"/>
              <w:left w:w="135" w:type="dxa"/>
              <w:bottom w:w="0" w:type="dxa"/>
              <w:right w:w="15" w:type="dxa"/>
            </w:tcMar>
            <w:vAlign w:val="center"/>
            <w:hideMark/>
          </w:tcPr>
          <w:p w14:paraId="17811B33"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Recursos</w:t>
            </w:r>
          </w:p>
        </w:tc>
        <w:tc>
          <w:tcPr>
            <w:tcW w:w="1005" w:type="dxa"/>
            <w:tcBorders>
              <w:top w:val="single" w:sz="8" w:space="0" w:color="auto"/>
              <w:left w:val="nil"/>
              <w:bottom w:val="single" w:sz="8" w:space="0" w:color="auto"/>
              <w:right w:val="single" w:sz="8" w:space="0" w:color="auto"/>
            </w:tcBorders>
            <w:tcMar>
              <w:top w:w="15" w:type="dxa"/>
              <w:left w:w="135" w:type="dxa"/>
              <w:bottom w:w="0" w:type="dxa"/>
              <w:right w:w="15" w:type="dxa"/>
            </w:tcMar>
            <w:vAlign w:val="center"/>
            <w:hideMark/>
          </w:tcPr>
          <w:p w14:paraId="4EFD2547"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Duración de la actividad</w:t>
            </w:r>
          </w:p>
        </w:tc>
        <w:tc>
          <w:tcPr>
            <w:tcW w:w="1307" w:type="dxa"/>
            <w:tcBorders>
              <w:top w:val="single" w:sz="8" w:space="0" w:color="auto"/>
              <w:left w:val="nil"/>
              <w:bottom w:val="single" w:sz="8" w:space="0" w:color="auto"/>
              <w:right w:val="single" w:sz="8" w:space="0" w:color="auto"/>
            </w:tcBorders>
            <w:tcMar>
              <w:top w:w="15" w:type="dxa"/>
              <w:left w:w="135" w:type="dxa"/>
              <w:bottom w:w="0" w:type="dxa"/>
              <w:right w:w="15" w:type="dxa"/>
            </w:tcMar>
            <w:vAlign w:val="center"/>
            <w:hideMark/>
          </w:tcPr>
          <w:p w14:paraId="608C0602"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Responsable</w:t>
            </w:r>
          </w:p>
        </w:tc>
        <w:tc>
          <w:tcPr>
            <w:tcW w:w="1459" w:type="dxa"/>
            <w:tcBorders>
              <w:top w:val="single" w:sz="8" w:space="0" w:color="auto"/>
              <w:left w:val="nil"/>
              <w:bottom w:val="single" w:sz="8" w:space="0" w:color="auto"/>
              <w:right w:val="single" w:sz="8" w:space="0" w:color="auto"/>
            </w:tcBorders>
            <w:tcMar>
              <w:top w:w="15" w:type="dxa"/>
              <w:left w:w="135" w:type="dxa"/>
              <w:bottom w:w="0" w:type="dxa"/>
              <w:right w:w="15" w:type="dxa"/>
            </w:tcMar>
            <w:vAlign w:val="center"/>
            <w:hideMark/>
          </w:tcPr>
          <w:p w14:paraId="76CF662C"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Observaciones</w:t>
            </w:r>
          </w:p>
        </w:tc>
        <w:tc>
          <w:tcPr>
            <w:tcW w:w="1236" w:type="dxa"/>
            <w:tcBorders>
              <w:top w:val="single" w:sz="8" w:space="0" w:color="auto"/>
              <w:left w:val="nil"/>
              <w:bottom w:val="single" w:sz="8" w:space="0" w:color="auto"/>
              <w:right w:val="single" w:sz="8" w:space="0" w:color="auto"/>
            </w:tcBorders>
            <w:tcMar>
              <w:top w:w="15" w:type="dxa"/>
              <w:left w:w="135" w:type="dxa"/>
              <w:bottom w:w="0" w:type="dxa"/>
              <w:right w:w="15" w:type="dxa"/>
            </w:tcMar>
            <w:vAlign w:val="center"/>
            <w:hideMark/>
          </w:tcPr>
          <w:p w14:paraId="0D8F91F6"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Estado de avance</w:t>
            </w:r>
          </w:p>
        </w:tc>
        <w:tc>
          <w:tcPr>
            <w:tcW w:w="1262" w:type="dxa"/>
            <w:tcBorders>
              <w:top w:val="single" w:sz="8" w:space="0" w:color="auto"/>
              <w:left w:val="nil"/>
              <w:bottom w:val="single" w:sz="8" w:space="0" w:color="auto"/>
              <w:right w:val="single" w:sz="8" w:space="0" w:color="auto"/>
            </w:tcBorders>
            <w:tcMar>
              <w:top w:w="15" w:type="dxa"/>
              <w:left w:w="135" w:type="dxa"/>
              <w:bottom w:w="0" w:type="dxa"/>
              <w:right w:w="15" w:type="dxa"/>
            </w:tcMar>
            <w:vAlign w:val="center"/>
            <w:hideMark/>
          </w:tcPr>
          <w:p w14:paraId="57DF341A"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Ajustes</w:t>
            </w:r>
          </w:p>
        </w:tc>
      </w:tr>
      <w:tr w:rsidR="00B32A4D" w14:paraId="4C327A51" w14:textId="77777777" w:rsidTr="00B32A4D">
        <w:trPr>
          <w:trHeight w:val="585"/>
        </w:trPr>
        <w:tc>
          <w:tcPr>
            <w:tcW w:w="1316" w:type="dxa"/>
            <w:tcBorders>
              <w:top w:val="nil"/>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012ACDAF"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Desarrollo e integración de software</w:t>
            </w:r>
          </w:p>
        </w:tc>
        <w:tc>
          <w:tcPr>
            <w:tcW w:w="1440"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221767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Configuración del entorno de trabajo</w:t>
            </w:r>
          </w:p>
        </w:tc>
        <w:tc>
          <w:tcPr>
            <w:tcW w:w="1041"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38CA561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 xml:space="preserve">Laptop, </w:t>
            </w:r>
            <w:proofErr w:type="spellStart"/>
            <w:r w:rsidRPr="00B32A4D">
              <w:rPr>
                <w:rFonts w:ascii="Google Sans Text" w:hAnsi="Google Sans Text"/>
                <w:color w:val="1B1C1D"/>
                <w:sz w:val="16"/>
                <w:szCs w:val="16"/>
              </w:rPr>
              <w:t>VSCode</w:t>
            </w:r>
            <w:proofErr w:type="spellEnd"/>
            <w:r w:rsidRPr="00B32A4D">
              <w:rPr>
                <w:rFonts w:ascii="Google Sans Text" w:hAnsi="Google Sans Text"/>
                <w:color w:val="1B1C1D"/>
                <w:sz w:val="16"/>
                <w:szCs w:val="16"/>
              </w:rPr>
              <w:t>, GitHub</w:t>
            </w:r>
          </w:p>
        </w:tc>
        <w:tc>
          <w:tcPr>
            <w:tcW w:w="1005"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4554E79A"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1 semana</w:t>
            </w:r>
          </w:p>
        </w:tc>
        <w:tc>
          <w:tcPr>
            <w:tcW w:w="1307"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545CA79"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Estudiante</w:t>
            </w:r>
          </w:p>
        </w:tc>
        <w:tc>
          <w:tcPr>
            <w:tcW w:w="1459"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4175616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Se requiere conexión estable a internet.</w:t>
            </w:r>
          </w:p>
        </w:tc>
        <w:tc>
          <w:tcPr>
            <w:tcW w:w="1236"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4F262693"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Completado</w:t>
            </w:r>
          </w:p>
        </w:tc>
        <w:tc>
          <w:tcPr>
            <w:tcW w:w="1262"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05A2A8CD" w14:textId="77777777" w:rsidR="00B32A4D" w:rsidRPr="00B32A4D" w:rsidRDefault="00B32A4D">
            <w:pPr>
              <w:ind w:firstLineChars="100" w:firstLine="160"/>
              <w:rPr>
                <w:rFonts w:ascii="Times New Roman" w:hAnsi="Times New Roman"/>
                <w:color w:val="000000"/>
                <w:sz w:val="16"/>
                <w:szCs w:val="16"/>
              </w:rPr>
            </w:pPr>
            <w:r w:rsidRPr="00B32A4D">
              <w:rPr>
                <w:color w:val="000000"/>
                <w:sz w:val="16"/>
                <w:szCs w:val="16"/>
              </w:rPr>
              <w:t> </w:t>
            </w:r>
          </w:p>
        </w:tc>
      </w:tr>
      <w:tr w:rsidR="00B32A4D" w14:paraId="4DFCEB07" w14:textId="77777777" w:rsidTr="00B32A4D">
        <w:trPr>
          <w:trHeight w:val="1155"/>
        </w:trPr>
        <w:tc>
          <w:tcPr>
            <w:tcW w:w="1316" w:type="dxa"/>
            <w:tcBorders>
              <w:top w:val="nil"/>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478B57F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Pruebas de certificación y validación</w:t>
            </w:r>
          </w:p>
        </w:tc>
        <w:tc>
          <w:tcPr>
            <w:tcW w:w="1440"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47BA265F"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Desarrollo de la aplicación móvil (</w:t>
            </w:r>
            <w:proofErr w:type="spellStart"/>
            <w:r w:rsidRPr="00B32A4D">
              <w:rPr>
                <w:rFonts w:ascii="Google Sans Text" w:hAnsi="Google Sans Text"/>
                <w:color w:val="1B1C1D"/>
                <w:sz w:val="16"/>
                <w:szCs w:val="16"/>
              </w:rPr>
              <w:t>frontend</w:t>
            </w:r>
            <w:proofErr w:type="spellEnd"/>
            <w:r w:rsidRPr="00B32A4D">
              <w:rPr>
                <w:rFonts w:ascii="Google Sans Text" w:hAnsi="Google Sans Text"/>
                <w:color w:val="1B1C1D"/>
                <w:sz w:val="16"/>
                <w:szCs w:val="16"/>
              </w:rPr>
              <w:t>)</w:t>
            </w:r>
          </w:p>
        </w:tc>
        <w:tc>
          <w:tcPr>
            <w:tcW w:w="1041"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4B5EF89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 xml:space="preserve">Laptop, </w:t>
            </w:r>
            <w:proofErr w:type="spellStart"/>
            <w:r w:rsidRPr="00B32A4D">
              <w:rPr>
                <w:rFonts w:ascii="Google Sans Text" w:hAnsi="Google Sans Text"/>
                <w:color w:val="1B1C1D"/>
                <w:sz w:val="16"/>
                <w:szCs w:val="16"/>
              </w:rPr>
              <w:t>Ionic</w:t>
            </w:r>
            <w:proofErr w:type="spellEnd"/>
            <w:r w:rsidRPr="00B32A4D">
              <w:rPr>
                <w:rFonts w:ascii="Google Sans Text" w:hAnsi="Google Sans Text"/>
                <w:color w:val="1B1C1D"/>
                <w:sz w:val="16"/>
                <w:szCs w:val="16"/>
              </w:rPr>
              <w:t>, Node.js</w:t>
            </w:r>
          </w:p>
        </w:tc>
        <w:tc>
          <w:tcPr>
            <w:tcW w:w="1005"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5733F74"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3 semanas</w:t>
            </w:r>
          </w:p>
        </w:tc>
        <w:tc>
          <w:tcPr>
            <w:tcW w:w="1307"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0155F80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Estudiante</w:t>
            </w:r>
          </w:p>
        </w:tc>
        <w:tc>
          <w:tcPr>
            <w:tcW w:w="1459"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5A18981B"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Puede requerir pruebas de usabilidad con usuarios simulados.</w:t>
            </w:r>
          </w:p>
        </w:tc>
        <w:tc>
          <w:tcPr>
            <w:tcW w:w="1236"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7C9017CD"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En curso</w:t>
            </w:r>
          </w:p>
        </w:tc>
        <w:tc>
          <w:tcPr>
            <w:tcW w:w="1262"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3EEE1087"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Alcance de funcionalidades priorizado para MVP.</w:t>
            </w:r>
          </w:p>
        </w:tc>
      </w:tr>
      <w:tr w:rsidR="00B32A4D" w14:paraId="33328651" w14:textId="77777777" w:rsidTr="00B32A4D">
        <w:trPr>
          <w:trHeight w:val="870"/>
        </w:trPr>
        <w:tc>
          <w:tcPr>
            <w:tcW w:w="1316" w:type="dxa"/>
            <w:tcBorders>
              <w:top w:val="nil"/>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7AD1392A"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Desarrollo e integración de software</w:t>
            </w:r>
          </w:p>
        </w:tc>
        <w:tc>
          <w:tcPr>
            <w:tcW w:w="1440"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478B075A"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 xml:space="preserve">Implementación del </w:t>
            </w:r>
            <w:proofErr w:type="spellStart"/>
            <w:r w:rsidRPr="00B32A4D">
              <w:rPr>
                <w:rFonts w:ascii="Google Sans Text" w:hAnsi="Google Sans Text"/>
                <w:color w:val="1B1C1D"/>
                <w:sz w:val="16"/>
                <w:szCs w:val="16"/>
              </w:rPr>
              <w:t>backend</w:t>
            </w:r>
            <w:proofErr w:type="spellEnd"/>
          </w:p>
        </w:tc>
        <w:tc>
          <w:tcPr>
            <w:tcW w:w="1041"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3BA5F4B7"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Laptop, Node.js</w:t>
            </w:r>
          </w:p>
        </w:tc>
        <w:tc>
          <w:tcPr>
            <w:tcW w:w="1005"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8A9F55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1 semana</w:t>
            </w:r>
          </w:p>
        </w:tc>
        <w:tc>
          <w:tcPr>
            <w:tcW w:w="1307"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5B35AA7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Hildebrando Fuentes</w:t>
            </w:r>
          </w:p>
        </w:tc>
        <w:tc>
          <w:tcPr>
            <w:tcW w:w="1459"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34D8DF2F"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 xml:space="preserve">Importante aplicar pruebas unitarias de </w:t>
            </w:r>
            <w:proofErr w:type="spellStart"/>
            <w:r w:rsidRPr="00B32A4D">
              <w:rPr>
                <w:rFonts w:ascii="Google Sans Text" w:hAnsi="Google Sans Text"/>
                <w:color w:val="1B1C1D"/>
                <w:sz w:val="16"/>
                <w:szCs w:val="16"/>
              </w:rPr>
              <w:t>endpoints</w:t>
            </w:r>
            <w:proofErr w:type="spellEnd"/>
            <w:r w:rsidRPr="00B32A4D">
              <w:rPr>
                <w:rFonts w:ascii="Google Sans Text" w:hAnsi="Google Sans Text"/>
                <w:color w:val="1B1C1D"/>
                <w:sz w:val="16"/>
                <w:szCs w:val="16"/>
              </w:rPr>
              <w:t>.</w:t>
            </w:r>
          </w:p>
        </w:tc>
        <w:tc>
          <w:tcPr>
            <w:tcW w:w="1236"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7EF6ED01"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En curso</w:t>
            </w:r>
          </w:p>
        </w:tc>
        <w:tc>
          <w:tcPr>
            <w:tcW w:w="1262"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1EF44E2"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Alcance de funcionalidades priorizado para MVP.</w:t>
            </w:r>
          </w:p>
        </w:tc>
      </w:tr>
      <w:tr w:rsidR="00B32A4D" w14:paraId="2D285715" w14:textId="77777777" w:rsidTr="00B32A4D">
        <w:trPr>
          <w:trHeight w:val="1155"/>
        </w:trPr>
        <w:tc>
          <w:tcPr>
            <w:tcW w:w="1316" w:type="dxa"/>
            <w:tcBorders>
              <w:top w:val="nil"/>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3457A0B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Desarrollo e integración de software</w:t>
            </w:r>
          </w:p>
        </w:tc>
        <w:tc>
          <w:tcPr>
            <w:tcW w:w="1440"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20BCD39D"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 xml:space="preserve">Prototipo </w:t>
            </w:r>
            <w:proofErr w:type="spellStart"/>
            <w:r w:rsidRPr="00B32A4D">
              <w:rPr>
                <w:rFonts w:ascii="Google Sans Text" w:hAnsi="Google Sans Text"/>
                <w:color w:val="1B1C1D"/>
                <w:sz w:val="16"/>
                <w:szCs w:val="16"/>
              </w:rPr>
              <w:t>IoT</w:t>
            </w:r>
            <w:proofErr w:type="spellEnd"/>
          </w:p>
        </w:tc>
        <w:tc>
          <w:tcPr>
            <w:tcW w:w="1041"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070EE6AF"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ESP32-CAM, servomotor, Arduino IDE</w:t>
            </w:r>
          </w:p>
        </w:tc>
        <w:tc>
          <w:tcPr>
            <w:tcW w:w="1005"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1B48756"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2 semanas</w:t>
            </w:r>
          </w:p>
        </w:tc>
        <w:tc>
          <w:tcPr>
            <w:tcW w:w="1307"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5B8DE2F"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Estudiante</w:t>
            </w:r>
          </w:p>
        </w:tc>
        <w:tc>
          <w:tcPr>
            <w:tcW w:w="1459"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00309927"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Se sugiere comprar componentes con anticipación para evitar retrasos.</w:t>
            </w:r>
          </w:p>
        </w:tc>
        <w:tc>
          <w:tcPr>
            <w:tcW w:w="1236"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3702C1B"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Completado</w:t>
            </w:r>
          </w:p>
        </w:tc>
        <w:tc>
          <w:tcPr>
            <w:tcW w:w="1262"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158F7D3" w14:textId="77777777" w:rsidR="00B32A4D" w:rsidRPr="00B32A4D" w:rsidRDefault="00B32A4D">
            <w:pPr>
              <w:ind w:firstLineChars="100" w:firstLine="160"/>
              <w:rPr>
                <w:rFonts w:ascii="Times New Roman" w:hAnsi="Times New Roman"/>
                <w:color w:val="000000"/>
                <w:sz w:val="16"/>
                <w:szCs w:val="16"/>
              </w:rPr>
            </w:pPr>
            <w:r w:rsidRPr="00B32A4D">
              <w:rPr>
                <w:color w:val="000000"/>
                <w:sz w:val="16"/>
                <w:szCs w:val="16"/>
              </w:rPr>
              <w:t> </w:t>
            </w:r>
          </w:p>
        </w:tc>
      </w:tr>
      <w:tr w:rsidR="00B32A4D" w14:paraId="540F9255" w14:textId="77777777" w:rsidTr="00B32A4D">
        <w:trPr>
          <w:trHeight w:val="1440"/>
        </w:trPr>
        <w:tc>
          <w:tcPr>
            <w:tcW w:w="1316" w:type="dxa"/>
            <w:tcBorders>
              <w:top w:val="nil"/>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7FA19D0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Pruebas de certificación y validación</w:t>
            </w:r>
          </w:p>
        </w:tc>
        <w:tc>
          <w:tcPr>
            <w:tcW w:w="1440"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76117ADE"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Integración de componentes</w:t>
            </w:r>
          </w:p>
        </w:tc>
        <w:tc>
          <w:tcPr>
            <w:tcW w:w="1041"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7A37D61"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 xml:space="preserve">Laptop, smartphone, prototipo </w:t>
            </w:r>
            <w:proofErr w:type="spellStart"/>
            <w:r w:rsidRPr="00B32A4D">
              <w:rPr>
                <w:rFonts w:ascii="Google Sans Text" w:hAnsi="Google Sans Text"/>
                <w:color w:val="1B1C1D"/>
                <w:sz w:val="16"/>
                <w:szCs w:val="16"/>
              </w:rPr>
              <w:t>IoT</w:t>
            </w:r>
            <w:proofErr w:type="spellEnd"/>
          </w:p>
        </w:tc>
        <w:tc>
          <w:tcPr>
            <w:tcW w:w="1005"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760DA6E9"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1 semana</w:t>
            </w:r>
          </w:p>
        </w:tc>
        <w:tc>
          <w:tcPr>
            <w:tcW w:w="1307"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04C92D16"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Estudiante</w:t>
            </w:r>
          </w:p>
        </w:tc>
        <w:tc>
          <w:tcPr>
            <w:tcW w:w="1459"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34D362F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Puede presentar fallos iniciales de comunicación, requiere pruebas iterativas.</w:t>
            </w:r>
          </w:p>
        </w:tc>
        <w:tc>
          <w:tcPr>
            <w:tcW w:w="1236"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2C883329"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En curso</w:t>
            </w:r>
          </w:p>
        </w:tc>
        <w:tc>
          <w:tcPr>
            <w:tcW w:w="1262"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001F83CA"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Se optimizaron flujos de trabajo para acelerar la resolución.</w:t>
            </w:r>
          </w:p>
        </w:tc>
      </w:tr>
      <w:tr w:rsidR="00B32A4D" w14:paraId="51A822B8" w14:textId="77777777" w:rsidTr="00B32A4D">
        <w:trPr>
          <w:trHeight w:val="870"/>
        </w:trPr>
        <w:tc>
          <w:tcPr>
            <w:tcW w:w="1316" w:type="dxa"/>
            <w:tcBorders>
              <w:top w:val="nil"/>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746D985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Gestión de proyectos informáticos</w:t>
            </w:r>
          </w:p>
        </w:tc>
        <w:tc>
          <w:tcPr>
            <w:tcW w:w="1440"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2B79A16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Validación y pruebas finales</w:t>
            </w:r>
          </w:p>
        </w:tc>
        <w:tc>
          <w:tcPr>
            <w:tcW w:w="1041"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743128E8" w14:textId="77777777" w:rsidR="00B32A4D" w:rsidRPr="00B32A4D" w:rsidRDefault="00B32A4D">
            <w:pPr>
              <w:ind w:firstLineChars="100" w:firstLine="160"/>
              <w:rPr>
                <w:rFonts w:ascii="Google Sans Text" w:hAnsi="Google Sans Text"/>
                <w:color w:val="1B1C1D"/>
                <w:sz w:val="16"/>
                <w:szCs w:val="16"/>
              </w:rPr>
            </w:pPr>
            <w:proofErr w:type="spellStart"/>
            <w:r w:rsidRPr="00B32A4D">
              <w:rPr>
                <w:rFonts w:ascii="Google Sans Text" w:hAnsi="Google Sans Text"/>
                <w:color w:val="1B1C1D"/>
                <w:sz w:val="16"/>
                <w:szCs w:val="16"/>
              </w:rPr>
              <w:t>Postman</w:t>
            </w:r>
            <w:proofErr w:type="spellEnd"/>
            <w:r w:rsidRPr="00B32A4D">
              <w:rPr>
                <w:rFonts w:ascii="Google Sans Text" w:hAnsi="Google Sans Text"/>
                <w:color w:val="1B1C1D"/>
                <w:sz w:val="16"/>
                <w:szCs w:val="16"/>
              </w:rPr>
              <w:t>, maqueta física</w:t>
            </w:r>
          </w:p>
        </w:tc>
        <w:tc>
          <w:tcPr>
            <w:tcW w:w="1005"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CFB333C"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1 semana</w:t>
            </w:r>
          </w:p>
        </w:tc>
        <w:tc>
          <w:tcPr>
            <w:tcW w:w="1307"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BE94E7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Estudiante</w:t>
            </w:r>
          </w:p>
        </w:tc>
        <w:tc>
          <w:tcPr>
            <w:tcW w:w="1459"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707380D2"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Documentar errores y aplicar mejoras sobre resultados.</w:t>
            </w:r>
          </w:p>
        </w:tc>
        <w:tc>
          <w:tcPr>
            <w:tcW w:w="1236"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A21D9A0"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No iniciado</w:t>
            </w:r>
          </w:p>
        </w:tc>
        <w:tc>
          <w:tcPr>
            <w:tcW w:w="1262"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FA680CE" w14:textId="77777777" w:rsidR="00B32A4D" w:rsidRPr="00B32A4D" w:rsidRDefault="00B32A4D">
            <w:pPr>
              <w:ind w:firstLineChars="100" w:firstLine="160"/>
              <w:rPr>
                <w:rFonts w:ascii="Times New Roman" w:hAnsi="Times New Roman"/>
                <w:color w:val="000000"/>
                <w:sz w:val="16"/>
                <w:szCs w:val="16"/>
              </w:rPr>
            </w:pPr>
            <w:r w:rsidRPr="00B32A4D">
              <w:rPr>
                <w:color w:val="000000"/>
                <w:sz w:val="16"/>
                <w:szCs w:val="16"/>
              </w:rPr>
              <w:t> </w:t>
            </w:r>
          </w:p>
        </w:tc>
      </w:tr>
      <w:tr w:rsidR="00B32A4D" w14:paraId="5A86B1DA" w14:textId="77777777" w:rsidTr="00B32A4D">
        <w:trPr>
          <w:trHeight w:val="870"/>
        </w:trPr>
        <w:tc>
          <w:tcPr>
            <w:tcW w:w="1316" w:type="dxa"/>
            <w:tcBorders>
              <w:top w:val="nil"/>
              <w:left w:val="single" w:sz="8" w:space="0" w:color="auto"/>
              <w:bottom w:val="single" w:sz="8" w:space="0" w:color="auto"/>
              <w:right w:val="single" w:sz="8" w:space="0" w:color="auto"/>
            </w:tcBorders>
            <w:tcMar>
              <w:top w:w="15" w:type="dxa"/>
              <w:left w:w="135" w:type="dxa"/>
              <w:bottom w:w="0" w:type="dxa"/>
              <w:right w:w="15" w:type="dxa"/>
            </w:tcMar>
            <w:vAlign w:val="center"/>
            <w:hideMark/>
          </w:tcPr>
          <w:p w14:paraId="3A48DC6A"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Gestión de proyectos informáticos</w:t>
            </w:r>
          </w:p>
        </w:tc>
        <w:tc>
          <w:tcPr>
            <w:tcW w:w="1440"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83C93BF"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Documentación final y presentación</w:t>
            </w:r>
          </w:p>
        </w:tc>
        <w:tc>
          <w:tcPr>
            <w:tcW w:w="1041"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66FCB391"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Word, PowerPoint, repositorio de evidencias</w:t>
            </w:r>
          </w:p>
        </w:tc>
        <w:tc>
          <w:tcPr>
            <w:tcW w:w="1005"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0781AFD3"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1 semana</w:t>
            </w:r>
          </w:p>
        </w:tc>
        <w:tc>
          <w:tcPr>
            <w:tcW w:w="1307"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542E595"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Hildebrando Fuentes</w:t>
            </w:r>
          </w:p>
        </w:tc>
        <w:tc>
          <w:tcPr>
            <w:tcW w:w="1459"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426E33E2" w14:textId="77777777" w:rsidR="00B32A4D" w:rsidRPr="00B32A4D" w:rsidRDefault="00B32A4D">
            <w:pPr>
              <w:ind w:firstLineChars="100" w:firstLine="160"/>
              <w:rPr>
                <w:rFonts w:ascii="Google Sans Text" w:hAnsi="Google Sans Text"/>
                <w:color w:val="1B1C1D"/>
                <w:sz w:val="16"/>
                <w:szCs w:val="16"/>
              </w:rPr>
            </w:pPr>
            <w:r w:rsidRPr="00B32A4D">
              <w:rPr>
                <w:rFonts w:ascii="Google Sans Text" w:hAnsi="Google Sans Text"/>
                <w:color w:val="1B1C1D"/>
                <w:sz w:val="16"/>
                <w:szCs w:val="16"/>
              </w:rPr>
              <w:t>Entrega final para evaluación en la asignatura.</w:t>
            </w:r>
          </w:p>
        </w:tc>
        <w:tc>
          <w:tcPr>
            <w:tcW w:w="1236"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18C94C21" w14:textId="77777777" w:rsidR="00B32A4D" w:rsidRPr="00B32A4D" w:rsidRDefault="00B32A4D">
            <w:pPr>
              <w:ind w:firstLineChars="100" w:firstLine="161"/>
              <w:rPr>
                <w:rFonts w:ascii="Google Sans Text" w:hAnsi="Google Sans Text"/>
                <w:b/>
                <w:bCs/>
                <w:color w:val="1B1C1D"/>
                <w:sz w:val="16"/>
                <w:szCs w:val="16"/>
              </w:rPr>
            </w:pPr>
            <w:r w:rsidRPr="00B32A4D">
              <w:rPr>
                <w:rFonts w:ascii="Google Sans Text" w:hAnsi="Google Sans Text"/>
                <w:b/>
                <w:bCs/>
                <w:color w:val="1B1C1D"/>
                <w:sz w:val="16"/>
                <w:szCs w:val="16"/>
              </w:rPr>
              <w:t>No iniciado</w:t>
            </w:r>
          </w:p>
        </w:tc>
        <w:tc>
          <w:tcPr>
            <w:tcW w:w="1262" w:type="dxa"/>
            <w:tcBorders>
              <w:top w:val="nil"/>
              <w:left w:val="nil"/>
              <w:bottom w:val="single" w:sz="8" w:space="0" w:color="auto"/>
              <w:right w:val="single" w:sz="8" w:space="0" w:color="auto"/>
            </w:tcBorders>
            <w:tcMar>
              <w:top w:w="15" w:type="dxa"/>
              <w:left w:w="135" w:type="dxa"/>
              <w:bottom w:w="0" w:type="dxa"/>
              <w:right w:w="15" w:type="dxa"/>
            </w:tcMar>
            <w:vAlign w:val="center"/>
            <w:hideMark/>
          </w:tcPr>
          <w:p w14:paraId="7D7A5E75" w14:textId="77777777" w:rsidR="00B32A4D" w:rsidRPr="00B32A4D" w:rsidRDefault="00B32A4D">
            <w:pPr>
              <w:ind w:firstLineChars="100" w:firstLine="160"/>
              <w:rPr>
                <w:rFonts w:ascii="Times New Roman" w:hAnsi="Times New Roman"/>
                <w:color w:val="000000"/>
                <w:sz w:val="16"/>
                <w:szCs w:val="16"/>
              </w:rPr>
            </w:pPr>
            <w:r w:rsidRPr="00B32A4D">
              <w:rPr>
                <w:color w:val="000000"/>
                <w:sz w:val="16"/>
                <w:szCs w:val="16"/>
              </w:rPr>
              <w:t> </w:t>
            </w:r>
          </w:p>
        </w:tc>
      </w:tr>
    </w:tbl>
    <w:p w14:paraId="07CD2D87" w14:textId="7C61E211" w:rsidR="00E877FE" w:rsidRDefault="00B32A4D">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t xml:space="preserve"> </w:t>
      </w:r>
      <w:r w:rsidR="00E877FE">
        <w:rPr>
          <w:rFonts w:cs="Calibri Light"/>
          <w:color w:val="595959" w:themeColor="text1" w:themeTint="A6"/>
          <w:sz w:val="24"/>
          <w:szCs w:val="24"/>
          <w:lang w:val="es-ES"/>
        </w:rPr>
        <w:br w:type="page"/>
      </w:r>
    </w:p>
    <w:p w14:paraId="603F51C5" w14:textId="77777777" w:rsidR="0003309E" w:rsidRDefault="0003309E" w:rsidP="0003309E">
      <w:pPr>
        <w:spacing w:after="0" w:line="240" w:lineRule="auto"/>
        <w:rPr>
          <w:rFonts w:cs="Calibri Light"/>
          <w:color w:val="595959" w:themeColor="text1" w:themeTint="A6"/>
          <w:sz w:val="24"/>
          <w:szCs w:val="24"/>
          <w:lang w:val="es-ES"/>
        </w:rPr>
      </w:pPr>
    </w:p>
    <w:p w14:paraId="66FF4E8D" w14:textId="3A9185D2" w:rsidR="0003309E" w:rsidRDefault="0003309E" w:rsidP="0003309E">
      <w:pPr>
        <w:rPr>
          <w:rFonts w:cs="Calibri Light"/>
          <w:color w:val="595959" w:themeColor="text1" w:themeTint="A6"/>
          <w:sz w:val="24"/>
          <w:szCs w:val="24"/>
          <w:lang w:val="es-ES"/>
        </w:rPr>
      </w:pPr>
    </w:p>
    <w:tbl>
      <w:tblPr>
        <w:tblStyle w:val="TableGrid"/>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Footer"/>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337A322F" w14:textId="77777777" w:rsidR="00B32A4D" w:rsidRPr="00B32A4D" w:rsidRDefault="00B32A4D" w:rsidP="00B32A4D">
            <w:pPr>
              <w:numPr>
                <w:ilvl w:val="0"/>
                <w:numId w:val="2"/>
              </w:numPr>
              <w:rPr>
                <w:rFonts w:ascii="Calibri" w:hAnsi="Calibri"/>
                <w:color w:val="1F3864" w:themeColor="accent1" w:themeShade="80"/>
                <w:lang w:val="es-ES"/>
              </w:rPr>
            </w:pPr>
            <w:r w:rsidRPr="00B32A4D">
              <w:rPr>
                <w:rFonts w:ascii="Calibri" w:hAnsi="Calibri"/>
                <w:b/>
                <w:bCs/>
                <w:color w:val="1F3864" w:themeColor="accent1" w:themeShade="80"/>
                <w:lang w:val="es-ES"/>
              </w:rPr>
              <w:t>Factores Facilitadores:</w:t>
            </w:r>
            <w:r w:rsidRPr="00B32A4D">
              <w:rPr>
                <w:rFonts w:ascii="Calibri" w:hAnsi="Calibri"/>
                <w:color w:val="1F3864" w:themeColor="accent1" w:themeShade="80"/>
                <w:lang w:val="es-ES"/>
              </w:rPr>
              <w:t xml:space="preserve"> El desarrollo de las tareas completadas, como la Configuración del Entorno de Trabajo y la construcción del Prototipo </w:t>
            </w:r>
            <w:proofErr w:type="spellStart"/>
            <w:r w:rsidRPr="00B32A4D">
              <w:rPr>
                <w:rFonts w:ascii="Calibri" w:hAnsi="Calibri"/>
                <w:color w:val="1F3864" w:themeColor="accent1" w:themeShade="80"/>
                <w:lang w:val="es-ES"/>
              </w:rPr>
              <w:t>IoT</w:t>
            </w:r>
            <w:proofErr w:type="spellEnd"/>
            <w:r w:rsidRPr="00B32A4D">
              <w:rPr>
                <w:rFonts w:ascii="Calibri" w:hAnsi="Calibri"/>
                <w:color w:val="1F3864" w:themeColor="accent1" w:themeShade="80"/>
                <w:lang w:val="es-ES"/>
              </w:rPr>
              <w:t>, se vio significativamente facilitado por la amplia disponibilidad de recursos en línea. La existencia de una gran cantidad de tutoriales detallados, foros de discusión técnica y documentación oficial para las herramientas seleccionadas permitió resolver dudas de manera ágil y acelerar la implementación inicial.</w:t>
            </w:r>
          </w:p>
          <w:p w14:paraId="4B095B50" w14:textId="77777777" w:rsidR="00B32A4D" w:rsidRDefault="00B32A4D" w:rsidP="00B32A4D">
            <w:pPr>
              <w:numPr>
                <w:ilvl w:val="0"/>
                <w:numId w:val="2"/>
              </w:numPr>
              <w:rPr>
                <w:rFonts w:ascii="Calibri" w:hAnsi="Calibri"/>
                <w:color w:val="1F3864" w:themeColor="accent1" w:themeShade="80"/>
                <w:lang w:val="es-ES"/>
              </w:rPr>
            </w:pPr>
            <w:r w:rsidRPr="00B32A4D">
              <w:rPr>
                <w:rFonts w:ascii="Calibri" w:hAnsi="Calibri"/>
                <w:b/>
                <w:bCs/>
                <w:color w:val="1F3864" w:themeColor="accent1" w:themeShade="80"/>
                <w:lang w:val="es-ES"/>
              </w:rPr>
              <w:t>Dificultades y Acciones de Mitigación:</w:t>
            </w:r>
            <w:r w:rsidRPr="00B32A4D">
              <w:rPr>
                <w:rFonts w:ascii="Calibri" w:hAnsi="Calibri"/>
                <w:color w:val="1F3864" w:themeColor="accent1" w:themeShade="80"/>
                <w:lang w:val="es-ES"/>
              </w:rPr>
              <w:t xml:space="preserve"> El principal obstáculo técnico ha surgido durante la integración de componentes, específicamente en la comunicación entre las distintas tecnologías del sistema (microcontrolador, servicios </w:t>
            </w:r>
            <w:proofErr w:type="spellStart"/>
            <w:r w:rsidRPr="00B32A4D">
              <w:rPr>
                <w:rFonts w:ascii="Calibri" w:hAnsi="Calibri"/>
                <w:color w:val="1F3864" w:themeColor="accent1" w:themeShade="80"/>
                <w:lang w:val="es-ES"/>
              </w:rPr>
              <w:t>backend</w:t>
            </w:r>
            <w:proofErr w:type="spellEnd"/>
            <w:r w:rsidRPr="00B32A4D">
              <w:rPr>
                <w:rFonts w:ascii="Calibri" w:hAnsi="Calibri"/>
                <w:color w:val="1F3864" w:themeColor="accent1" w:themeShade="80"/>
                <w:lang w:val="es-ES"/>
              </w:rPr>
              <w:t xml:space="preserve"> y modelo de visión por computador). Estos desafíos de interoperabilidad han requerido un tiempo de investigación y desarrollo mayor al estimado.</w:t>
            </w:r>
          </w:p>
          <w:p w14:paraId="551FD88D" w14:textId="53ED209F" w:rsidR="00B32A4D" w:rsidRPr="00B32A4D" w:rsidRDefault="00B32A4D" w:rsidP="00B32A4D">
            <w:pPr>
              <w:numPr>
                <w:ilvl w:val="0"/>
                <w:numId w:val="2"/>
              </w:numPr>
              <w:rPr>
                <w:rFonts w:ascii="Calibri" w:hAnsi="Calibri"/>
                <w:color w:val="1F3864" w:themeColor="accent1" w:themeShade="80"/>
                <w:lang w:val="es-ES"/>
              </w:rPr>
            </w:pPr>
            <w:r w:rsidRPr="00B32A4D">
              <w:rPr>
                <w:rFonts w:ascii="Calibri" w:hAnsi="Calibri"/>
                <w:b/>
                <w:bCs/>
                <w:color w:val="1F3864" w:themeColor="accent1" w:themeShade="80"/>
                <w:lang w:val="es-ES"/>
              </w:rPr>
              <w:t>Acción de Mitigación:</w:t>
            </w:r>
            <w:r w:rsidRPr="00B32A4D">
              <w:rPr>
                <w:rFonts w:ascii="Calibri" w:hAnsi="Calibri"/>
                <w:color w:val="1F3864" w:themeColor="accent1" w:themeShade="80"/>
                <w:lang w:val="es-ES"/>
              </w:rPr>
              <w:t xml:space="preserve"> Debido a las restricciones de tiempo del proyecto, se descartó un cambio en el </w:t>
            </w:r>
            <w:proofErr w:type="spellStart"/>
            <w:r w:rsidRPr="00B32A4D">
              <w:rPr>
                <w:rFonts w:ascii="Calibri" w:hAnsi="Calibri"/>
                <w:color w:val="1F3864" w:themeColor="accent1" w:themeShade="80"/>
                <w:lang w:val="es-ES"/>
              </w:rPr>
              <w:t>stack</w:t>
            </w:r>
            <w:proofErr w:type="spellEnd"/>
            <w:r w:rsidRPr="00B32A4D">
              <w:rPr>
                <w:rFonts w:ascii="Calibri" w:hAnsi="Calibri"/>
                <w:color w:val="1F3864" w:themeColor="accent1" w:themeShade="80"/>
                <w:lang w:val="es-ES"/>
              </w:rPr>
              <w:t xml:space="preserve"> tecnológico. En su lugar, el equipo está abordando el problema mediante una investigación intensiva en documentación técnica y la consulta a una red de contactos con experiencia en implementaciones similares, para encontrar soluciones a los problemas de comunicación y asegurar la funcionalidad del sistema.</w:t>
            </w:r>
          </w:p>
          <w:p w14:paraId="5F34C839" w14:textId="77777777" w:rsidR="0003309E" w:rsidRPr="00B32A4D" w:rsidRDefault="0003309E" w:rsidP="00C5122E">
            <w:pPr>
              <w:rPr>
                <w:rFonts w:ascii="Calibri" w:hAnsi="Calibri"/>
                <w:color w:val="1F3864" w:themeColor="accent1" w:themeShade="80"/>
                <w:lang w:val="es-ES"/>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AA8DEC7" w14:textId="77777777" w:rsidR="0003309E" w:rsidRDefault="0003309E" w:rsidP="00C5122E">
            <w:pPr>
              <w:jc w:val="both"/>
              <w:rPr>
                <w:rFonts w:ascii="Calibri" w:hAnsi="Calibri" w:cs="Arial"/>
                <w:i/>
                <w:color w:val="548DD4"/>
                <w:sz w:val="20"/>
                <w:szCs w:val="20"/>
                <w:lang w:eastAsia="es-CL"/>
              </w:rPr>
            </w:pPr>
          </w:p>
          <w:p w14:paraId="4E5F93F3" w14:textId="77777777" w:rsidR="00B32A4D" w:rsidRDefault="00B32A4D" w:rsidP="00C5122E">
            <w:pPr>
              <w:jc w:val="both"/>
              <w:rPr>
                <w:rFonts w:ascii="Calibri" w:hAnsi="Calibri" w:cs="Arial"/>
                <w:i/>
                <w:color w:val="548DD4"/>
                <w:sz w:val="20"/>
                <w:szCs w:val="20"/>
                <w:lang w:eastAsia="es-CL"/>
              </w:rPr>
            </w:pPr>
          </w:p>
          <w:p w14:paraId="55313032" w14:textId="77777777" w:rsidR="00B32A4D" w:rsidRPr="00711C16" w:rsidRDefault="00B32A4D"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eGrid"/>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70691196" w14:textId="77777777" w:rsidR="00B32A4D" w:rsidRPr="00B32A4D" w:rsidRDefault="00B32A4D" w:rsidP="00B32A4D">
            <w:pPr>
              <w:jc w:val="both"/>
              <w:rPr>
                <w:rFonts w:ascii="Calibri" w:hAnsi="Calibri" w:cs="Arial"/>
                <w:iCs/>
                <w:lang w:val="es-ES" w:eastAsia="es-CL"/>
              </w:rPr>
            </w:pPr>
            <w:r w:rsidRPr="00B32A4D">
              <w:rPr>
                <w:rFonts w:ascii="Calibri" w:hAnsi="Calibri" w:cs="Arial"/>
                <w:iCs/>
                <w:lang w:val="es-ES" w:eastAsia="es-CL"/>
              </w:rPr>
              <w:t>Se ha realizado un ajuste estratégico en la visión y el alcance del proyecto para asegurar la entrega de un Producto Mínimo Viable (MVP) funcional dentro del cronograma. Más que eliminar actividades del plan original, se han priorizado las funcionalidades esenciales que deben ser entregadas en esta fase. Este enfoque nos permite concentrar los esfuerzos en el flujo principal del sistema (autenticación, apertura de portón y registro de acceso), dejando funcionalidades secundarias para una posible iteración futura. Esta decisión se justifica para mitigar el riesgo asociado a los retrasos generados por los desafíos de integración.</w:t>
            </w:r>
          </w:p>
          <w:p w14:paraId="269AA2D0" w14:textId="77777777" w:rsidR="0003309E" w:rsidRPr="00B32A4D" w:rsidRDefault="0003309E" w:rsidP="00C5122E">
            <w:pPr>
              <w:jc w:val="both"/>
              <w:rPr>
                <w:rFonts w:ascii="Calibri" w:hAnsi="Calibri" w:cs="Arial"/>
                <w:i/>
                <w:color w:val="C00000"/>
                <w:sz w:val="20"/>
                <w:szCs w:val="20"/>
                <w:lang w:val="es-ES"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eGrid"/>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4EB66AD8" w14:textId="77777777" w:rsidR="00F0044A" w:rsidRPr="00F0044A" w:rsidRDefault="00F0044A" w:rsidP="00F0044A">
            <w:pPr>
              <w:jc w:val="both"/>
              <w:rPr>
                <w:rFonts w:ascii="Calibri" w:hAnsi="Calibri" w:cs="Arial"/>
                <w:iCs/>
                <w:lang w:val="es-ES" w:eastAsia="es-CL"/>
              </w:rPr>
            </w:pPr>
            <w:r w:rsidRPr="00F0044A">
              <w:rPr>
                <w:rFonts w:ascii="Calibri" w:hAnsi="Calibri" w:cs="Arial"/>
                <w:iCs/>
                <w:lang w:val="es-ES" w:eastAsia="es-CL"/>
              </w:rPr>
              <w:t xml:space="preserve">Las actividades "Validación y pruebas finales" y "Documentación final" se encuentran en estado "No iniciado" </w:t>
            </w:r>
            <w:proofErr w:type="gramStart"/>
            <w:r w:rsidRPr="00F0044A">
              <w:rPr>
                <w:rFonts w:ascii="Calibri" w:hAnsi="Calibri" w:cs="Arial"/>
                <w:iCs/>
                <w:lang w:val="es-ES" w:eastAsia="es-CL"/>
              </w:rPr>
              <w:t>de acuerdo a</w:t>
            </w:r>
            <w:proofErr w:type="gramEnd"/>
            <w:r w:rsidRPr="00F0044A">
              <w:rPr>
                <w:rFonts w:ascii="Calibri" w:hAnsi="Calibri" w:cs="Arial"/>
                <w:iCs/>
                <w:lang w:val="es-ES" w:eastAsia="es-CL"/>
              </w:rPr>
              <w:t xml:space="preserve"> la planificación original. Esto no representa un retraso, sino una consecuencia lógica del cronograma, ya que estas tareas dependen directamente de la finalización de las fases de desarrollo e integración que actualmente están "En curso". Para asegurar que estas últimas tareas no se retrasen, se han optimizado los métodos de trabajo del equipo, implementando sesiones de revisión de código más frecuentes y una comunicación constante para abordar los bloqueos de manera proactiva y cumplir con los plazos de desarrollo.</w:t>
            </w:r>
          </w:p>
          <w:p w14:paraId="5D8D4132" w14:textId="77777777" w:rsidR="00FD5149" w:rsidRPr="00F0044A" w:rsidRDefault="00FD5149" w:rsidP="00585A13">
            <w:pPr>
              <w:jc w:val="both"/>
              <w:rPr>
                <w:rFonts w:ascii="Calibri" w:hAnsi="Calibri" w:cs="Arial"/>
                <w:i/>
                <w:color w:val="548DD4"/>
                <w:sz w:val="20"/>
                <w:szCs w:val="20"/>
                <w:lang w:val="es-ES"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AA7C3" w14:textId="77777777" w:rsidR="00E313A6" w:rsidRDefault="00E313A6" w:rsidP="0003309E">
      <w:pPr>
        <w:spacing w:after="0" w:line="240" w:lineRule="auto"/>
      </w:pPr>
      <w:r>
        <w:separator/>
      </w:r>
    </w:p>
  </w:endnote>
  <w:endnote w:type="continuationSeparator" w:id="0">
    <w:p w14:paraId="686A9D66" w14:textId="77777777" w:rsidR="00E313A6" w:rsidRDefault="00E313A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58635" w14:textId="77777777" w:rsidR="00E313A6" w:rsidRDefault="00E313A6" w:rsidP="0003309E">
      <w:pPr>
        <w:spacing w:after="0" w:line="240" w:lineRule="auto"/>
      </w:pPr>
      <w:r>
        <w:separator/>
      </w:r>
    </w:p>
  </w:footnote>
  <w:footnote w:type="continuationSeparator" w:id="0">
    <w:p w14:paraId="04A2C300" w14:textId="77777777" w:rsidR="00E313A6" w:rsidRDefault="00E313A6"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696B51"/>
    <w:multiLevelType w:val="multilevel"/>
    <w:tmpl w:val="9064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32747752">
    <w:abstractNumId w:val="0"/>
  </w:num>
  <w:num w:numId="2" w16cid:durableId="183621727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8468B"/>
    <w:rsid w:val="00806DE0"/>
    <w:rsid w:val="0081536B"/>
    <w:rsid w:val="008479F5"/>
    <w:rsid w:val="0085275A"/>
    <w:rsid w:val="008F621F"/>
    <w:rsid w:val="009378F7"/>
    <w:rsid w:val="009552E5"/>
    <w:rsid w:val="00976ABB"/>
    <w:rsid w:val="009E52DF"/>
    <w:rsid w:val="00B31361"/>
    <w:rsid w:val="00B32A4D"/>
    <w:rsid w:val="00B4258F"/>
    <w:rsid w:val="00B8164D"/>
    <w:rsid w:val="00BE1024"/>
    <w:rsid w:val="00C20F3D"/>
    <w:rsid w:val="00C44557"/>
    <w:rsid w:val="00C5122E"/>
    <w:rsid w:val="00CE0AA8"/>
    <w:rsid w:val="00D67975"/>
    <w:rsid w:val="00D714E2"/>
    <w:rsid w:val="00DF3386"/>
    <w:rsid w:val="00E313A6"/>
    <w:rsid w:val="00E50368"/>
    <w:rsid w:val="00E877FE"/>
    <w:rsid w:val="00EA0C09"/>
    <w:rsid w:val="00EA6563"/>
    <w:rsid w:val="00F0044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Heading3">
    <w:name w:val="heading 3"/>
    <w:basedOn w:val="Normal"/>
    <w:next w:val="Normal"/>
    <w:link w:val="Heading3Ch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09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330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unhideWhenUsed/>
    <w:rsid w:val="0003309E"/>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03309E"/>
    <w:rPr>
      <w:sz w:val="20"/>
      <w:szCs w:val="20"/>
      <w:lang w:val="es-ES"/>
    </w:rPr>
  </w:style>
  <w:style w:type="character" w:styleId="FootnoteReference">
    <w:name w:val="footnote reference"/>
    <w:basedOn w:val="DefaultParagraphFont"/>
    <w:unhideWhenUsed/>
    <w:rsid w:val="0003309E"/>
    <w:rPr>
      <w:vertAlign w:val="superscript"/>
    </w:rPr>
  </w:style>
  <w:style w:type="paragraph" w:styleId="Header">
    <w:name w:val="header"/>
    <w:basedOn w:val="Normal"/>
    <w:link w:val="HeaderChar"/>
    <w:uiPriority w:val="99"/>
    <w:unhideWhenUsed/>
    <w:rsid w:val="00586C9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6C9C"/>
    <w:rPr>
      <w:sz w:val="22"/>
      <w:szCs w:val="22"/>
    </w:rPr>
  </w:style>
  <w:style w:type="table" w:customStyle="1" w:styleId="Tablaconcuadrcula1">
    <w:name w:val="Tabla con cuadrícula1"/>
    <w:basedOn w:val="TableNormal"/>
    <w:next w:val="TableGrid"/>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1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2E"/>
    <w:rPr>
      <w:rFonts w:ascii="Segoe UI" w:hAnsi="Segoe UI" w:cs="Segoe UI"/>
      <w:sz w:val="18"/>
      <w:szCs w:val="18"/>
    </w:rPr>
  </w:style>
  <w:style w:type="character" w:styleId="CommentReference">
    <w:name w:val="annotation reference"/>
    <w:basedOn w:val="DefaultParagraphFont"/>
    <w:uiPriority w:val="99"/>
    <w:semiHidden/>
    <w:unhideWhenUsed/>
    <w:rsid w:val="009E52DF"/>
    <w:rPr>
      <w:sz w:val="16"/>
      <w:szCs w:val="16"/>
    </w:rPr>
  </w:style>
  <w:style w:type="paragraph" w:styleId="CommentText">
    <w:name w:val="annotation text"/>
    <w:basedOn w:val="Normal"/>
    <w:link w:val="CommentTextChar"/>
    <w:uiPriority w:val="99"/>
    <w:semiHidden/>
    <w:unhideWhenUsed/>
    <w:rsid w:val="009E52DF"/>
    <w:pPr>
      <w:spacing w:line="240" w:lineRule="auto"/>
    </w:pPr>
    <w:rPr>
      <w:sz w:val="20"/>
      <w:szCs w:val="20"/>
    </w:rPr>
  </w:style>
  <w:style w:type="character" w:customStyle="1" w:styleId="CommentTextChar">
    <w:name w:val="Comment Text Char"/>
    <w:basedOn w:val="DefaultParagraphFont"/>
    <w:link w:val="CommentText"/>
    <w:uiPriority w:val="99"/>
    <w:semiHidden/>
    <w:rsid w:val="009E52DF"/>
    <w:rPr>
      <w:sz w:val="20"/>
      <w:szCs w:val="20"/>
    </w:rPr>
  </w:style>
  <w:style w:type="paragraph" w:styleId="CommentSubject">
    <w:name w:val="annotation subject"/>
    <w:basedOn w:val="CommentText"/>
    <w:next w:val="CommentText"/>
    <w:link w:val="CommentSubjectChar"/>
    <w:uiPriority w:val="99"/>
    <w:semiHidden/>
    <w:unhideWhenUsed/>
    <w:rsid w:val="009E52DF"/>
    <w:rPr>
      <w:b/>
      <w:bCs/>
    </w:rPr>
  </w:style>
  <w:style w:type="character" w:customStyle="1" w:styleId="CommentSubjectChar">
    <w:name w:val="Comment Subject Char"/>
    <w:basedOn w:val="CommentTextChar"/>
    <w:link w:val="CommentSubject"/>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e9d746c0-3369-42be-bf83-6862f3f56ae7}" enabled="1" method="Standard" siteId="{75864cfe-f26d-419c-b69d-c638695b5533}"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5</Pages>
  <Words>1385</Words>
  <Characters>7734</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Constanzo</cp:lastModifiedBy>
  <cp:revision>5</cp:revision>
  <dcterms:created xsi:type="dcterms:W3CDTF">2022-08-24T18:14:00Z</dcterms:created>
  <dcterms:modified xsi:type="dcterms:W3CDTF">2025-10-18T11:32:00Z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