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rFonts w:ascii="Arial" w:cs="Arial" w:eastAsia="Arial" w:hAnsi="Arial"/>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Nombre del proyecto</w:t>
            </w:r>
          </w:p>
        </w:tc>
        <w:tc>
          <w:tcPr>
            <w:vAlign w:val="cente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BlockIA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Área (s) de desempeño(s)</w:t>
            </w:r>
          </w:p>
        </w:tc>
        <w:tc>
          <w:tcPr>
            <w:vAlign w:val="cente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Desarrollo de software Inteligencia Artificial.</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Visión por Computador.</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Integración Hardware-Software Seguridad informática.</w:t>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rtl w:val="0"/>
              </w:rPr>
              <w:t xml:space="preserve">Gestión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Competencias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Diseñar, desarrollar y evaluar soluciones de software para problemas reales.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Aplicar técnicas de inteligencia artificial y aprendizaje automático en soluciones prácticas.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Integrar componentes de hardware y software para construir prototipos funcionales (IoT).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Emplear metodologías de gestión de proyectos y trabajo en equipo.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Aplicar principios de seguridad, privacidad y ética profesional en el desarrollo de sistemas.</w:t>
            </w:r>
            <w:r w:rsidDel="00000000" w:rsidR="00000000" w:rsidRPr="00000000">
              <w:rPr>
                <w:rtl w:val="0"/>
              </w:rPr>
            </w:r>
          </w:p>
        </w:tc>
      </w:tr>
    </w:tbl>
    <w:p w:rsidR="00000000" w:rsidDel="00000000" w:rsidP="00000000" w:rsidRDefault="00000000" w:rsidRPr="00000000" w14:paraId="0000001C">
      <w:pPr>
        <w:rPr>
          <w:rFonts w:ascii="Arial" w:cs="Arial" w:eastAsia="Arial" w:hAnsi="Arial"/>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Arial" w:cs="Arial" w:eastAsia="Arial" w:hAnsi="Arial"/>
                <w:sz w:val="18"/>
                <w:szCs w:val="18"/>
              </w:rPr>
            </w:pPr>
            <w:r w:rsidDel="00000000" w:rsidR="00000000" w:rsidRPr="00000000">
              <w:rPr>
                <w:rFonts w:ascii="Arial" w:cs="Arial" w:eastAsia="Arial" w:hAnsi="Arial"/>
                <w:sz w:val="18"/>
                <w:szCs w:val="18"/>
                <w:rtl w:val="0"/>
              </w:rPr>
              <w:t xml:space="preserve">1. Relevancia del proyecto APT</w:t>
            </w:r>
          </w:p>
        </w:tc>
        <w:tc>
          <w:tcPr>
            <w:vAlign w:val="center"/>
          </w:tcPr>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BlockIA busca abordar la problemática de accesos inseguros en pasajes y condominios que dependen de cierre manual o sistemas básicos que no generan trazabilidad. Esto provoca incidentes por descuido humano y dificulta la identificación de responsables cuando ocurren intrusiones o fallas. En el campo laboral de Desarrollo de Software, la solución es relevante porque integra desarrollo móvil/backend, visión por computador competencias demandadas por empresas de seguridad, administración de propiedades y soluciones urbanas inteligentes.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proyecto se enmarca para su aplicación en Chile (posible pilotaje en Santiago o comunas urbanas), y afectaría principalmente a residentes de condominios y juntas de vecinos, administradores de propiedades y empresas de seguridad privada. Su aporte de valor es ofrecer automatización y trazabilidad de accesos (registro de eventos con identidad, marca temporal y evidencia mínima), reduciendo el riesgo de accesos no autorizados y facilitando la gestión operativa.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mallCaps w:val="0"/>
                <w:strike w:val="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Arial" w:cs="Arial" w:eastAsia="Arial" w:hAnsi="Arial"/>
                <w:sz w:val="18"/>
                <w:szCs w:val="18"/>
              </w:rPr>
            </w:pPr>
            <w:r w:rsidDel="00000000" w:rsidR="00000000" w:rsidRPr="00000000">
              <w:rPr>
                <w:rFonts w:ascii="Arial" w:cs="Arial" w:eastAsia="Arial" w:hAnsi="Arial"/>
                <w:sz w:val="18"/>
                <w:szCs w:val="18"/>
                <w:rtl w:val="0"/>
              </w:rPr>
              <w:t xml:space="preserve">2. Objetivos </w:t>
            </w:r>
          </w:p>
        </w:tc>
        <w:tc>
          <w:tcPr>
            <w:vAlign w:val="center"/>
          </w:tcPr>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z w:val="18"/>
                <w:szCs w:val="18"/>
                <w:rtl w:val="0"/>
              </w:rPr>
              <w:t xml:space="preserve">Objetivo general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·Implementar un sistema informático intuitivo y seguro que facilite el control de acceso en comunidades residenciales, mejorando la experiencia de usuario y aumentando la seguridad.</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314" w:right="0" w:hanging="284"/>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Específicos </w:t>
            </w:r>
          </w:p>
          <w:p w:rsidR="00000000" w:rsidDel="00000000" w:rsidP="00000000" w:rsidRDefault="00000000" w:rsidRPr="00000000" w14:paraId="00000028">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i w:val="1"/>
                <w:sz w:val="18"/>
                <w:szCs w:val="18"/>
                <w:rtl w:val="0"/>
              </w:rPr>
              <w:t xml:space="preserve">Incrementar la seguridad en comunidades residenciales mediante la automatización de portones, reduciendo la posibilidad de ingresos indebidos.</w:t>
            </w:r>
          </w:p>
          <w:p w:rsidR="00000000" w:rsidDel="00000000" w:rsidP="00000000" w:rsidRDefault="00000000" w:rsidRPr="00000000" w14:paraId="00000029">
            <w:pPr>
              <w:numPr>
                <w:ilvl w:val="0"/>
                <w:numId w:val="5"/>
              </w:numPr>
              <w:spacing w:after="240" w:before="0" w:beforeAutospacing="0" w:lineRule="auto"/>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Ofrecer a comunidades residenciales una solución tecnológica de bajo costo y alta eficiencia, contribuyendo a mejorar su calidad de vida y seguridad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rPr>
                <w:rFonts w:ascii="Arial" w:cs="Arial" w:eastAsia="Arial" w:hAnsi="Arial"/>
                <w:sz w:val="18"/>
                <w:szCs w:val="18"/>
              </w:rPr>
            </w:pPr>
            <w:r w:rsidDel="00000000" w:rsidR="00000000" w:rsidRPr="00000000">
              <w:rPr>
                <w:rFonts w:ascii="Arial" w:cs="Arial" w:eastAsia="Arial" w:hAnsi="Arial"/>
                <w:sz w:val="18"/>
                <w:szCs w:val="18"/>
                <w:rtl w:val="0"/>
              </w:rPr>
              <w:t xml:space="preserve">3. Metodología</w:t>
            </w:r>
          </w:p>
        </w:tc>
        <w:tc>
          <w:tcPr>
            <w:vAlign w:val="center"/>
          </w:tcPr>
          <w:p w:rsidR="00000000" w:rsidDel="00000000" w:rsidP="00000000" w:rsidRDefault="00000000" w:rsidRPr="00000000" w14:paraId="0000002C">
            <w:pPr>
              <w:spacing w:after="240" w:before="240" w:line="90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El proyecto se desarrollará bajo metodología ágil Scrum:</w:t>
            </w:r>
          </w:p>
          <w:p w:rsidR="00000000" w:rsidDel="00000000" w:rsidP="00000000" w:rsidRDefault="00000000" w:rsidRPr="00000000" w14:paraId="0000002D">
            <w:pPr>
              <w:numPr>
                <w:ilvl w:val="0"/>
                <w:numId w:val="2"/>
              </w:numPr>
              <w:spacing w:after="0" w:afterAutospacing="0" w:before="240" w:lineRule="auto"/>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Desarrollo iterativo, con Sprint de dos semanas para entregas funcionales del proyecto.</w:t>
            </w:r>
          </w:p>
          <w:p w:rsidR="00000000" w:rsidDel="00000000" w:rsidP="00000000" w:rsidRDefault="00000000" w:rsidRPr="00000000" w14:paraId="0000002E">
            <w:pPr>
              <w:numPr>
                <w:ilvl w:val="0"/>
                <w:numId w:val="2"/>
              </w:numPr>
              <w:spacing w:after="240" w:before="0" w:beforeAutospacing="0" w:lineRule="auto"/>
              <w:ind w:left="720" w:hanging="36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Colaboración constante entre los miembros del equipo, asegurando que el producto final cumpla con los objetivos planteados y se mantenga alineado con las necesidades de seguridad de la comunidad.</w:t>
            </w:r>
          </w:p>
          <w:p w:rsidR="00000000" w:rsidDel="00000000" w:rsidP="00000000" w:rsidRDefault="00000000" w:rsidRPr="00000000" w14:paraId="0000002F">
            <w:pPr>
              <w:ind w:left="720" w:firstLine="0"/>
              <w:rPr>
                <w:rFonts w:ascii="Arial" w:cs="Arial" w:eastAsia="Arial" w:hAnsi="Arial"/>
                <w:i w:val="1"/>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0">
            <w:pPr>
              <w:rPr>
                <w:rFonts w:ascii="Arial" w:cs="Arial" w:eastAsia="Arial" w:hAnsi="Arial"/>
                <w:sz w:val="18"/>
                <w:szCs w:val="18"/>
              </w:rPr>
            </w:pPr>
            <w:r w:rsidDel="00000000" w:rsidR="00000000" w:rsidRPr="00000000">
              <w:rPr>
                <w:rFonts w:ascii="Arial" w:cs="Arial" w:eastAsia="Arial" w:hAnsi="Arial"/>
                <w:sz w:val="18"/>
                <w:szCs w:val="18"/>
                <w:rtl w:val="0"/>
              </w:rPr>
              <w:t xml:space="preserve">4. Desarrollo</w:t>
            </w:r>
          </w:p>
        </w:tc>
        <w:tc>
          <w:tcPr>
            <w:vAlign w:val="center"/>
          </w:tcPr>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realizaron 3 grandes fases, parte de desarrollo para realizar las funcionalidad de apertura desde la aplicación móvil al enviar un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mensaje de texto, luego conexión y gestión de base de datos, para finalizar con la conexión con el hardware en este caso microcontrolador arduino dedicado al movimiento del motor.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sz w:val="18"/>
                <w:szCs w:val="18"/>
                <w:u w:val="none"/>
                <w:shd w:fill="auto" w:val="clear"/>
                <w:vertAlign w:val="baseline"/>
              </w:rPr>
            </w:pPr>
            <w:r w:rsidDel="00000000" w:rsidR="00000000" w:rsidRPr="00000000">
              <w:rPr>
                <w:rFonts w:ascii="Arial" w:cs="Arial" w:eastAsia="Arial" w:hAnsi="Arial"/>
                <w:b w:val="1"/>
                <w:i w:val="1"/>
                <w:smallCaps w:val="0"/>
                <w:strike w:val="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La alta gama de información con respecto al uso de arduino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mallCaps w:val="0"/>
                <w:strike w:val="0"/>
                <w:sz w:val="18"/>
                <w:szCs w:val="18"/>
                <w:u w:val="none"/>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¿A qué </w:t>
            </w:r>
            <w:r w:rsidDel="00000000" w:rsidR="00000000" w:rsidRPr="00000000">
              <w:rPr>
                <w:rFonts w:ascii="Arial" w:cs="Arial" w:eastAsia="Arial" w:hAnsi="Arial"/>
                <w:i w:val="1"/>
                <w:sz w:val="18"/>
                <w:szCs w:val="18"/>
                <w:rtl w:val="0"/>
              </w:rPr>
              <w:t xml:space="preserve">dificultades te enfrentaste</w:t>
            </w:r>
            <w:r w:rsidDel="00000000" w:rsidR="00000000" w:rsidRPr="00000000">
              <w:rPr>
                <w:rFonts w:ascii="Arial" w:cs="Arial" w:eastAsia="Arial" w:hAnsi="Arial"/>
                <w:i w:val="1"/>
                <w:smallCaps w:val="0"/>
                <w:strike w:val="0"/>
                <w:sz w:val="18"/>
                <w:szCs w:val="18"/>
                <w:u w:val="none"/>
                <w:shd w:fill="auto" w:val="clear"/>
                <w:vertAlign w:val="baseline"/>
                <w:rtl w:val="0"/>
              </w:rPr>
              <w:t xml:space="preserve"> en el desarrollo de tu Proyecto APT?</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El uso y conexión de diferentes tecnologías hizo difícil la comunicación por lo que se tuvo que cambiar diferentes módulos para poder interactuar con la app móvil y el arduino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Ajustes realizados.</w:t>
            </w:r>
          </w:p>
          <w:p w:rsidR="00000000" w:rsidDel="00000000" w:rsidP="00000000" w:rsidRDefault="00000000" w:rsidRPr="00000000" w14:paraId="0000003D">
            <w:pPr>
              <w:ind w:left="72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¿Cómo abordaste las dificultades para cumplir con los objetivos? </w:t>
            </w:r>
          </w:p>
          <w:p w:rsidR="00000000" w:rsidDel="00000000" w:rsidP="00000000" w:rsidRDefault="00000000" w:rsidRPr="00000000" w14:paraId="0000003E">
            <w:pPr>
              <w:ind w:left="72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Iteración constante hasta lograr mínima funcionalidad</w:t>
            </w:r>
          </w:p>
          <w:p w:rsidR="00000000" w:rsidDel="00000000" w:rsidP="00000000" w:rsidRDefault="00000000" w:rsidRPr="00000000" w14:paraId="0000003F">
            <w:pPr>
              <w:ind w:left="72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¿Tuviste que hacer algún ajuste? ¿Qué ajuste? </w:t>
            </w:r>
          </w:p>
          <w:p w:rsidR="00000000" w:rsidDel="00000000" w:rsidP="00000000" w:rsidRDefault="00000000" w:rsidRPr="00000000" w14:paraId="00000040">
            <w:pPr>
              <w:ind w:left="72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Se ajustaron tiempos, y configuraciones del arduino, aun se esta pensando en cambiar el uso de plataforma de mensajería twilio por otra más libre</w:t>
            </w:r>
          </w:p>
        </w:tc>
      </w:tr>
      <w:tr>
        <w:trPr>
          <w:cantSplit w:val="0"/>
          <w:trHeight w:val="1112" w:hRule="atLeast"/>
          <w:tblHeader w:val="0"/>
        </w:trPr>
        <w:tc>
          <w:tcPr>
            <w:vAlign w:val="center"/>
          </w:tcPr>
          <w:p w:rsidR="00000000" w:rsidDel="00000000" w:rsidP="00000000" w:rsidRDefault="00000000" w:rsidRPr="00000000" w14:paraId="00000041">
            <w:pPr>
              <w:rPr>
                <w:rFonts w:ascii="Arial" w:cs="Arial" w:eastAsia="Arial" w:hAnsi="Arial"/>
                <w:sz w:val="18"/>
                <w:szCs w:val="18"/>
              </w:rPr>
            </w:pPr>
            <w:r w:rsidDel="00000000" w:rsidR="00000000" w:rsidRPr="00000000">
              <w:rPr>
                <w:rFonts w:ascii="Arial" w:cs="Arial" w:eastAsia="Arial" w:hAnsi="Arial"/>
                <w:sz w:val="18"/>
                <w:szCs w:val="18"/>
                <w:rtl w:val="0"/>
              </w:rPr>
              <w:t xml:space="preserve">5. Evidencias</w:t>
            </w:r>
          </w:p>
        </w:tc>
        <w:tc>
          <w:tcPr>
            <w:vAlign w:val="center"/>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3">
            <w:pPr>
              <w:ind w:left="743" w:firstLine="0"/>
              <w:rPr>
                <w:rFonts w:ascii="Arial" w:cs="Arial" w:eastAsia="Arial" w:hAnsi="Arial"/>
                <w:b w:val="1"/>
                <w:i w:val="1"/>
                <w:sz w:val="18"/>
                <w:szCs w:val="18"/>
              </w:rPr>
            </w:pPr>
            <w:r w:rsidDel="00000000" w:rsidR="00000000" w:rsidRPr="00000000">
              <w:rPr>
                <w:rFonts w:ascii="Arial" w:cs="Arial" w:eastAsia="Arial" w:hAnsi="Arial"/>
                <w:i w:val="1"/>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6. Intereses y proyecciones profesionales</w:t>
            </w:r>
          </w:p>
        </w:tc>
        <w:tc>
          <w:tcPr>
            <w:vAlign w:val="center"/>
          </w:tcPr>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mallCaps w:val="0"/>
                <w:strike w:val="0"/>
                <w:sz w:val="18"/>
                <w:szCs w:val="18"/>
                <w:u w:val="none"/>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i w:val="1"/>
                <w:sz w:val="18"/>
                <w:szCs w:val="18"/>
                <w:u w:val="none"/>
              </w:rPr>
            </w:pPr>
            <w:r w:rsidDel="00000000" w:rsidR="00000000" w:rsidRPr="00000000">
              <w:rPr>
                <w:rFonts w:ascii="Arial" w:cs="Arial" w:eastAsia="Arial" w:hAnsi="Arial"/>
                <w:i w:val="1"/>
                <w:sz w:val="18"/>
                <w:szCs w:val="18"/>
                <w:rtl w:val="0"/>
              </w:rPr>
              <w:t xml:space="preserve">El proyecto me sirvió para entender la dificultad de la intercomunicación entre una función en la nube y hardware, teniendo que buscar múltiples maneras de comunicar por sms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mallCaps w:val="0"/>
                <w:strike w:val="0"/>
                <w:sz w:val="18"/>
                <w:szCs w:val="18"/>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mallCaps w:val="0"/>
                <w:strike w:val="0"/>
                <w:sz w:val="18"/>
                <w:szCs w:val="18"/>
                <w:u w:val="none"/>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Robótica me gustaría seguir profundizando en desarrollo con microcontroladores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mallCaps w:val="0"/>
                <w:strike w:val="0"/>
                <w:sz w:val="18"/>
                <w:szCs w:val="18"/>
                <w:u w:val="none"/>
                <w:shd w:fill="auto" w:val="clear"/>
                <w:vertAlign w:val="baseline"/>
              </w:rPr>
            </w:pPr>
            <w:r w:rsidDel="00000000" w:rsidR="00000000" w:rsidRPr="00000000">
              <w:rPr>
                <w:rFonts w:ascii="Arial" w:cs="Arial" w:eastAsia="Arial" w:hAnsi="Arial"/>
                <w:i w:val="1"/>
                <w:smallCaps w:val="0"/>
                <w:strike w:val="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Me gustaría probar areas de programación o base de datos</w:t>
            </w:r>
          </w:p>
        </w:tc>
      </w:tr>
    </w:tbl>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spacing w:after="0" w:line="276" w:lineRule="auto"/>
        <w:ind w:left="-426" w:right="-56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76" w:lineRule="auto"/>
        <w:ind w:left="-426" w:right="-56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G5EpjN1U1Zy+ALyl8mGc+Cjyg==">CgMxLjA4AHIhMUpET2pjLWotek1yNmNtVlhiXzJick5SZXlKUEVSLUhw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