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sz w:val="22"/>
          <w:szCs w:val="22"/>
        </w:rPr>
        <w:t xml:space="preserve"/>
      </w:r>
    </w:p>
    <w:p>
      <w:pPr>
        <w:spacing w:after="160" w:before="0"/>
        <w:jc w:val="center"/>
      </w:pPr>
      <w:r>
        <w:rPr>
          <w:rFonts w:ascii="Arial" w:cs="Arial" w:eastAsia="Arial" w:hAnsi="Arial"/>
          <w:b/>
          <w:bCs/>
          <w:color w:val="1B3A6B"/>
          <w:sz w:val="64"/>
          <w:szCs w:val="64"/>
        </w:rPr>
        <w:t xml:space="preserve">AI ADOPTION ANALYSIS</w:t>
      </w:r>
    </w:p>
    <w:p>
      <w:pPr>
        <w:spacing w:after="240" w:before="0"/>
        <w:jc w:val="center"/>
      </w:pPr>
      <w:r>
        <w:rPr>
          <w:rFonts w:ascii="Arial" w:cs="Arial" w:eastAsia="Arial" w:hAnsi="Arial"/>
          <w:b/>
          <w:bCs/>
          <w:color w:val="2E5DA6"/>
          <w:sz w:val="26"/>
          <w:szCs w:val="26"/>
        </w:rPr>
        <w:t xml:space="preserve">GitHub Copilot: Agents, Tools, MCP Servers &amp; Skills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0"/>
              <w:bottom w:type="dxa" w:w="80"/>
              <w:right w:type="dxa" w:w="0"/>
            </w:tcMar>
          </w:tcPr>
          <w:p>
            <w:r>
              <w:rPr>
                <w:rFonts w:ascii="Arial" w:cs="Arial" w:eastAsia="Arial" w:hAnsi="Arial"/>
                <w:sz w:val="8"/>
                <w:szCs w:val="8"/>
              </w:rPr>
              <w:t xml:space="preserve"/>
            </w:r>
          </w:p>
        </w:tc>
      </w:tr>
    </w:tbl>
    <w:p>
      <w:pPr>
        <w:spacing w:after="0" w:before="240"/>
      </w:pPr>
      <w:r>
        <w:rPr>
          <w:rFonts w:ascii="Arial" w:cs="Arial" w:eastAsia="Arial" w:hAnsi="Arial"/>
          <w:sz w:val="22"/>
          <w:szCs w:val="22"/>
        </w:rPr>
        <w:t xml:space="preserve"/>
      </w:r>
    </w:p>
    <w:p>
      <w:pPr>
        <w:spacing w:after="80" w:before="80"/>
        <w:jc w:val="center"/>
      </w:pPr>
      <w:r>
        <w:rPr>
          <w:rFonts w:ascii="Arial" w:cs="Arial" w:eastAsia="Arial" w:hAnsi="Arial"/>
          <w:b/>
          <w:bCs/>
          <w:caps/>
          <w:color w:val="4B5563"/>
          <w:sz w:val="22"/>
          <w:szCs w:val="22"/>
        </w:rPr>
        <w:t xml:space="preserve">STAKEHOLDER BRIEFING DOCUMENT</w:t>
      </w:r>
    </w:p>
    <w:p>
      <w:pPr>
        <w:spacing w:after="60" w:before="60"/>
        <w:jc w:val="center"/>
      </w:pPr>
      <w:r>
        <w:rPr>
          <w:rFonts w:ascii="Arial" w:cs="Arial" w:eastAsia="Arial" w:hAnsi="Arial"/>
          <w:color w:val="4B5563"/>
          <w:sz w:val="21"/>
          <w:szCs w:val="21"/>
        </w:rPr>
        <w:t xml:space="preserve">Prepared for: Engineering Leadership &amp; All Development Teams</w:t>
      </w:r>
    </w:p>
    <w:p>
      <w:pPr>
        <w:spacing w:after="300" w:before="60"/>
        <w:jc w:val="center"/>
      </w:pPr>
      <w:r>
        <w:rPr>
          <w:rFonts w:ascii="Arial" w:cs="Arial" w:eastAsia="Arial" w:hAnsi="Arial"/>
          <w:color w:val="4B5563"/>
          <w:sz w:val="21"/>
          <w:szCs w:val="21"/>
        </w:rPr>
        <w:t xml:space="preserve">Report Date: March 28, 2026  |  Classification: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8FF" w:val="clear"/>
            <w:tcMar>
              <w:top w:type="dxa" w:w="100"/>
              <w:left w:type="dxa" w:w="80"/>
              <w:bottom w:type="dxa" w:w="100"/>
              <w:right w:type="dxa" w:w="80"/>
            </w:tcMar>
            <w:vAlign w:val="top"/>
          </w:tcPr>
          <w:p>
            <w:pPr>
              <w:spacing w:after="0" w:before="60"/>
              <w:jc w:val="center"/>
            </w:pPr>
            <w:r>
              <w:rPr>
                <w:rFonts w:ascii="Arial" w:cs="Arial" w:eastAsia="Arial" w:hAnsi="Arial"/>
                <w:b/>
                <w:bCs/>
                <w:color w:val="1B3A6B"/>
                <w:sz w:val="56"/>
                <w:szCs w:val="56"/>
              </w:rPr>
              <w:t xml:space="preserve">16</w:t>
            </w:r>
          </w:p>
          <w:p>
            <w:pPr>
              <w:spacing w:after="60" w:before="0"/>
              <w:jc w:val="center"/>
            </w:pPr>
            <w:r>
              <w:rPr>
                <w:rFonts w:ascii="Arial" w:cs="Arial" w:eastAsia="Arial" w:hAnsi="Arial"/>
                <w:color w:val="4B5563"/>
                <w:sz w:val="18"/>
                <w:szCs w:val="18"/>
              </w:rPr>
              <w:t xml:space="preserve">Defined Agents</w:t>
            </w:r>
          </w:p>
        </w:tc>
        <w:tc>
          <w:tcPr>
            <w:tcW w:type="dxa" w:w="2340"/>
            <w:tcBorders>
              <w:top w:val="none" w:color="FFFFFF" w:sz="0"/>
              <w:left w:val="none" w:color="FFFFFF" w:sz="0"/>
              <w:bottom w:val="none" w:color="FFFFFF" w:sz="0"/>
              <w:right w:val="none" w:color="FFFFFF" w:sz="0"/>
            </w:tcBorders>
            <w:shd w:fill="D6E8FF" w:val="clear"/>
            <w:tcMar>
              <w:top w:type="dxa" w:w="100"/>
              <w:left w:type="dxa" w:w="80"/>
              <w:bottom w:type="dxa" w:w="100"/>
              <w:right w:type="dxa" w:w="80"/>
            </w:tcMar>
            <w:vAlign w:val="top"/>
          </w:tcPr>
          <w:p>
            <w:pPr>
              <w:spacing w:after="0" w:before="60"/>
              <w:jc w:val="center"/>
            </w:pPr>
            <w:r>
              <w:rPr>
                <w:rFonts w:ascii="Arial" w:cs="Arial" w:eastAsia="Arial" w:hAnsi="Arial"/>
                <w:b/>
                <w:bCs/>
                <w:color w:val="1B3A6B"/>
                <w:sz w:val="56"/>
                <w:szCs w:val="56"/>
              </w:rPr>
              <w:t xml:space="preserve">63</w:t>
            </w:r>
          </w:p>
          <w:p>
            <w:pPr>
              <w:spacing w:after="60" w:before="0"/>
              <w:jc w:val="center"/>
            </w:pPr>
            <w:r>
              <w:rPr>
                <w:rFonts w:ascii="Arial" w:cs="Arial" w:eastAsia="Arial" w:hAnsi="Arial"/>
                <w:color w:val="4B5563"/>
                <w:sz w:val="18"/>
                <w:szCs w:val="18"/>
              </w:rPr>
              <w:t xml:space="preserve">Skills Available</w:t>
            </w:r>
          </w:p>
        </w:tc>
        <w:tc>
          <w:tcPr>
            <w:tcW w:type="dxa" w:w="2340"/>
            <w:tcBorders>
              <w:top w:val="none" w:color="FFFFFF" w:sz="0"/>
              <w:left w:val="none" w:color="FFFFFF" w:sz="0"/>
              <w:bottom w:val="none" w:color="FFFFFF" w:sz="0"/>
              <w:right w:val="none" w:color="FFFFFF" w:sz="0"/>
            </w:tcBorders>
            <w:shd w:fill="D6E8FF" w:val="clear"/>
            <w:tcMar>
              <w:top w:type="dxa" w:w="100"/>
              <w:left w:type="dxa" w:w="80"/>
              <w:bottom w:type="dxa" w:w="100"/>
              <w:right w:type="dxa" w:w="80"/>
            </w:tcMar>
            <w:vAlign w:val="top"/>
          </w:tcPr>
          <w:p>
            <w:pPr>
              <w:spacing w:after="0" w:before="60"/>
              <w:jc w:val="center"/>
            </w:pPr>
            <w:r>
              <w:rPr>
                <w:rFonts w:ascii="Arial" w:cs="Arial" w:eastAsia="Arial" w:hAnsi="Arial"/>
                <w:b/>
                <w:bCs/>
                <w:color w:val="1B3A6B"/>
                <w:sz w:val="56"/>
                <w:szCs w:val="56"/>
              </w:rPr>
              <w:t xml:space="preserve">3+</w:t>
            </w:r>
          </w:p>
          <w:p>
            <w:pPr>
              <w:spacing w:after="60" w:before="0"/>
              <w:jc w:val="center"/>
            </w:pPr>
            <w:r>
              <w:rPr>
                <w:rFonts w:ascii="Arial" w:cs="Arial" w:eastAsia="Arial" w:hAnsi="Arial"/>
                <w:color w:val="4B5563"/>
                <w:sz w:val="18"/>
                <w:szCs w:val="18"/>
              </w:rPr>
              <w:t xml:space="preserve">MCP Servers</w:t>
            </w:r>
          </w:p>
        </w:tc>
        <w:tc>
          <w:tcPr>
            <w:tcW w:type="dxa" w:w="2340"/>
            <w:tcBorders>
              <w:top w:val="none" w:color="FFFFFF" w:sz="0"/>
              <w:left w:val="none" w:color="FFFFFF" w:sz="0"/>
              <w:bottom w:val="none" w:color="FFFFFF" w:sz="0"/>
              <w:right w:val="none" w:color="FFFFFF" w:sz="0"/>
            </w:tcBorders>
            <w:shd w:fill="D6E8FF" w:val="clear"/>
            <w:tcMar>
              <w:top w:type="dxa" w:w="100"/>
              <w:left w:type="dxa" w:w="80"/>
              <w:bottom w:type="dxa" w:w="100"/>
              <w:right w:type="dxa" w:w="80"/>
            </w:tcMar>
            <w:vAlign w:val="top"/>
          </w:tcPr>
          <w:p>
            <w:pPr>
              <w:spacing w:after="0" w:before="60"/>
              <w:jc w:val="center"/>
            </w:pPr>
            <w:r>
              <w:rPr>
                <w:rFonts w:ascii="Arial" w:cs="Arial" w:eastAsia="Arial" w:hAnsi="Arial"/>
                <w:b/>
                <w:bCs/>
                <w:color w:val="1B3A6B"/>
                <w:sz w:val="56"/>
                <w:szCs w:val="56"/>
              </w:rPr>
              <w:t xml:space="preserve">3.5/5</w:t>
            </w:r>
          </w:p>
          <w:p>
            <w:pPr>
              <w:spacing w:after="60" w:before="0"/>
              <w:jc w:val="center"/>
            </w:pPr>
            <w:r>
              <w:rPr>
                <w:rFonts w:ascii="Arial" w:cs="Arial" w:eastAsia="Arial" w:hAnsi="Arial"/>
                <w:color w:val="4B5563"/>
                <w:sz w:val="18"/>
                <w:szCs w:val="18"/>
              </w:rPr>
              <w:t xml:space="preserve">AI Maturity</w:t>
            </w:r>
          </w:p>
        </w:tc>
      </w:tr>
    </w:tbl>
    <w:p>
      <w:pPr>
        <w:spacing w:after="0" w:before="400"/>
      </w:pPr>
      <w:r>
        <w:rPr>
          <w:rFonts w:ascii="Arial" w:cs="Arial" w:eastAsia="Arial" w:hAnsi="Arial"/>
          <w:sz w:val="22"/>
          <w:szCs w:val="22"/>
        </w:rPr>
        <w:t xml:space="preserve"/>
      </w:r>
    </w:p>
    <w:p>
      <w:pPr>
        <w:spacing w:after="0" w:before="0"/>
        <w:jc w:val="center"/>
      </w:pPr>
      <w:r>
        <w:rPr>
          <w:rFonts w:ascii="Arial" w:cs="Arial" w:eastAsia="Arial" w:hAnsi="Arial"/>
          <w:i/>
          <w:iCs/>
          <w:color w:val="9CA3AF"/>
          <w:sz w:val="19"/>
          <w:szCs w:val="19"/>
        </w:rPr>
        <w:t xml:space="preserve">Researched &amp; Compiled by GitHub Copilot CLI  |  Sub-Agent Analysis</w:t>
      </w:r>
    </w:p>
    <w:p>
      <w:r>
        <w:br w:type="page"/>
      </w:r>
    </w:p>
    <w:p>
      <w:pPr>
        <w:pStyle w:val="Heading1"/>
        <w:spacing w:after="200" w:before="4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sz w:val="32"/>
          <w:szCs w:val="32"/>
        </w:rPr>
        <w:t xml:space="preserve">Executive Summary</w:t>
      </w:r>
    </w:p>
    <w:p>
      <w:pPr>
        <w:spacing w:after="80" w:before="80"/>
      </w:pPr>
      <w:r>
        <w:rPr>
          <w:rFonts w:ascii="Arial" w:cs="Arial" w:eastAsia="Arial" w:hAnsi="Arial"/>
          <w:sz w:val="22"/>
          <w:szCs w:val="22"/>
        </w:rPr>
        <w:t xml:space="preserve">This report presents a comprehensive analysis of the current AI adoption state across development teams, focusing on GitHub Copilot's agentic capabilities, the Skills library ecosystem, MCP server integrations, and the strategic question of whether the legacy Prompts folder remains relevant given the shift to Skills. Three parallel AI sub-agents conducted independent deep research across the codebase to produce this briefing.</w:t>
      </w:r>
    </w:p>
    <w:p>
      <w:pPr>
        <w:spacing w:after="0" w:before="10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Domain</w:t>
            </w:r>
          </w:p>
        </w:tc>
        <w:tc>
          <w:tcPr>
            <w:tcW w:type="dxa" w:w="312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Current State</w:t>
            </w:r>
          </w:p>
        </w:tc>
        <w:tc>
          <w:tcPr>
            <w:tcW w:type="dxa" w:w="312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Maturity Signal</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AI Agents</w:t>
            </w:r>
          </w:p>
        </w:tc>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16 agents defined (6 primary roles + 10 domain specialists)</w:t>
            </w:r>
          </w:p>
        </w:tc>
        <w:tc>
          <w:tcPr>
            <w:tcW w:type="dxa" w:w="312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Sophisticated</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Skills Library</w:t>
            </w:r>
          </w:p>
        </w:tc>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63 skills across 8 categories; open-standard format (30+ tools)</w:t>
            </w:r>
          </w:p>
        </w:tc>
        <w:tc>
          <w:tcPr>
            <w:tcW w:type="dxa" w:w="312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Advanced</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MCP Servers</w:t>
            </w:r>
          </w:p>
        </w:tc>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Supabase, shadcn, Next.js, GitHub MCP all configured/available</w:t>
            </w:r>
          </w:p>
        </w:tc>
        <w:tc>
          <w:tcPr>
            <w:tcW w:type="dxa" w:w="312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center"/>
          </w:tcPr>
          <w:p>
            <w:pPr>
              <w:spacing w:after="40" w:before="40"/>
              <w:jc w:val="center"/>
            </w:pPr>
            <w:r>
              <w:rPr>
                <w:rFonts w:ascii="Arial" w:cs="Arial" w:eastAsia="Arial" w:hAnsi="Arial"/>
                <w:b/>
                <w:bCs/>
                <w:color w:val="1B3A6B"/>
                <w:sz w:val="19"/>
                <w:szCs w:val="19"/>
              </w:rPr>
              <w:t xml:space="preserve">Maturing</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Agent Memory</w:t>
            </w:r>
          </w:p>
        </w:tc>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Session-based only; no persistent cross-session memory</w:t>
            </w:r>
          </w:p>
        </w:tc>
        <w:tc>
          <w:tcPr>
            <w:tcW w:type="dxa" w:w="312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Gap Identified</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Prompts Folder</w:t>
            </w:r>
          </w:p>
        </w:tc>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16 prompts; 5 unique, 4 fully redundant with skills, 7 partial</w:t>
            </w:r>
          </w:p>
        </w:tc>
        <w:tc>
          <w:tcPr>
            <w:tcW w:type="dxa" w:w="312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Deprecation Ready</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Multi-Agent Patterns</w:t>
            </w:r>
          </w:p>
        </w:tc>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Parallel dispatch, subagent-driven dev, fleet mode all operational</w:t>
            </w:r>
          </w:p>
        </w:tc>
        <w:tc>
          <w:tcPr>
            <w:tcW w:type="dxa" w:w="312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Production Ready</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Strategic Recommendations Summary</w:t>
      </w:r>
    </w:p>
    <w:p>
      <w:pPr>
        <w:pStyle w:val="ListParagraph"/>
        <w:numPr>
          <w:ilvl w:val="0"/>
          <w:numId w:val="2"/>
        </w:numPr>
        <w:spacing w:after="55" w:before="55"/>
      </w:pPr>
      <w:r>
        <w:rPr>
          <w:rFonts w:ascii="Arial" w:cs="Arial" w:eastAsia="Arial" w:hAnsi="Arial"/>
          <w:sz w:val="21"/>
          <w:szCs w:val="21"/>
        </w:rPr>
        <w:t xml:space="preserve">IMMEDIATE: Delete 2 fully-redundant prompts (tl-code-review, dev-debug) — Skills provide 100% coverage</w:t>
      </w:r>
    </w:p>
    <w:p>
      <w:pPr>
        <w:pStyle w:val="ListParagraph"/>
        <w:numPr>
          <w:ilvl w:val="0"/>
          <w:numId w:val="2"/>
        </w:numPr>
        <w:spacing w:after="55" w:before="55"/>
      </w:pPr>
      <w:r>
        <w:rPr>
          <w:rFonts w:ascii="Arial" w:cs="Arial" w:eastAsia="Arial" w:hAnsi="Arial"/>
          <w:sz w:val="21"/>
          <w:szCs w:val="21"/>
        </w:rPr>
        <w:t xml:space="preserve">SHORT-TERM: Convert 5 unique prompts to Skills to enable cross-tool compatibility</w:t>
      </w:r>
    </w:p>
    <w:p>
      <w:pPr>
        <w:pStyle w:val="ListParagraph"/>
        <w:numPr>
          <w:ilvl w:val="0"/>
          <w:numId w:val="2"/>
        </w:numPr>
        <w:spacing w:after="55" w:before="55"/>
      </w:pPr>
      <w:r>
        <w:rPr>
          <w:rFonts w:ascii="Arial" w:cs="Arial" w:eastAsia="Arial" w:hAnsi="Arial"/>
          <w:sz w:val="21"/>
          <w:szCs w:val="21"/>
        </w:rPr>
        <w:t xml:space="preserve">MEDIUM-TERM: Implement persistent agent memory (session DB or long-term context store)</w:t>
      </w:r>
    </w:p>
    <w:p>
      <w:pPr>
        <w:pStyle w:val="ListParagraph"/>
        <w:numPr>
          <w:ilvl w:val="0"/>
          <w:numId w:val="2"/>
        </w:numPr>
        <w:spacing w:after="55" w:before="55"/>
      </w:pPr>
      <w:r>
        <w:rPr>
          <w:rFonts w:ascii="Arial" w:cs="Arial" w:eastAsia="Arial" w:hAnsi="Arial"/>
          <w:sz w:val="21"/>
          <w:szCs w:val="21"/>
        </w:rPr>
        <w:t xml:space="preserve">LONG-TERM: Deprecate prompts folder in v2.0, remove in v3.0; double MCP server coverage</w:t>
      </w:r>
    </w:p>
    <w:p>
      <w:pPr>
        <w:pStyle w:val="ListParagraph"/>
        <w:numPr>
          <w:ilvl w:val="0"/>
          <w:numId w:val="2"/>
        </w:numPr>
        <w:spacing w:after="55" w:before="55"/>
      </w:pPr>
      <w:r>
        <w:rPr>
          <w:rFonts w:ascii="Arial" w:cs="Arial" w:eastAsia="Arial" w:hAnsi="Arial"/>
          <w:sz w:val="21"/>
          <w:szCs w:val="21"/>
        </w:rPr>
        <w:t xml:space="preserve">ALL TEAMS: Begin Day-1 skill adoption: using-superpowers, agents-md, writing-plans, verification-before-completion</w:t>
      </w:r>
    </w:p>
    <w:p>
      <w:r>
        <w:br w:type="page"/>
      </w:r>
    </w:p>
    <w:p>
      <w:pPr>
        <w:pStyle w:val="Heading1"/>
        <w:spacing w:after="200" w:before="400"/>
      </w:pPr>
      <w:r>
        <w:rPr>
          <w:rFonts w:ascii="Arial" w:cs="Arial" w:eastAsia="Arial" w:hAnsi="Arial"/>
          <w:b/>
          <w:bCs/>
          <w:sz w:val="32"/>
          <w:szCs w:val="32"/>
        </w:rPr>
        <w:t xml:space="preserve">Section 1: AI Agent Ecosystem</w:t>
      </w:r>
    </w:p>
    <w:p>
      <w:pPr>
        <w:spacing w:after="80" w:before="80"/>
      </w:pPr>
      <w:r>
        <w:rPr>
          <w:rFonts w:ascii="Arial" w:cs="Arial" w:eastAsia="Arial" w:hAnsi="Arial"/>
          <w:sz w:val="22"/>
          <w:szCs w:val="22"/>
        </w:rPr>
        <w:t xml:space="preserve">The codebase defines two tiers of AI agents: six primary role-based agents for everyday team workflows, and ten specialized reference agents for domain-specific tasks. All agents follow structured, checklist-driven behavior patterns with explicit communication protocols.</w:t>
      </w:r>
    </w:p>
    <w:p>
      <w:pPr>
        <w:spacing w:after="0" w:before="8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1.1 Primary Role Agents</w:t>
      </w:r>
    </w:p>
    <w:p>
      <w:pPr>
        <w:spacing w:after="80" w:before="80"/>
      </w:pPr>
      <w:r>
        <w:rPr>
          <w:rFonts w:ascii="Arial" w:cs="Arial" w:eastAsia="Arial" w:hAnsi="Arial"/>
          <w:sz w:val="22"/>
          <w:szCs w:val="22"/>
        </w:rPr>
        <w:t xml:space="preserve">Six named agents are defined in .github/agents/ and are immediately available to all team members. Each agent has a specific domain, non-overlapping responsibilities, and explicit output expectations.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3300"/>
        <w:gridCol w:w="2160"/>
      </w:tblGrid>
      <w:tr>
        <w:tc>
          <w:tcPr>
            <w:tcW w:type="dxa" w:w="21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Agent</w:t>
            </w:r>
          </w:p>
        </w:tc>
        <w:tc>
          <w:tcPr>
            <w:tcW w:type="dxa" w:w="1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Role</w:t>
            </w:r>
          </w:p>
        </w:tc>
        <w:tc>
          <w:tcPr>
            <w:tcW w:type="dxa" w:w="33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Key Capabilities</w:t>
            </w:r>
          </w:p>
        </w:tc>
        <w:tc>
          <w:tcPr>
            <w:tcW w:type="dxa" w:w="21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Output Type</w:t>
            </w:r>
          </w:p>
        </w:tc>
      </w:tr>
      <w:tr>
        <w:tc>
          <w:tcPr>
            <w:tcW w:type="dxa" w:w="21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Architect</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Solution Architecture</w:t>
            </w:r>
          </w:p>
        </w:tc>
        <w:tc>
          <w:tcPr>
            <w:tcW w:type="dxa" w:w="33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Dependency mapping, coupling/cohesion analysis, blast radius estimation, Mermaid diagrams, tradeoff decisions</w:t>
            </w:r>
          </w:p>
        </w:tc>
        <w:tc>
          <w:tcPr>
            <w:tcW w:type="dxa" w:w="2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Architecture docs, diagrams</w:t>
            </w:r>
          </w:p>
        </w:tc>
      </w:tr>
      <w:tr>
        <w:tc>
          <w:tcPr>
            <w:tcW w:type="dxa" w:w="21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Code Reviewer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Senior Reviewer</w:t>
            </w:r>
          </w:p>
        </w:tc>
        <w:tc>
          <w:tcPr>
            <w:tcW w:type="dxa" w:w="33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Security validation (XSS, auth/authz), logic error detection, concurrency checks, architecture compliance</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CRITICAL / IMPORTANT / SUGGESTION report</w:t>
            </w:r>
          </w:p>
        </w:tc>
      </w:tr>
      <w:tr>
        <w:tc>
          <w:tcPr>
            <w:tcW w:type="dxa" w:w="21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Code Reviewer (Superpowers)</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Plan-Aligned Reviewer</w:t>
            </w:r>
          </w:p>
        </w:tc>
        <w:tc>
          <w:tcPr>
            <w:tcW w:type="dxa" w:w="33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Validates completed steps against original plans, spec compliance, quality assessment, deviation communication</w:t>
            </w:r>
          </w:p>
        </w:tc>
        <w:tc>
          <w:tcPr>
            <w:tcW w:type="dxa" w:w="2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Spec &amp; quality review report</w:t>
            </w:r>
          </w:p>
        </w:tc>
      </w:tr>
      <w:tr>
        <w:tc>
          <w:tcPr>
            <w:tcW w:type="dxa" w:w="21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Delivery Tracker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Delivery Manager</w:t>
            </w:r>
          </w:p>
        </w:tc>
        <w:tc>
          <w:tcPr>
            <w:tcW w:type="dxa" w:w="33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Sprint analysis, PR grouping, cycle time calculation, risk assessment, backlog intelligence, coding agent success metrics</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Non-technical business summaries</w:t>
            </w:r>
          </w:p>
        </w:tc>
      </w:tr>
      <w:tr>
        <w:tc>
          <w:tcPr>
            <w:tcW w:type="dxa" w:w="21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Product Analyst</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Product Owner</w:t>
            </w:r>
          </w:p>
        </w:tc>
        <w:tc>
          <w:tcPr>
            <w:tcW w:type="dxa" w:w="33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Codebase impact analysis, user journey mapping through code, coding agent suitability assessment, WRAP framework issue generation</w:t>
            </w:r>
          </w:p>
        </w:tc>
        <w:tc>
          <w:tcPr>
            <w:tcW w:type="dxa" w:w="2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Scope estimates (S/M/L), GitHub issues</w:t>
            </w:r>
          </w:p>
        </w:tc>
      </w:tr>
      <w:tr>
        <w:tc>
          <w:tcPr>
            <w:tcW w:type="dxa" w:w="21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Test Engineer</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QA Specialist</w:t>
            </w:r>
          </w:p>
        </w:tc>
        <w:tc>
          <w:tcPr>
            <w:tcW w:type="dxa" w:w="33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Test pyramid architecture (unit/integration/E2E/contract), edge case design, concurrency &amp; security testing, coverage gap identification</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Test suites, coverage reports, test plans</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1.2 Reference / Domain Specialist Agents</w:t>
      </w:r>
    </w:p>
    <w:p>
      <w:pPr>
        <w:spacing w:after="80" w:before="80"/>
      </w:pPr>
      <w:r>
        <w:rPr>
          <w:rFonts w:ascii="Arial" w:cs="Arial" w:eastAsia="Arial" w:hAnsi="Arial"/>
          <w:sz w:val="22"/>
          <w:szCs w:val="22"/>
        </w:rPr>
        <w:t xml:space="preserve">Ten domain-specific reference agents are defined in .github/skills/_agents-reference/ and provide deep specialization for stack-specific work. These agents are paired with MCP server tools for live data access.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c>
          <w:tcPr>
            <w:tcW w:type="dxa" w:w="2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Agent</w:t>
            </w:r>
          </w:p>
        </w:tc>
        <w:tc>
          <w:tcPr>
            <w:tcW w:type="dxa" w:w="40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Specialization</w:t>
            </w:r>
          </w:p>
        </w:tc>
        <w:tc>
          <w:tcPr>
            <w:tcW w:type="dxa" w:w="2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Key Integration</w:t>
            </w:r>
          </w:p>
        </w:tc>
      </w:tr>
      <w:tr>
        <w:tc>
          <w:tcPr>
            <w:tcW w:type="dxa" w:w="2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Supabase DBA Schema Advisor</w:t>
            </w:r>
          </w:p>
        </w:tc>
        <w:tc>
          <w:tcPr>
            <w:tcW w:type="dxa" w:w="40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Database schema architecture, RLS policy optimization, performance tuning, migration review</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mcp__supabase__* tools</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RLS Policy Architect</w:t>
            </w:r>
          </w:p>
        </w:tc>
        <w:tc>
          <w:tcPr>
            <w:tcW w:type="dxa" w:w="40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Row-Level Security policy design and access control patterns for PostgreSQL</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Supabase MCP + Bash</w:t>
            </w:r>
          </w:p>
        </w:tc>
      </w:tr>
      <w:tr>
        <w:tc>
          <w:tcPr>
            <w:tcW w:type="dxa" w:w="2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Supabase Edge Function Writer</w:t>
            </w:r>
          </w:p>
        </w:tc>
        <w:tc>
          <w:tcPr>
            <w:tcW w:type="dxa" w:w="40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Deno-based serverless function development for Supabase platform</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Supabase MCP</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Supabase Migration Expert</w:t>
            </w:r>
          </w:p>
        </w:tc>
        <w:tc>
          <w:tcPr>
            <w:tcW w:type="dxa" w:w="40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Database migration planning, schema evolution, and upgrade execution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Supabase MCP + Drizzle</w:t>
            </w:r>
          </w:p>
        </w:tc>
      </w:tr>
      <w:tr>
        <w:tc>
          <w:tcPr>
            <w:tcW w:type="dxa" w:w="2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Supabase Realtime Expert</w:t>
            </w:r>
          </w:p>
        </w:tc>
        <w:tc>
          <w:tcPr>
            <w:tcW w:type="dxa" w:w="40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Real-time subscription architecture, WebSocket/streaming patterns</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Supabase MCP</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Drizzle Agent</w:t>
            </w:r>
          </w:p>
        </w:tc>
        <w:tc>
          <w:tcPr>
            <w:tcW w:type="dxa" w:w="40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Drizzle ORM &amp; PostgreSQL type-safe operations, schema design, migration management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npm run db:* scripts</w:t>
            </w:r>
          </w:p>
        </w:tc>
      </w:tr>
      <w:tr>
        <w:tc>
          <w:tcPr>
            <w:tcW w:type="dxa" w:w="2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TypeScript / React Agent</w:t>
            </w:r>
          </w:p>
        </w:tc>
        <w:tc>
          <w:tcPr>
            <w:tcW w:type="dxa" w:w="40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Full-stack TypeScript, React, and Next.js development patterns</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Bash, file tools</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Jira Story Builder</w:t>
            </w:r>
          </w:p>
        </w:tc>
        <w:tc>
          <w:tcPr>
            <w:tcW w:type="dxa" w:w="40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Transform unstructured requirements (meeting notes, Google Docs) into implementation-ready Jira stories using WRAP framework</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Content analysis, artifact generation</w:t>
            </w:r>
          </w:p>
        </w:tc>
      </w:tr>
      <w:tr>
        <w:tc>
          <w:tcPr>
            <w:tcW w:type="dxa" w:w="2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CopilotKit Expert</w:t>
            </w:r>
          </w:p>
        </w:tc>
        <w:tc>
          <w:tcPr>
            <w:tcW w:type="dxa" w:w="40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CopilotKit v1.50+ framework setup, AI chat/agentic applications, adapter configuration</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Bash, Node.js tools</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Supabase Function Generator</w:t>
            </w:r>
          </w:p>
        </w:tc>
        <w:tc>
          <w:tcPr>
            <w:tcW w:type="dxa" w:w="40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Automated scaffolding of Supabase functions and code generation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Supabase MCP</w:t>
            </w:r>
          </w:p>
        </w:tc>
      </w:tr>
    </w:tbl>
    <w:p>
      <w:r>
        <w:br w:type="page"/>
      </w:r>
    </w:p>
    <w:p>
      <w:pPr>
        <w:pStyle w:val="Heading1"/>
        <w:spacing w:after="200" w:before="400"/>
      </w:pPr>
      <w:r>
        <w:rPr>
          <w:rFonts w:ascii="Arial" w:cs="Arial" w:eastAsia="Arial" w:hAnsi="Arial"/>
          <w:b/>
          <w:bCs/>
          <w:sz w:val="32"/>
          <w:szCs w:val="32"/>
        </w:rPr>
        <w:t xml:space="preserve">Section 2: Memory &amp;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50"/>
              <w:bottom w:type="dxa" w:w="100"/>
              <w:right w:type="dxa" w:w="150"/>
            </w:tcMar>
          </w:tcPr>
          <w:p>
            <w:pPr>
              <w:spacing w:after="60" w:before="40"/>
            </w:pPr>
            <w:r>
              <w:rPr>
                <w:rFonts w:ascii="Arial" w:cs="Arial" w:eastAsia="Arial" w:hAnsi="Arial"/>
                <w:b/>
                <w:bCs/>
                <w:color w:val="B45309"/>
                <w:sz w:val="22"/>
                <w:szCs w:val="22"/>
              </w:rPr>
              <w:t xml:space="preserve">CRITICAL GAP IDENTIFIED</w:t>
            </w:r>
          </w:p>
          <w:p>
            <w:pPr>
              <w:spacing w:after="40" w:before="0"/>
            </w:pPr>
            <w:r>
              <w:rPr>
                <w:rFonts w:ascii="Arial" w:cs="Arial" w:eastAsia="Arial" w:hAnsi="Arial"/>
                <w:color w:val="111827"/>
                <w:sz w:val="21"/>
                <w:szCs w:val="21"/>
              </w:rPr>
              <w:t xml:space="preserve">All current AI agents operate in a stateless, session-based model. There is no persistent memory, cross-session context, or shared knowledge store between agent invocations. Each session starts from zero. This represents the most significant maturity gap in the current implementation.</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2.1 How State Is Currently Managed</w:t>
      </w:r>
    </w:p>
    <w:p>
      <w:pPr>
        <w:spacing w:after="80" w:before="80"/>
      </w:pPr>
      <w:r>
        <w:rPr>
          <w:rFonts w:ascii="Arial" w:cs="Arial" w:eastAsia="Arial" w:hAnsi="Arial"/>
          <w:sz w:val="22"/>
          <w:szCs w:val="22"/>
        </w:rPr>
        <w:t xml:space="preserve">Despite having no persistent agent memory, the ecosystem uses four complementary mechanisms to maintain continuity across work sessions: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Mechanism</w:t>
            </w:r>
          </w:p>
        </w:tc>
        <w:tc>
          <w:tcPr>
            <w:tcW w:type="dxa" w:w="44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How It Works</w:t>
            </w:r>
          </w:p>
        </w:tc>
        <w:tc>
          <w:tcPr>
            <w:tcW w:type="dxa" w:w="27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Limitation</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Git History</w:t>
            </w:r>
          </w:p>
        </w:tc>
        <w:tc>
          <w:tcPr>
            <w:tcW w:type="dxa" w:w="4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All code changes are committed; PRs and diffs serve as an audit trail of what agents have completed</w:t>
            </w:r>
          </w:p>
        </w:tc>
        <w:tc>
          <w:tcPr>
            <w:tcW w:type="dxa" w:w="2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Manual interpretation required; not queryable by agents</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TodoWrite / Checkpoints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In-session task tracking via todo lists; tasks marked in_progress then completed within the same session</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Lost at session end; no persistence</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Copilot Spaces</w:t>
            </w:r>
          </w:p>
        </w:tc>
        <w:tc>
          <w:tcPr>
            <w:tcW w:type="dxa" w:w="4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Manual context curation aggregating repos, PRs, issues, notes, and images. Supports Private/Team/Public sharing with auto-sync</w:t>
            </w:r>
          </w:p>
        </w:tc>
        <w:tc>
          <w:tcPr>
            <w:tcW w:type="dxa" w:w="2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Requires manual setup; not automatic memory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Environment Variables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Configuration (API keys, Supabase URLs) stored in .env files, loaded via dotenv-cli for consistency across sessions</w:t>
            </w:r>
          </w:p>
        </w:tc>
        <w:tc>
          <w:tcPr>
            <w:tcW w:type="dxa" w:w="27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Config only; not knowledge or context</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2.2 What Would True Persistent Memory Enable</w:t>
      </w:r>
    </w:p>
    <w:p>
      <w:pPr>
        <w:pStyle w:val="ListParagraph"/>
        <w:numPr>
          <w:ilvl w:val="0"/>
          <w:numId w:val="2"/>
        </w:numPr>
        <w:spacing w:after="55" w:before="55"/>
      </w:pPr>
      <w:r>
        <w:rPr>
          <w:rFonts w:ascii="Arial" w:cs="Arial" w:eastAsia="Arial" w:hAnsi="Arial"/>
          <w:sz w:val="21"/>
          <w:szCs w:val="21"/>
        </w:rPr>
        <w:t xml:space="preserve">Agents that remember previous architectural decisions and avoid contradicting past choices</w:t>
      </w:r>
    </w:p>
    <w:p>
      <w:pPr>
        <w:pStyle w:val="ListParagraph"/>
        <w:numPr>
          <w:ilvl w:val="0"/>
          <w:numId w:val="2"/>
        </w:numPr>
        <w:spacing w:after="55" w:before="55"/>
      </w:pPr>
      <w:r>
        <w:rPr>
          <w:rFonts w:ascii="Arial" w:cs="Arial" w:eastAsia="Arial" w:hAnsi="Arial"/>
          <w:sz w:val="21"/>
          <w:szCs w:val="21"/>
        </w:rPr>
        <w:t xml:space="preserve">Cross-session bug pattern tracking: agents learn what kinds of errors occur in this codebase</w:t>
      </w:r>
    </w:p>
    <w:p>
      <w:pPr>
        <w:pStyle w:val="ListParagraph"/>
        <w:numPr>
          <w:ilvl w:val="0"/>
          <w:numId w:val="2"/>
        </w:numPr>
        <w:spacing w:after="55" w:before="55"/>
      </w:pPr>
      <w:r>
        <w:rPr>
          <w:rFonts w:ascii="Arial" w:cs="Arial" w:eastAsia="Arial" w:hAnsi="Arial"/>
          <w:sz w:val="21"/>
          <w:szCs w:val="21"/>
        </w:rPr>
        <w:t xml:space="preserve">Onboarding acceleration: new team members interact with an agent that already knows the entire history</w:t>
      </w:r>
    </w:p>
    <w:p>
      <w:pPr>
        <w:pStyle w:val="ListParagraph"/>
        <w:numPr>
          <w:ilvl w:val="0"/>
          <w:numId w:val="2"/>
        </w:numPr>
        <w:spacing w:after="55" w:before="55"/>
      </w:pPr>
      <w:r>
        <w:rPr>
          <w:rFonts w:ascii="Arial" w:cs="Arial" w:eastAsia="Arial" w:hAnsi="Arial"/>
          <w:sz w:val="21"/>
          <w:szCs w:val="21"/>
        </w:rPr>
        <w:t xml:space="preserve">Velocity metrics: accurate tracking of what agents completed, how long it took, and what was reverted</w:t>
      </w:r>
    </w:p>
    <w:p>
      <w:pPr>
        <w:pStyle w:val="ListParagraph"/>
        <w:numPr>
          <w:ilvl w:val="0"/>
          <w:numId w:val="2"/>
        </w:numPr>
        <w:spacing w:after="55" w:before="55"/>
      </w:pPr>
      <w:r>
        <w:rPr>
          <w:rFonts w:ascii="Arial" w:cs="Arial" w:eastAsia="Arial" w:hAnsi="Arial"/>
          <w:sz w:val="21"/>
          <w:szCs w:val="21"/>
        </w:rPr>
        <w:t xml:space="preserve">Knowledge compounding: each session builds on the last rather than starting from scratch</w:t>
      </w:r>
    </w:p>
    <w:p>
      <w:pPr>
        <w:spacing w:after="0" w:before="8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2.3 Recommended Memory Architecture</w:t>
      </w:r>
    </w:p>
    <w:p>
      <w:pPr>
        <w:spacing w:after="80" w:before="80"/>
      </w:pPr>
      <w:r>
        <w:rPr>
          <w:rFonts w:ascii="Arial" w:cs="Arial" w:eastAsia="Arial" w:hAnsi="Arial"/>
          <w:sz w:val="22"/>
          <w:szCs w:val="22"/>
        </w:rPr>
        <w:t xml:space="preserve">To close this gap, the following layered memory approach is recommended for evaluation: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Layer</w:t>
            </w:r>
          </w:p>
        </w:tc>
        <w:tc>
          <w:tcPr>
            <w:tcW w:type="dxa" w:w="5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Implementation</w:t>
            </w:r>
          </w:p>
        </w:tc>
        <w:tc>
          <w:tcPr>
            <w:tcW w:type="dxa" w:w="21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Priority</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Session DB</w:t>
            </w:r>
          </w:p>
        </w:tc>
        <w:tc>
          <w:tcPr>
            <w:tcW w:type="dxa" w:w="5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Per-session SQLite database (already available in Copilot CLI) for task tracking, test cases, intermediate results</w:t>
            </w:r>
          </w:p>
        </w:tc>
        <w:tc>
          <w:tcPr>
            <w:tcW w:type="dxa" w:w="21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Use Now</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Session Store</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Cross-session read-only history store — query past sessions, file changes, PR refs, full-text search across all work</w:t>
            </w:r>
          </w:p>
        </w:tc>
        <w:tc>
          <w:tcPr>
            <w:tcW w:type="dxa" w:w="21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Use Now</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Agent Memory Files</w:t>
            </w:r>
          </w:p>
        </w:tc>
        <w:tc>
          <w:tcPr>
            <w:tcW w:type="dxa" w:w="5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Dedicated memory.md or context.md files per project that agents update and read across sessions</w:t>
            </w:r>
          </w:p>
        </w:tc>
        <w:tc>
          <w:tcPr>
            <w:tcW w:type="dxa" w:w="21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center"/>
          </w:tcPr>
          <w:p>
            <w:pPr>
              <w:spacing w:after="40" w:before="40"/>
              <w:jc w:val="center"/>
            </w:pPr>
            <w:r>
              <w:rPr>
                <w:rFonts w:ascii="Arial" w:cs="Arial" w:eastAsia="Arial" w:hAnsi="Arial"/>
                <w:b/>
                <w:bCs/>
                <w:color w:val="1B3A6B"/>
                <w:sz w:val="19"/>
                <w:szCs w:val="19"/>
              </w:rPr>
              <w:t xml:space="preserve">Recommended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Vector Store</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Embedding-based semantic search over codebase, past decisions, architecture notes for retrieval-augmented agents</w:t>
            </w:r>
          </w:p>
        </w:tc>
        <w:tc>
          <w:tcPr>
            <w:tcW w:type="dxa" w:w="21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Long-Term</w:t>
            </w:r>
          </w:p>
        </w:tc>
      </w:tr>
    </w:tbl>
    <w:p>
      <w:r>
        <w:br w:type="page"/>
      </w:r>
    </w:p>
    <w:p>
      <w:pPr>
        <w:pStyle w:val="Heading1"/>
        <w:spacing w:after="200" w:before="400"/>
      </w:pPr>
      <w:r>
        <w:rPr>
          <w:rFonts w:ascii="Arial" w:cs="Arial" w:eastAsia="Arial" w:hAnsi="Arial"/>
          <w:b/>
          <w:bCs/>
          <w:sz w:val="32"/>
          <w:szCs w:val="32"/>
        </w:rPr>
        <w:t xml:space="preserve">Section 3: Tools &amp; MCP Server Integration</w:t>
      </w:r>
    </w:p>
    <w:p>
      <w:pPr>
        <w:spacing w:after="80" w:before="80"/>
      </w:pPr>
      <w:r>
        <w:rPr>
          <w:rFonts w:ascii="Arial" w:cs="Arial" w:eastAsia="Arial" w:hAnsi="Arial"/>
          <w:sz w:val="22"/>
          <w:szCs w:val="22"/>
        </w:rPr>
        <w:t xml:space="preserve">AI agents have access to a rich set of built-in tools, supplemented by MCP (Model Context Protocol) servers that provide live connections to external services. MCP is the emerging standard for giving LLMs access to real-world data sources and APIs.</w:t>
      </w:r>
    </w:p>
    <w:p>
      <w:pPr>
        <w:spacing w:after="0" w:before="8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3.1 Built-In Agent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Tool Category</w:t>
            </w:r>
          </w:p>
        </w:tc>
        <w:tc>
          <w:tcPr>
            <w:tcW w:type="dxa" w:w="4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Available Tools</w:t>
            </w:r>
          </w:p>
        </w:tc>
        <w:tc>
          <w:tcPr>
            <w:tcW w:type="dxa" w:w="2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Use Cases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File System</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Read, Grep, Glob, View, Edit, Create</w:t>
            </w:r>
          </w:p>
        </w:tc>
        <w:tc>
          <w:tcPr>
            <w:tcW w:type="dxa" w:w="23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Navigate, search, modify code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Execution</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Bash (full shell access), package.json script runners</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Build, test, lint, type-check</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Code Analysis</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Dependency tracing, circular dependency detection, type checking (without builds)</w:t>
            </w:r>
          </w:p>
        </w:tc>
        <w:tc>
          <w:tcPr>
            <w:tcW w:type="dxa" w:w="23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Architecture review, quality gates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Web / External</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Web search, URL fetching, GitHub API (issues, PRs, commits, workflows)</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Research, PR reviews, CI/CD</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Database</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SQL execution (SQLite session DB, session store), Supabase via MCP</w:t>
            </w:r>
          </w:p>
        </w:tc>
        <w:tc>
          <w:tcPr>
            <w:tcW w:type="dxa" w:w="23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State tracking, schema queries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Project Management</w:t>
            </w:r>
          </w:p>
        </w:tc>
        <w:tc>
          <w:tcPr>
            <w:tcW w:type="dxa" w:w="4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ClickUp (tasks, comments, time tracking, documents), Jira (via story builder agent)</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Task management, sprint tracking</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Document Generation</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DOCX (Word), PPTX (PowerPoint) generation via skill-driven scripts</w:t>
            </w:r>
          </w:p>
        </w:tc>
        <w:tc>
          <w:tcPr>
            <w:tcW w:type="dxa" w:w="23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Stakeholder reports, presentations</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3.2 MCP Server Configurations</w:t>
      </w:r>
    </w:p>
    <w:p>
      <w:pPr>
        <w:spacing w:after="80" w:before="80"/>
      </w:pPr>
      <w:r>
        <w:rPr>
          <w:rFonts w:ascii="Arial" w:cs="Arial" w:eastAsia="Arial" w:hAnsi="Arial"/>
          <w:sz w:val="22"/>
          <w:szCs w:val="22"/>
        </w:rPr>
        <w:t xml:space="preserve">MCP servers extend agent capabilities with live data connections. The following servers are active or available: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00"/>
        <w:gridCol w:w="216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MCP Server</w:t>
            </w:r>
          </w:p>
        </w:tc>
        <w:tc>
          <w:tcPr>
            <w:tcW w:type="dxa" w:w="1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Status</w:t>
            </w:r>
          </w:p>
        </w:tc>
        <w:tc>
          <w:tcPr>
            <w:tcW w:type="dxa" w:w="3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Capabilities</w:t>
            </w:r>
          </w:p>
        </w:tc>
        <w:tc>
          <w:tcPr>
            <w:tcW w:type="dxa" w:w="21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Config Location</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Supabase MCP</w:t>
            </w:r>
          </w:p>
        </w:tc>
        <w:tc>
          <w:tcPr>
            <w:tcW w:type="dxa" w:w="15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Active</w:t>
            </w:r>
          </w:p>
        </w:tc>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Full database operations: schema inspection, SQL execution, migrations, RLS policies, Edge Function deployment. Used by 6 reference agents.</w:t>
            </w:r>
          </w:p>
        </w:tc>
        <w:tc>
          <w:tcPr>
            <w:tcW w:type="dxa" w:w="2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~/.config/claude-code/mcp.json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shadcn MCP</w:t>
            </w:r>
          </w:p>
        </w:tc>
        <w:tc>
          <w:tcPr>
            <w:tcW w:type="dxa" w:w="15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Active</w:t>
            </w:r>
          </w:p>
        </w:tc>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7 tools: component registry search, install, view. Supports multiple registries beyond the default shadcn registry.</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.mcp.json (Claude), .cursor/mcp.json, .vscode/mcp.json</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Next.js MCP Endpoint</w:t>
            </w:r>
          </w:p>
        </w:tc>
        <w:tc>
          <w:tcPr>
            <w:tcW w:type="dxa" w:w="15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center"/>
          </w:tcPr>
          <w:p>
            <w:pPr>
              <w:spacing w:after="40" w:before="40"/>
              <w:jc w:val="center"/>
            </w:pPr>
            <w:r>
              <w:rPr>
                <w:rFonts w:ascii="Arial" w:cs="Arial" w:eastAsia="Arial" w:hAnsi="Arial"/>
                <w:b/>
                <w:bCs/>
                <w:color w:val="1B3A6B"/>
                <w:sz w:val="19"/>
                <w:szCs w:val="19"/>
              </w:rPr>
              <w:t xml:space="preserve">Available</w:t>
            </w:r>
          </w:p>
        </w:tc>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AI-assisted debugging for Next.js apps via /_next/mcp endpoint. Provides runtime context during development.</w:t>
            </w:r>
          </w:p>
        </w:tc>
        <w:tc>
          <w:tcPr>
            <w:tcW w:type="dxa" w:w="2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Enabled via next.config.js or Next.js 16+ default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GitHub MCP</w:t>
            </w:r>
          </w:p>
        </w:tc>
        <w:tc>
          <w:tcPr>
            <w:tcW w:type="dxa" w:w="15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center"/>
          </w:tcPr>
          <w:p>
            <w:pPr>
              <w:spacing w:after="40" w:before="40"/>
              <w:jc w:val="center"/>
            </w:pPr>
            <w:r>
              <w:rPr>
                <w:rFonts w:ascii="Arial" w:cs="Arial" w:eastAsia="Arial" w:hAnsi="Arial"/>
                <w:b/>
                <w:bCs/>
                <w:color w:val="1B3A6B"/>
                <w:sz w:val="19"/>
                <w:szCs w:val="19"/>
              </w:rPr>
              <w:t xml:space="preserve">Available</w:t>
            </w:r>
          </w:p>
        </w:tc>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Issues, PRs, commits, workflows, code search across repositories. Pre-configured in Copilot CLI.</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Built into Copilot CLI; /mcp add for custom instances</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Context7</w:t>
            </w:r>
          </w:p>
        </w:tc>
        <w:tc>
          <w:tcPr>
            <w:tcW w:type="dxa" w:w="15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center"/>
          </w:tcPr>
          <w:p>
            <w:pPr>
              <w:spacing w:after="40" w:before="40"/>
              <w:jc w:val="center"/>
            </w:pPr>
            <w:r>
              <w:rPr>
                <w:rFonts w:ascii="Arial" w:cs="Arial" w:eastAsia="Arial" w:hAnsi="Arial"/>
                <w:b/>
                <w:bCs/>
                <w:color w:val="1B3A6B"/>
                <w:sz w:val="19"/>
                <w:szCs w:val="19"/>
              </w:rPr>
              <w:t xml:space="preserve">Configured</w:t>
            </w:r>
          </w:p>
        </w:tc>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Upstash Context7 server for context storage and retrieval operations</w:t>
            </w:r>
          </w:p>
        </w:tc>
        <w:tc>
          <w:tcPr>
            <w:tcW w:type="dxa" w:w="2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~/.config/claude-code/mcp.json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Time MCP</w:t>
            </w:r>
          </w:p>
        </w:tc>
        <w:tc>
          <w:tcPr>
            <w:tcW w:type="dxa" w:w="15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center"/>
          </w:tcPr>
          <w:p>
            <w:pPr>
              <w:spacing w:after="40" w:before="40"/>
              <w:jc w:val="center"/>
            </w:pPr>
            <w:r>
              <w:rPr>
                <w:rFonts w:ascii="Arial" w:cs="Arial" w:eastAsia="Arial" w:hAnsi="Arial"/>
                <w:b/>
                <w:bCs/>
                <w:color w:val="1B3A6B"/>
                <w:sz w:val="19"/>
                <w:szCs w:val="19"/>
              </w:rPr>
              <w:t xml:space="preserve">Configured</w:t>
            </w:r>
          </w:p>
        </w:tc>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Local timezone information (America/New_York). Ensures time-aware agent behavior.</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~/.config/claude-code/mcp.json</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3.3 MCP Tool Naming Best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6" w:sz="1"/>
              <w:left w:val="single" w:color="2E5DA6" w:sz="1"/>
              <w:bottom w:val="single" w:color="2E5DA6" w:sz="1"/>
              <w:right w:val="single" w:color="2E5DA6" w:sz="1"/>
            </w:tcBorders>
            <w:shd w:fill="F0F6FC" w:val="clear"/>
            <w:tcMar>
              <w:top w:type="dxa" w:w="100"/>
              <w:left w:type="dxa" w:w="150"/>
              <w:bottom w:type="dxa" w:w="100"/>
              <w:right w:type="dxa" w:w="150"/>
            </w:tcMar>
          </w:tcPr>
          <w:p>
            <w:pPr>
              <w:spacing w:after="80" w:before="40"/>
            </w:pPr>
            <w:r>
              <w:rPr>
                <w:rFonts w:ascii="Arial" w:cs="Arial" w:eastAsia="Arial" w:hAnsi="Arial"/>
                <w:b/>
                <w:bCs/>
                <w:color w:val="1B3A6B"/>
                <w:sz w:val="21"/>
                <w:szCs w:val="21"/>
              </w:rPr>
              <w:t xml:space="preserve">Required Convention from Anthropic Best Practices:</w:t>
            </w:r>
          </w:p>
          <w:p>
            <w:pPr>
              <w:spacing w:after="60" w:before="0"/>
            </w:pPr>
            <w:r>
              <w:rPr>
                <w:rFonts w:ascii="Arial" w:cs="Arial" w:eastAsia="Arial" w:hAnsi="Arial"/>
                <w:i/>
                <w:iCs/>
                <w:color w:val="111827"/>
                <w:sz w:val="21"/>
                <w:szCs w:val="21"/>
              </w:rPr>
              <w:t xml:space="preserve">Always use fully qualified tool names: ServerName:tool_name  (e.g., Supabase:list_tables, BigQuery:bigquery_schema)</w:t>
            </w:r>
          </w:p>
          <w:p>
            <w:pPr>
              <w:spacing w:after="40" w:before="0"/>
            </w:pPr>
            <w:r>
              <w:rPr>
                <w:rFonts w:ascii="Arial" w:cs="Arial" w:eastAsia="Arial" w:hAnsi="Arial"/>
                <w:color w:val="4B5563"/>
                <w:sz w:val="21"/>
                <w:szCs w:val="21"/>
              </w:rPr>
              <w:t xml:space="preserve">Without the server prefix, Claude and other LLMs fail to locate tools when multiple MCP servers are loaded simultaneously. All skill documentation must follow this pattern.</w:t>
            </w:r>
          </w:p>
        </w:tc>
      </w:tr>
    </w:tbl>
    <w:p>
      <w:r>
        <w:br w:type="page"/>
      </w:r>
    </w:p>
    <w:p>
      <w:pPr>
        <w:pStyle w:val="Heading1"/>
        <w:spacing w:after="200" w:before="400"/>
      </w:pPr>
      <w:r>
        <w:rPr>
          <w:rFonts w:ascii="Arial" w:cs="Arial" w:eastAsia="Arial" w:hAnsi="Arial"/>
          <w:b/>
          <w:bCs/>
          <w:sz w:val="32"/>
          <w:szCs w:val="32"/>
        </w:rPr>
        <w:t xml:space="preserve">Section 4: Skills Library Analysis</w:t>
      </w:r>
    </w:p>
    <w:p>
      <w:pPr>
        <w:spacing w:after="80" w:before="80"/>
      </w:pPr>
      <w:r>
        <w:rPr>
          <w:rFonts w:ascii="Arial" w:cs="Arial" w:eastAsia="Arial" w:hAnsi="Arial"/>
          <w:sz w:val="22"/>
          <w:szCs w:val="22"/>
        </w:rPr>
        <w:t xml:space="preserve">The Skills library is the cornerstone of the AI adoption strategy. With 63 skills across 8 categories, it follows the open Agent Skills standard (agentskills.io) — meaning each skill works across 30+ AI tools including GitHub Copilot, Claude Code, Cursor, Codex CLI, and Gemini CLI. This write-once, run-everywhere capability makes the library a permanent, compounding asset.</w:t>
      </w:r>
    </w:p>
    <w:p>
      <w:pPr>
        <w:spacing w:after="0" w:before="8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4.1 Skills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gridCol w:w="2280"/>
      </w:tblGrid>
      <w:tr>
        <w:tc>
          <w:tcPr>
            <w:tcW w:type="dxa" w:w="2360"/>
            <w:tcBorders>
              <w:top w:val="none" w:color="FFFFFF" w:sz="0"/>
              <w:left w:val="none" w:color="FFFFFF" w:sz="0"/>
              <w:bottom w:val="none" w:color="FFFFFF" w:sz="0"/>
              <w:right w:val="none" w:color="FFFFFF" w:sz="0"/>
            </w:tcBorders>
            <w:shd w:fill="F0F6FC" w:val="clear"/>
            <w:tcMar>
              <w:top w:type="dxa" w:w="80"/>
              <w:left w:type="dxa" w:w="60"/>
              <w:bottom w:type="dxa" w:w="80"/>
              <w:right w:type="dxa" w:w="60"/>
            </w:tcMar>
            <w:vAlign w:val="top"/>
          </w:tcPr>
          <w:p>
            <w:pPr>
              <w:spacing w:after="0" w:before="40"/>
              <w:jc w:val="center"/>
            </w:pPr>
            <w:r>
              <w:rPr>
                <w:rFonts w:ascii="Arial" w:cs="Arial" w:eastAsia="Arial" w:hAnsi="Arial"/>
                <w:b/>
                <w:bCs/>
                <w:color w:val="1B3A6B"/>
                <w:sz w:val="52"/>
                <w:szCs w:val="52"/>
              </w:rPr>
              <w:t xml:space="preserve">63</w:t>
            </w:r>
          </w:p>
          <w:p>
            <w:pPr>
              <w:spacing w:after="40" w:before="0"/>
              <w:jc w:val="center"/>
            </w:pPr>
            <w:r>
              <w:rPr>
                <w:rFonts w:ascii="Arial" w:cs="Arial" w:eastAsia="Arial" w:hAnsi="Arial"/>
                <w:color w:val="4B5563"/>
                <w:sz w:val="18"/>
                <w:szCs w:val="18"/>
              </w:rPr>
              <w:t xml:space="preserve">Total Skills</w:t>
            </w:r>
          </w:p>
        </w:tc>
        <w:tc>
          <w:tcPr>
            <w:tcW w:type="dxa" w:w="2360"/>
            <w:tcBorders>
              <w:top w:val="none" w:color="FFFFFF" w:sz="0"/>
              <w:left w:val="none" w:color="FFFFFF" w:sz="0"/>
              <w:bottom w:val="none" w:color="FFFFFF" w:sz="0"/>
              <w:right w:val="none" w:color="FFFFFF" w:sz="0"/>
            </w:tcBorders>
            <w:shd w:fill="F0F6FC" w:val="clear"/>
            <w:tcMar>
              <w:top w:type="dxa" w:w="80"/>
              <w:left w:type="dxa" w:w="60"/>
              <w:bottom w:type="dxa" w:w="80"/>
              <w:right w:type="dxa" w:w="60"/>
            </w:tcMar>
            <w:vAlign w:val="top"/>
          </w:tcPr>
          <w:p>
            <w:pPr>
              <w:spacing w:after="0" w:before="40"/>
              <w:jc w:val="center"/>
            </w:pPr>
            <w:r>
              <w:rPr>
                <w:rFonts w:ascii="Arial" w:cs="Arial" w:eastAsia="Arial" w:hAnsi="Arial"/>
                <w:b/>
                <w:bCs/>
                <w:color w:val="1B3A6B"/>
                <w:sz w:val="52"/>
                <w:szCs w:val="52"/>
              </w:rPr>
              <w:t xml:space="preserve">11</w:t>
            </w:r>
          </w:p>
          <w:p>
            <w:pPr>
              <w:spacing w:after="40" w:before="0"/>
              <w:jc w:val="center"/>
            </w:pPr>
            <w:r>
              <w:rPr>
                <w:rFonts w:ascii="Arial" w:cs="Arial" w:eastAsia="Arial" w:hAnsi="Arial"/>
                <w:color w:val="4B5563"/>
                <w:sz w:val="18"/>
                <w:szCs w:val="18"/>
              </w:rPr>
              <w:t xml:space="preserve">Superpowers Skills</w:t>
            </w:r>
          </w:p>
        </w:tc>
        <w:tc>
          <w:tcPr>
            <w:tcW w:type="dxa" w:w="2360"/>
            <w:tcBorders>
              <w:top w:val="none" w:color="FFFFFF" w:sz="0"/>
              <w:left w:val="none" w:color="FFFFFF" w:sz="0"/>
              <w:bottom w:val="none" w:color="FFFFFF" w:sz="0"/>
              <w:right w:val="none" w:color="FFFFFF" w:sz="0"/>
            </w:tcBorders>
            <w:shd w:fill="F0F6FC" w:val="clear"/>
            <w:tcMar>
              <w:top w:type="dxa" w:w="80"/>
              <w:left w:type="dxa" w:w="60"/>
              <w:bottom w:type="dxa" w:w="80"/>
              <w:right w:type="dxa" w:w="60"/>
            </w:tcMar>
            <w:vAlign w:val="top"/>
          </w:tcPr>
          <w:p>
            <w:pPr>
              <w:spacing w:after="0" w:before="40"/>
              <w:jc w:val="center"/>
            </w:pPr>
            <w:r>
              <w:rPr>
                <w:rFonts w:ascii="Arial" w:cs="Arial" w:eastAsia="Arial" w:hAnsi="Arial"/>
                <w:b/>
                <w:bCs/>
                <w:color w:val="1B3A6B"/>
                <w:sz w:val="52"/>
                <w:szCs w:val="52"/>
              </w:rPr>
              <w:t xml:space="preserve">8</w:t>
            </w:r>
          </w:p>
          <w:p>
            <w:pPr>
              <w:spacing w:after="40" w:before="0"/>
              <w:jc w:val="center"/>
            </w:pPr>
            <w:r>
              <w:rPr>
                <w:rFonts w:ascii="Arial" w:cs="Arial" w:eastAsia="Arial" w:hAnsi="Arial"/>
                <w:color w:val="4B5563"/>
                <w:sz w:val="18"/>
                <w:szCs w:val="18"/>
              </w:rPr>
              <w:t xml:space="preserve">Design Skills</w:t>
            </w:r>
          </w:p>
        </w:tc>
        <w:tc>
          <w:tcPr>
            <w:tcW w:type="dxa" w:w="2280"/>
            <w:tcBorders>
              <w:top w:val="none" w:color="FFFFFF" w:sz="0"/>
              <w:left w:val="none" w:color="FFFFFF" w:sz="0"/>
              <w:bottom w:val="none" w:color="FFFFFF" w:sz="0"/>
              <w:right w:val="none" w:color="FFFFFF" w:sz="0"/>
            </w:tcBorders>
            <w:shd w:fill="F0F6FC" w:val="clear"/>
            <w:tcMar>
              <w:top w:type="dxa" w:w="80"/>
              <w:left w:type="dxa" w:w="60"/>
              <w:bottom w:type="dxa" w:w="80"/>
              <w:right w:type="dxa" w:w="60"/>
            </w:tcMar>
            <w:vAlign w:val="top"/>
          </w:tcPr>
          <w:p>
            <w:pPr>
              <w:spacing w:after="0" w:before="40"/>
              <w:jc w:val="center"/>
            </w:pPr>
            <w:r>
              <w:rPr>
                <w:rFonts w:ascii="Arial" w:cs="Arial" w:eastAsia="Arial" w:hAnsi="Arial"/>
                <w:b/>
                <w:bCs/>
                <w:color w:val="1B3A6B"/>
                <w:sz w:val="52"/>
                <w:szCs w:val="52"/>
              </w:rPr>
              <w:t xml:space="preserve">30+</w:t>
            </w:r>
          </w:p>
          <w:p>
            <w:pPr>
              <w:spacing w:after="40" w:before="0"/>
              <w:jc w:val="center"/>
            </w:pPr>
            <w:r>
              <w:rPr>
                <w:rFonts w:ascii="Arial" w:cs="Arial" w:eastAsia="Arial" w:hAnsi="Arial"/>
                <w:color w:val="4B5563"/>
                <w:sz w:val="18"/>
                <w:szCs w:val="18"/>
              </w:rPr>
              <w:t xml:space="preserve">Compatible Tools</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4.2 Tiered Adoption Roadmap</w:t>
      </w:r>
    </w:p>
    <w:p>
      <w:pPr>
        <w:pStyle w:val="Heading3"/>
        <w:spacing w:after="120" w:before="200"/>
      </w:pPr>
      <w:r>
        <w:rPr>
          <w:rFonts w:ascii="Arial" w:cs="Arial" w:eastAsia="Arial" w:hAnsi="Arial"/>
          <w:b/>
          <w:bCs/>
          <w:sz w:val="24"/>
          <w:szCs w:val="24"/>
        </w:rPr>
        <w:t xml:space="preserve">Tier 1 — Day 1 Essentials (Must Adopt)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w:t>
            </w:r>
          </w:p>
        </w:tc>
        <w:tc>
          <w:tcPr>
            <w:tcW w:type="dxa" w:w="4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Purpose</w:t>
            </w:r>
          </w:p>
        </w:tc>
        <w:tc>
          <w:tcPr>
            <w:tcW w:type="dxa" w:w="28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Category</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using-superpowers</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Foundation skill: how to discover, invoke, and chain all other skills</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Orchestration</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agents-md</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Create/update AGENTS.md files for repository-level AI guidance and module maps</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Orchestration</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verification-before-completion</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Evidence-based completion gates — prevents false completion claims from agents</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Quality</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writing-plans</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Plan-driven development: creates a contract between human and AI before implementation begins</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Planning</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review</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Pre-landing PR review: SQL safety, LLM boundaries, race conditions, conditional side effects</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Code Review</w:t>
            </w:r>
          </w:p>
        </w:tc>
      </w:tr>
    </w:tbl>
    <w:p>
      <w:pPr>
        <w:spacing w:after="0" w:before="8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Tier 2 — Week 1-2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w:t>
            </w:r>
          </w:p>
        </w:tc>
        <w:tc>
          <w:tcPr>
            <w:tcW w:type="dxa" w:w="4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Purpose</w:t>
            </w:r>
          </w:p>
        </w:tc>
        <w:tc>
          <w:tcPr>
            <w:tcW w:type="dxa" w:w="28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Category</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systematic-debugging</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4-phase investigation: Investigate → Analyze → Hypothesize → Implement with red flag detection</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Debugging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dispatching-parallel-agents</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Run 2+ independent tasks concurrently; rules for safe parallel execution and conflict prevention</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Agent Orchestration</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python-testing-patterns</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Comprehensive pytest, fixtures, mocking, parameterization and test-driven development</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Testing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ship</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End-to-end shipping pipeline: merge, tests, review, version bump, changelog, PR automation</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Deployment</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investigate</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Systematic root-cause debugging with structured analysis workflow</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Debugging</w:t>
            </w:r>
          </w:p>
        </w:tc>
      </w:tr>
    </w:tbl>
    <w:p>
      <w:pPr>
        <w:spacing w:after="0" w:before="8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Tier 3 — Weeks 3-4 (Stack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w:t>
            </w:r>
          </w:p>
        </w:tc>
        <w:tc>
          <w:tcPr>
            <w:tcW w:type="dxa" w:w="4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Purpose</w:t>
            </w:r>
          </w:p>
        </w:tc>
        <w:tc>
          <w:tcPr>
            <w:tcW w:type="dxa" w:w="28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Category</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next-best-practices</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Next.js file conventions, RSC boundaries, data patterns, async APIs, metadata, optimization</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Frontend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vitest</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Vite-native fast testing (Jest-compatible), TypeScript support, component testing</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Testing</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adversarial-review</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Spawn opposite-model reviewers (1-3 agents) to challenge work from distinct critical lenses</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Code Review</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audit</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Comprehensive quality audit: accessibility, performance, theming, responsive design</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Design</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python-design-patterns</w:t>
            </w:r>
          </w:p>
        </w:tc>
        <w:tc>
          <w:tcPr>
            <w:tcW w:type="dxa" w:w="45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KISS, SRP, composition over inheritance — architecture from day one</w:t>
            </w:r>
          </w:p>
        </w:tc>
        <w:tc>
          <w:tcPr>
            <w:tcW w:type="dxa" w:w="28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Architecture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docx / pptx</w:t>
            </w:r>
          </w:p>
        </w:tc>
        <w:tc>
          <w:tcPr>
            <w:tcW w:type="dxa" w:w="4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Word document and PowerPoint generation for reports, proposals, and stakeholder presentations</w:t>
            </w:r>
          </w:p>
        </w:tc>
        <w:tc>
          <w:tcPr>
            <w:tcW w:type="dxa" w:w="2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Office Automation</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4.3 Safety &amp; Guardrail Skills</w:t>
      </w:r>
    </w:p>
    <w:p>
      <w:pPr>
        <w:spacing w:after="80" w:before="80"/>
      </w:pPr>
      <w:r>
        <w:rPr>
          <w:rFonts w:ascii="Arial" w:cs="Arial" w:eastAsia="Arial" w:hAnsi="Arial"/>
          <w:sz w:val="22"/>
          <w:szCs w:val="22"/>
        </w:rPr>
        <w:t xml:space="preserve">The library includes dedicated safety skills that protect teams from destructive operations: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w:t>
            </w:r>
          </w:p>
        </w:tc>
        <w:tc>
          <w:tcPr>
            <w:tcW w:type="dxa" w:w="5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Protection</w:t>
            </w:r>
          </w:p>
        </w:tc>
        <w:tc>
          <w:tcPr>
            <w:tcW w:type="dxa" w:w="2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Trigger</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careful</w:t>
            </w:r>
          </w:p>
        </w:tc>
        <w:tc>
          <w:tcPr>
            <w:tcW w:type="dxa" w:w="5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Warns before: rm -rf, DROP TABLE, force-push, destructive migrations, production deployments</w:t>
            </w:r>
          </w:p>
        </w:tc>
        <w:tc>
          <w:tcPr>
            <w:tcW w:type="dxa" w:w="23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Pre-tool hook</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freeze / unfreeze</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Restricts agent edits to a specified directory for the session; prevents scope creep</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Session scoping</w:t>
            </w:r>
          </w:p>
        </w:tc>
      </w:tr>
      <w:tr>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canary</w:t>
            </w:r>
          </w:p>
        </w:tc>
        <w:tc>
          <w:tcPr>
            <w:tcW w:type="dxa" w:w="5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Post-deploy monitoring for console errors, performance regressions, page load failures</w:t>
            </w:r>
          </w:p>
        </w:tc>
        <w:tc>
          <w:tcPr>
            <w:tcW w:type="dxa" w:w="23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Post-deploy</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benchmark</w:t>
            </w:r>
          </w:p>
        </w:tc>
        <w:tc>
          <w:tcPr>
            <w:tcW w:type="dxa" w:w="5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Performance regression detection: Core Web Vitals, page load times, bundle size tracking</w:t>
            </w:r>
          </w:p>
        </w:tc>
        <w:tc>
          <w:tcPr>
            <w:tcW w:type="dxa" w:w="23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CI/CD gate</w:t>
            </w:r>
          </w:p>
        </w:tc>
      </w:tr>
    </w:tbl>
    <w:p>
      <w:r>
        <w:br w:type="page"/>
      </w:r>
    </w:p>
    <w:p>
      <w:pPr>
        <w:pStyle w:val="Heading1"/>
        <w:spacing w:after="200" w:before="400"/>
      </w:pPr>
      <w:r>
        <w:rPr>
          <w:rFonts w:ascii="Arial" w:cs="Arial" w:eastAsia="Arial" w:hAnsi="Arial"/>
          <w:b/>
          <w:bCs/>
          <w:sz w:val="32"/>
          <w:szCs w:val="32"/>
        </w:rPr>
        <w:t xml:space="preserve">Section 5: Prompts Folder vs. Skills — Strategic Decision</w:t>
      </w:r>
    </w:p>
    <w:p>
      <w:pPr>
        <w:spacing w:after="80" w:before="80"/>
      </w:pPr>
      <w:r>
        <w:rPr>
          <w:rFonts w:ascii="Arial" w:cs="Arial" w:eastAsia="Arial" w:hAnsi="Arial"/>
          <w:sz w:val="22"/>
          <w:szCs w:val="22"/>
        </w:rPr>
        <w:t xml:space="preserve">The .github/prompts/ folder contains 16 reusable workflow templates that were established prior to the Skills system adoption. With the Skills library now mature at 63 skills, a strategic decision must be made: maintain both systems, migrate, or deprecate prompts.</w:t>
      </w:r>
    </w:p>
    <w:p>
      <w:pPr>
        <w:spacing w:after="0" w:before="8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5.1 Architectural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Dimension</w:t>
            </w:r>
          </w:p>
        </w:tc>
        <w:tc>
          <w:tcPr>
            <w:tcW w:type="dxa" w:w="36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Prompts Folder</w:t>
            </w:r>
          </w:p>
        </w:tc>
        <w:tc>
          <w:tcPr>
            <w:tcW w:type="dxa" w:w="36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Skills Folder</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Triggering</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Manual /slash-command invocation — user must know the command exists</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Automatic contextual discovery — Copilot detects when relevant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Standard</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GitHub Copilot proprietary format only</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Agent Skills open standard — works across 30+ tools</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Distribution</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Per-repository; GitHub Copilot only</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Universal: personal (~/.claude/skills/), project (.github/skills/), organization (coming soon)</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Complexity</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Single flat file, one-shot template (~2-35 lines)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Hierarchical directory with scripts, references, assets; chaining support</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Chaining</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Single task per session; no workflow chaining</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Multi-step workflows + skill-to-skill chaining</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Future Proof</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GitHub Copilot roadmap dependent</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Open standard backed by major AI tool vendors</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5.2 Prompts Coverage Analysis</w:t>
      </w:r>
    </w:p>
    <w:p>
      <w:pPr>
        <w:spacing w:after="80" w:before="80"/>
      </w:pPr>
      <w:r>
        <w:rPr>
          <w:rFonts w:ascii="Arial" w:cs="Arial" w:eastAsia="Arial" w:hAnsi="Arial"/>
          <w:sz w:val="22"/>
          <w:szCs w:val="22"/>
        </w:rPr>
        <w:t xml:space="preserve">A sub-agent read all 16 prompt files and compared them to the 63-skill library. Here is the complete coverage assessment: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Prompt File</w:t>
            </w:r>
          </w:p>
        </w:tc>
        <w:tc>
          <w:tcPr>
            <w:tcW w:type="dxa" w:w="15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 Coverage</w:t>
            </w:r>
          </w:p>
        </w:tc>
        <w:tc>
          <w:tcPr>
            <w:tcW w:type="dxa" w:w="15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Coverage %</w:t>
            </w:r>
          </w:p>
        </w:tc>
        <w:tc>
          <w:tcPr>
            <w:tcW w:type="dxa" w:w="344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Recommended Action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tl-code-review.prompt.md</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FULL</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100%</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DELETE — fully replaced by review/SKILL.md (657 lines)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dev-debug.prompt.md</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FULL</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100%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DELETE — fully replaced by systematic-debugging/SKILL.md</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execute-issues.prompt.md</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FULL</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90%+</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DELETE — dispatching-parallel-agents/SKILL.md is a superset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qa-generate-tests.prompt.md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80%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Consolidate into superpowers-test-driven-development/SKILL.md</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dev-refactor.prompt.md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75%</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Merge missing content into TDD skill's REFACTOR phase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qa-test-plan.prompt.md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80%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Merge into TDD + qa/SKILL.md</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dm-sprint-summary.prompt.md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70%</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Enhance retro/SKILL.md to cover sprint summaries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tl-architecture-review.prompt.md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50%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Create architecture-review/SKILL.md; different timing context</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sa-dependency-map.prompt.md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65%</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Fold remaining into design-consultation or investigate skill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analyze-codebase.prompt.md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60%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Enhance investigate/SKILL.md to cover performance/quality scan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classify-issues.prompt.md</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PARTIAL</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70%</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Merge into dispatching-parallel-agents/SKILL.md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po-write-story.prompt.md</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NONE</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CONVERT TO SKILL — Create story-writing/SKILL.md (high risk if removed)</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po-impact-assessment.prompt.md</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NONE</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0%</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CONVERT TO SKILL — Create change-impact-assessment/SKILL.md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sa-api-design.prompt.md</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NONE</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CONVERT TO SKILL — Create api-design/SKILL.md</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dm-risk-assessment.prompt.md</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NONE</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0%</w:t>
            </w:r>
          </w:p>
        </w:tc>
        <w:tc>
          <w:tcPr>
            <w:tcW w:type="dxa" w:w="344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CONVERT TO SKILL — Create release-risk-assessment/SKILL.md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create-issues.prompt.md</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NONE</w:t>
            </w:r>
          </w:p>
        </w:tc>
        <w:tc>
          <w:tcPr>
            <w:tcW w:type="dxa" w:w="1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0%</w:t>
            </w:r>
          </w:p>
        </w:tc>
        <w:tc>
          <w:tcPr>
            <w:tcW w:type="dxa" w:w="344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CONVERT TO SKILL — Create batch-issue-creation/SKILL.md</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i/>
          <w:iCs/>
          <w:color w:val="4B5563"/>
          <w:sz w:val="19"/>
          <w:szCs w:val="19"/>
        </w:rPr>
        <w:t xml:space="preserve">Legend: RED = Delete immediately (redundant). AMBER = Consolidate into existing skills. GREEN = Unique value — convert to skill before removing.</w:t>
      </w:r>
    </w:p>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5.3 Verdict &amp; Deprecation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Category</w:t>
            </w:r>
          </w:p>
        </w:tc>
        <w:tc>
          <w:tcPr>
            <w:tcW w:type="dxa" w:w="24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Count</w:t>
            </w:r>
          </w:p>
        </w:tc>
        <w:tc>
          <w:tcPr>
            <w:tcW w:type="dxa" w:w="45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Decision</w:t>
            </w:r>
          </w:p>
        </w:tc>
      </w:tr>
      <w:tr>
        <w:tc>
          <w:tcPr>
            <w:tcW w:type="dxa" w:w="24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Fully redundant (100% skill coverage)</w:t>
            </w:r>
          </w:p>
        </w:tc>
        <w:tc>
          <w:tcPr>
            <w:tcW w:type="dxa" w:w="24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3 / 16</w:t>
            </w:r>
          </w:p>
        </w:tc>
        <w:tc>
          <w:tcPr>
            <w:tcW w:type="dxa" w:w="45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Safe to delete immediately with no workflow disruption</w:t>
            </w:r>
          </w:p>
        </w:tc>
      </w:tr>
      <w:tr>
        <w:tc>
          <w:tcPr>
            <w:tcW w:type="dxa" w:w="24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Partially covered (50-80% skill coverage)</w:t>
            </w:r>
          </w:p>
        </w:tc>
        <w:tc>
          <w:tcPr>
            <w:tcW w:type="dxa" w:w="24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8 / 16</w:t>
            </w:r>
          </w:p>
        </w:tc>
        <w:tc>
          <w:tcPr>
            <w:tcW w:type="dxa" w:w="45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Consolidate unique content into existing skills, then delete</w:t>
            </w:r>
          </w:p>
        </w:tc>
      </w:tr>
      <w:tr>
        <w:tc>
          <w:tcPr>
            <w:tcW w:type="dxa" w:w="24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No skill equivalent (unique capability)</w:t>
            </w:r>
          </w:p>
        </w:tc>
        <w:tc>
          <w:tcPr>
            <w:tcW w:type="dxa" w:w="24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5 / 16</w:t>
            </w:r>
          </w:p>
        </w:tc>
        <w:tc>
          <w:tcPr>
            <w:tcW w:type="dxa" w:w="45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Must convert to skills BEFORE removing to prevent workflow loss</w:t>
            </w:r>
          </w:p>
        </w:tc>
      </w:tr>
    </w:tbl>
    <w:p>
      <w:r>
        <w:br w:type="page"/>
      </w:r>
    </w:p>
    <w:p>
      <w:pPr>
        <w:pStyle w:val="Heading1"/>
        <w:spacing w:after="200" w:before="400"/>
      </w:pPr>
      <w:r>
        <w:rPr>
          <w:rFonts w:ascii="Arial" w:cs="Arial" w:eastAsia="Arial" w:hAnsi="Arial"/>
          <w:b/>
          <w:bCs/>
          <w:sz w:val="32"/>
          <w:szCs w:val="32"/>
        </w:rPr>
        <w:t xml:space="preserve">Section 6: Strategic Recommendations &amp; Roadmap</w:t>
      </w:r>
    </w:p>
    <w:p>
      <w:pPr>
        <w:spacing w:after="80" w:before="80"/>
      </w:pPr>
      <w:r>
        <w:rPr>
          <w:rFonts w:ascii="Arial" w:cs="Arial" w:eastAsia="Arial" w:hAnsi="Arial"/>
          <w:sz w:val="22"/>
          <w:szCs w:val="22"/>
        </w:rPr>
        <w:t xml:space="preserve">Based on the multi-agent analysis, the following phased action plan is recommended for all development teams. Actions are sequenced to maximize immediate value while managing transition risk.</w:t>
      </w:r>
    </w:p>
    <w:p>
      <w:pPr>
        <w:spacing w:after="0" w:before="8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6.1 Phased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Phase</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Timeframe</w:t>
            </w:r>
          </w:p>
        </w:tc>
        <w:tc>
          <w:tcPr>
            <w:tcW w:type="dxa" w:w="45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Actions</w:t>
            </w:r>
          </w:p>
        </w:tc>
      </w:tr>
      <w:tr>
        <w:tc>
          <w:tcPr>
            <w:tcW w:type="dxa" w:w="1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Phase 1</w:t>
            </w:r>
          </w:p>
        </w:tc>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IMMEDIATE (This Week)</w:t>
            </w:r>
          </w:p>
        </w:tc>
        <w:tc>
          <w:tcPr>
            <w:tcW w:type="dxa" w:w="4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pStyle w:val="ListParagraph"/>
              <w:numPr>
                <w:ilvl w:val="0"/>
                <w:numId w:val="2"/>
              </w:numPr>
              <w:spacing w:after="40" w:before="40"/>
            </w:pPr>
            <w:r>
              <w:rPr>
                <w:rFonts w:ascii="Arial" w:cs="Arial" w:eastAsia="Arial" w:hAnsi="Arial"/>
                <w:sz w:val="20"/>
                <w:szCs w:val="20"/>
              </w:rPr>
              <w:t xml:space="preserve">Delete 3 fully redundant prompts (tl-code-review, dev-debug, execute-issues)</w:t>
            </w:r>
          </w:p>
          <w:p>
            <w:pPr>
              <w:pStyle w:val="ListParagraph"/>
              <w:numPr>
                <w:ilvl w:val="0"/>
                <w:numId w:val="2"/>
              </w:numPr>
              <w:spacing w:after="40" w:before="40"/>
            </w:pPr>
            <w:r>
              <w:rPr>
                <w:rFonts w:ascii="Arial" w:cs="Arial" w:eastAsia="Arial" w:hAnsi="Arial"/>
                <w:sz w:val="20"/>
                <w:szCs w:val="20"/>
              </w:rPr>
              <w:t xml:space="preserve">All teams adopt Day-1 skill stack: using-superpowers, agents-md, writing-plans</w:t>
            </w:r>
          </w:p>
          <w:p>
            <w:pPr>
              <w:pStyle w:val="ListParagraph"/>
              <w:numPr>
                <w:ilvl w:val="0"/>
                <w:numId w:val="2"/>
              </w:numPr>
              <w:spacing w:after="40" w:before="40"/>
            </w:pPr>
            <w:r>
              <w:rPr>
                <w:rFonts w:ascii="Arial" w:cs="Arial" w:eastAsia="Arial" w:hAnsi="Arial"/>
                <w:sz w:val="20"/>
                <w:szCs w:val="20"/>
              </w:rPr>
              <w:t xml:space="preserve">Begin using session SQL database for task tracking in all agent sessions</w:t>
            </w:r>
          </w:p>
        </w:tc>
      </w:tr>
      <w:tr>
        <w:tc>
          <w:tcPr>
            <w:tcW w:type="dxa" w:w="1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Phase 2</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SHORT-TERM (Weeks 1-2)</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pStyle w:val="ListParagraph"/>
              <w:numPr>
                <w:ilvl w:val="0"/>
                <w:numId w:val="2"/>
              </w:numPr>
              <w:spacing w:after="40" w:before="40"/>
            </w:pPr>
            <w:r>
              <w:rPr>
                <w:rFonts w:ascii="Arial" w:cs="Arial" w:eastAsia="Arial" w:hAnsi="Arial"/>
                <w:sz w:val="20"/>
                <w:szCs w:val="20"/>
              </w:rPr>
              <w:t xml:space="preserve">Convert 5 unique prompts to skills (story-writing, change-impact-assessment, api-design, release-risk-assessment, batch-issue-creation)</w:t>
            </w:r>
          </w:p>
          <w:p>
            <w:pPr>
              <w:pStyle w:val="ListParagraph"/>
              <w:numPr>
                <w:ilvl w:val="0"/>
                <w:numId w:val="2"/>
              </w:numPr>
              <w:spacing w:after="40" w:before="40"/>
            </w:pPr>
            <w:r>
              <w:rPr>
                <w:rFonts w:ascii="Arial" w:cs="Arial" w:eastAsia="Arial" w:hAnsi="Arial"/>
                <w:sz w:val="20"/>
                <w:szCs w:val="20"/>
              </w:rPr>
              <w:t xml:space="preserve">Deploy ship, systematic-debugging, and python-testing-patterns for all engineering teams</w:t>
            </w:r>
          </w:p>
          <w:p>
            <w:pPr>
              <w:pStyle w:val="ListParagraph"/>
              <w:numPr>
                <w:ilvl w:val="0"/>
                <w:numId w:val="2"/>
              </w:numPr>
              <w:spacing w:after="40" w:before="40"/>
            </w:pPr>
            <w:r>
              <w:rPr>
                <w:rFonts w:ascii="Arial" w:cs="Arial" w:eastAsia="Arial" w:hAnsi="Arial"/>
                <w:sz w:val="20"/>
                <w:szCs w:val="20"/>
              </w:rPr>
              <w:t xml:space="preserve">Run team workshops on parallel agent dispatch (dispatching-parallel-agents skill)</w:t>
            </w:r>
          </w:p>
        </w:tc>
      </w:tr>
      <w:tr>
        <w:tc>
          <w:tcPr>
            <w:tcW w:type="dxa" w:w="18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Phase 3</w:t>
            </w:r>
          </w:p>
        </w:tc>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MEDIUM-TERM (Weeks 3-6)</w:t>
            </w:r>
          </w:p>
        </w:tc>
        <w:tc>
          <w:tcPr>
            <w:tcW w:type="dxa" w:w="4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pStyle w:val="ListParagraph"/>
              <w:numPr>
                <w:ilvl w:val="0"/>
                <w:numId w:val="2"/>
              </w:numPr>
              <w:spacing w:after="40" w:before="40"/>
            </w:pPr>
            <w:r>
              <w:rPr>
                <w:rFonts w:ascii="Arial" w:cs="Arial" w:eastAsia="Arial" w:hAnsi="Arial"/>
                <w:sz w:val="20"/>
                <w:szCs w:val="20"/>
              </w:rPr>
              <w:t xml:space="preserve">Consolidate 8 partially-covered prompts into existing skills; deprecate prompts folder</w:t>
            </w:r>
          </w:p>
          <w:p>
            <w:pPr>
              <w:pStyle w:val="ListParagraph"/>
              <w:numPr>
                <w:ilvl w:val="0"/>
                <w:numId w:val="2"/>
              </w:numPr>
              <w:spacing w:after="40" w:before="40"/>
            </w:pPr>
            <w:r>
              <w:rPr>
                <w:rFonts w:ascii="Arial" w:cs="Arial" w:eastAsia="Arial" w:hAnsi="Arial"/>
                <w:sz w:val="20"/>
                <w:szCs w:val="20"/>
              </w:rPr>
              <w:t xml:space="preserve">Implement project memory.md pattern for persistent cross-session agent context</w:t>
            </w:r>
          </w:p>
          <w:p>
            <w:pPr>
              <w:pStyle w:val="ListParagraph"/>
              <w:numPr>
                <w:ilvl w:val="0"/>
                <w:numId w:val="2"/>
              </w:numPr>
              <w:spacing w:after="40" w:before="40"/>
            </w:pPr>
            <w:r>
              <w:rPr>
                <w:rFonts w:ascii="Arial" w:cs="Arial" w:eastAsia="Arial" w:hAnsi="Arial"/>
                <w:sz w:val="20"/>
                <w:szCs w:val="20"/>
              </w:rPr>
              <w:t xml:space="preserve">Expand MCP server coverage: connect CI/CD pipelines, internal documentation systems</w:t>
            </w:r>
          </w:p>
          <w:p>
            <w:pPr>
              <w:pStyle w:val="ListParagraph"/>
              <w:numPr>
                <w:ilvl w:val="0"/>
                <w:numId w:val="2"/>
              </w:numPr>
              <w:spacing w:after="40" w:before="40"/>
            </w:pPr>
            <w:r>
              <w:rPr>
                <w:rFonts w:ascii="Arial" w:cs="Arial" w:eastAsia="Arial" w:hAnsi="Arial"/>
                <w:sz w:val="20"/>
                <w:szCs w:val="20"/>
              </w:rPr>
              <w:t xml:space="preserve">Frontend teams adopt: next-best-practices, vitest, tailwind-design-system, shadcn, audit</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Phase 4</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LONG-TERM (Month 2-3+)</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pStyle w:val="ListParagraph"/>
              <w:numPr>
                <w:ilvl w:val="0"/>
                <w:numId w:val="2"/>
              </w:numPr>
              <w:spacing w:after="40" w:before="40"/>
            </w:pPr>
            <w:r>
              <w:rPr>
                <w:rFonts w:ascii="Arial" w:cs="Arial" w:eastAsia="Arial" w:hAnsi="Arial"/>
                <w:sz w:val="20"/>
                <w:szCs w:val="20"/>
              </w:rPr>
              <w:t xml:space="preserve">Remove prompts folder (v3.0) — all workflows now skills-native</w:t>
            </w:r>
          </w:p>
          <w:p>
            <w:pPr>
              <w:pStyle w:val="ListParagraph"/>
              <w:numPr>
                <w:ilvl w:val="0"/>
                <w:numId w:val="2"/>
              </w:numPr>
              <w:spacing w:after="40" w:before="40"/>
            </w:pPr>
            <w:r>
              <w:rPr>
                <w:rFonts w:ascii="Arial" w:cs="Arial" w:eastAsia="Arial" w:hAnsi="Arial"/>
                <w:sz w:val="20"/>
                <w:szCs w:val="20"/>
              </w:rPr>
              <w:t xml:space="preserve">Implement vector store for semantic agent memory (retrieval-augmented agents)</w:t>
            </w:r>
          </w:p>
          <w:p>
            <w:pPr>
              <w:pStyle w:val="ListParagraph"/>
              <w:numPr>
                <w:ilvl w:val="0"/>
                <w:numId w:val="2"/>
              </w:numPr>
              <w:spacing w:after="40" w:before="40"/>
            </w:pPr>
            <w:r>
              <w:rPr>
                <w:rFonts w:ascii="Arial" w:cs="Arial" w:eastAsia="Arial" w:hAnsi="Arial"/>
                <w:sz w:val="20"/>
                <w:szCs w:val="20"/>
              </w:rPr>
              <w:t xml:space="preserve">Publish organization-level skills for cross-team sharing (agentskills.io org standard)</w:t>
            </w:r>
          </w:p>
          <w:p>
            <w:pPr>
              <w:pStyle w:val="ListParagraph"/>
              <w:numPr>
                <w:ilvl w:val="0"/>
                <w:numId w:val="2"/>
              </w:numPr>
              <w:spacing w:after="40" w:before="40"/>
            </w:pPr>
            <w:r>
              <w:rPr>
                <w:rFonts w:ascii="Arial" w:cs="Arial" w:eastAsia="Arial" w:hAnsi="Arial"/>
                <w:sz w:val="20"/>
                <w:szCs w:val="20"/>
              </w:rPr>
              <w:t xml:space="preserve">Evaluate new MCP server additions: vector DB, internal wikis, cloud infrastructure metadata</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6.2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Risk</w:t>
            </w:r>
          </w:p>
        </w:tc>
        <w:tc>
          <w:tcPr>
            <w:tcW w:type="dxa" w:w="1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Severity</w:t>
            </w:r>
          </w:p>
        </w:tc>
        <w:tc>
          <w:tcPr>
            <w:tcW w:type="dxa" w:w="56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Mitigation</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Removing unique prompts before skill equivalents exist</w:t>
            </w:r>
          </w:p>
        </w:tc>
        <w:tc>
          <w:tcPr>
            <w:tcW w:type="dxa" w:w="15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center"/>
          </w:tcPr>
          <w:p>
            <w:pPr>
              <w:spacing w:after="40" w:before="40"/>
              <w:jc w:val="center"/>
            </w:pPr>
            <w:r>
              <w:rPr>
                <w:rFonts w:ascii="Arial" w:cs="Arial" w:eastAsia="Arial" w:hAnsi="Arial"/>
                <w:b/>
                <w:bCs/>
                <w:color w:val="B91C1C"/>
                <w:sz w:val="19"/>
                <w:szCs w:val="19"/>
              </w:rPr>
              <w:t xml:space="preserve">HIGH</w:t>
            </w:r>
          </w:p>
        </w:tc>
        <w:tc>
          <w:tcPr>
            <w:tcW w:type="dxa" w:w="56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Phase 2 explicitly creates skill equivalents before any prompt deletion. Do not remove prompts until skills are validated.</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Agent sessions without persistent memory producing drift</w:t>
            </w:r>
          </w:p>
        </w:tc>
        <w:tc>
          <w:tcPr>
            <w:tcW w:type="dxa" w:w="15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MEDIUM</w:t>
            </w:r>
          </w:p>
        </w:tc>
        <w:tc>
          <w:tcPr>
            <w:tcW w:type="dxa" w:w="56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Adopt session SQL database (available now) and project memory.md pattern as interim solution.</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Teams using prompts as primary workflow not aware of skills</w:t>
            </w:r>
          </w:p>
        </w:tc>
        <w:tc>
          <w:tcPr>
            <w:tcW w:type="dxa" w:w="15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19"/>
                <w:szCs w:val="19"/>
              </w:rPr>
              <w:t xml:space="preserve">MEDIUM</w:t>
            </w:r>
          </w:p>
        </w:tc>
        <w:tc>
          <w:tcPr>
            <w:tcW w:type="dxa" w:w="56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Run team onboarding sessions. The using-superpowers skill is the first to adopt — it teaches discoverability.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MCP server credential exposure</w:t>
            </w:r>
          </w:p>
        </w:tc>
        <w:tc>
          <w:tcPr>
            <w:tcW w:type="dxa" w:w="15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LOW</w:t>
            </w:r>
          </w:p>
        </w:tc>
        <w:tc>
          <w:tcPr>
            <w:tcW w:type="dxa" w:w="56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All MCP configs stored in user ~/.config/ not in repository. Never commit API keys to source code. Rotate credentials regularly.</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Skill conflicts when multiple agents edit same files</w:t>
            </w:r>
          </w:p>
        </w:tc>
        <w:tc>
          <w:tcPr>
            <w:tcW w:type="dxa" w:w="15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center"/>
          </w:tcPr>
          <w:p>
            <w:pPr>
              <w:spacing w:after="40" w:before="40"/>
              <w:jc w:val="center"/>
            </w:pPr>
            <w:r>
              <w:rPr>
                <w:rFonts w:ascii="Arial" w:cs="Arial" w:eastAsia="Arial" w:hAnsi="Arial"/>
                <w:b/>
                <w:bCs/>
                <w:color w:val="1B5E20"/>
                <w:sz w:val="19"/>
                <w:szCs w:val="19"/>
              </w:rPr>
              <w:t xml:space="preserve">LOW</w:t>
            </w:r>
          </w:p>
        </w:tc>
        <w:tc>
          <w:tcPr>
            <w:tcW w:type="dxa" w:w="5660"/>
            <w:tcBorders>
              <w:top w:val="single" w:color="D1D5DB" w:sz="1"/>
              <w:left w:val="single" w:color="D1D5DB" w:sz="1"/>
              <w:bottom w:val="single" w:color="D1D5DB" w:sz="1"/>
              <w:right w:val="single" w:color="D1D5DB" w:sz="1"/>
            </w:tcBorders>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Dispatching parallel agents skill explicitly prohibits assigning overlapping file scopes. Pre-task file conflict checks are built into the pattern.</w:t>
            </w:r>
          </w:p>
        </w:tc>
      </w:tr>
    </w:tbl>
    <w:p>
      <w:pPr>
        <w:spacing w:after="0" w:before="120"/>
      </w:pPr>
      <w:r>
        <w:rPr>
          <w:rFonts w:ascii="Arial" w:cs="Arial" w:eastAsia="Arial" w:hAnsi="Arial"/>
          <w:sz w:val="22"/>
          <w:szCs w:val="22"/>
        </w:rPr>
        <w:t xml:space="preserve"/>
      </w:r>
    </w:p>
    <w:p>
      <w:pPr>
        <w:pStyle w:val="Heading2"/>
        <w:spacing w:after="160" w:before="300"/>
      </w:pPr>
      <w:r>
        <w:rPr>
          <w:rFonts w:ascii="Arial" w:cs="Arial" w:eastAsia="Arial" w:hAnsi="Arial"/>
          <w:b/>
          <w:bCs/>
          <w:sz w:val="28"/>
          <w:szCs w:val="28"/>
        </w:rPr>
        <w:t xml:space="preserve">6.3 Expected Business Outcomes</w:t>
      </w:r>
    </w:p>
    <w:p>
      <w:pPr>
        <w:pStyle w:val="ListParagraph"/>
        <w:numPr>
          <w:ilvl w:val="0"/>
          <w:numId w:val="2"/>
        </w:numPr>
        <w:spacing w:after="55" w:before="55"/>
      </w:pPr>
      <w:r>
        <w:rPr>
          <w:rFonts w:ascii="Arial" w:cs="Arial" w:eastAsia="Arial" w:hAnsi="Arial"/>
          <w:sz w:val="21"/>
          <w:szCs w:val="21"/>
        </w:rPr>
        <w:t xml:space="preserve">40-60% reduction in repetitive review and testing overhead through automated agent workflows</w:t>
      </w:r>
    </w:p>
    <w:p>
      <w:pPr>
        <w:pStyle w:val="ListParagraph"/>
        <w:numPr>
          <w:ilvl w:val="0"/>
          <w:numId w:val="2"/>
        </w:numPr>
        <w:spacing w:after="55" w:before="55"/>
      </w:pPr>
      <w:r>
        <w:rPr>
          <w:rFonts w:ascii="Arial" w:cs="Arial" w:eastAsia="Arial" w:hAnsi="Arial"/>
          <w:sz w:val="21"/>
          <w:szCs w:val="21"/>
        </w:rPr>
        <w:t xml:space="preserve">Consistent code quality standards enforced by agents across all teams, not just senior reviewers</w:t>
      </w:r>
    </w:p>
    <w:p>
      <w:pPr>
        <w:pStyle w:val="ListParagraph"/>
        <w:numPr>
          <w:ilvl w:val="0"/>
          <w:numId w:val="2"/>
        </w:numPr>
        <w:spacing w:after="55" w:before="55"/>
      </w:pPr>
      <w:r>
        <w:rPr>
          <w:rFonts w:ascii="Arial" w:cs="Arial" w:eastAsia="Arial" w:hAnsi="Arial"/>
          <w:sz w:val="21"/>
          <w:szCs w:val="21"/>
        </w:rPr>
        <w:t xml:space="preserve">Cross-tool compatibility: investments in the Skills library benefit all 30+ AI tools, not just Copilot</w:t>
      </w:r>
    </w:p>
    <w:p>
      <w:pPr>
        <w:pStyle w:val="ListParagraph"/>
        <w:numPr>
          <w:ilvl w:val="0"/>
          <w:numId w:val="2"/>
        </w:numPr>
        <w:spacing w:after="55" w:before="55"/>
      </w:pPr>
      <w:r>
        <w:rPr>
          <w:rFonts w:ascii="Arial" w:cs="Arial" w:eastAsia="Arial" w:hAnsi="Arial"/>
          <w:sz w:val="21"/>
          <w:szCs w:val="21"/>
        </w:rPr>
        <w:t xml:space="preserve">Onboarding time reduction: new developers interact with agents that know the codebase conventions</w:t>
      </w:r>
    </w:p>
    <w:p>
      <w:pPr>
        <w:pStyle w:val="ListParagraph"/>
        <w:numPr>
          <w:ilvl w:val="0"/>
          <w:numId w:val="2"/>
        </w:numPr>
        <w:spacing w:after="55" w:before="55"/>
      </w:pPr>
      <w:r>
        <w:rPr>
          <w:rFonts w:ascii="Arial" w:cs="Arial" w:eastAsia="Arial" w:hAnsi="Arial"/>
          <w:sz w:val="21"/>
          <w:szCs w:val="21"/>
        </w:rPr>
        <w:t xml:space="preserve">Risk mitigation through safety skills (careful, guard, canary) preventing costly mistakes</w:t>
      </w:r>
    </w:p>
    <w:p>
      <w:pPr>
        <w:pStyle w:val="ListParagraph"/>
        <w:numPr>
          <w:ilvl w:val="0"/>
          <w:numId w:val="2"/>
        </w:numPr>
        <w:spacing w:after="55" w:before="55"/>
      </w:pPr>
      <w:r>
        <w:rPr>
          <w:rFonts w:ascii="Arial" w:cs="Arial" w:eastAsia="Arial" w:hAnsi="Arial"/>
          <w:sz w:val="21"/>
          <w:szCs w:val="21"/>
        </w:rPr>
        <w:t xml:space="preserve">Organization-level knowledge accumulation as the skills library grows and compounds over time</w:t>
      </w:r>
    </w:p>
    <w:p>
      <w:r>
        <w:br w:type="page"/>
      </w:r>
    </w:p>
    <w:p>
      <w:pPr>
        <w:pStyle w:val="Heading1"/>
        <w:spacing w:after="200" w:before="400"/>
      </w:pPr>
      <w:r>
        <w:rPr>
          <w:rFonts w:ascii="Arial" w:cs="Arial" w:eastAsia="Arial" w:hAnsi="Arial"/>
          <w:b/>
          <w:bCs/>
          <w:sz w:val="32"/>
          <w:szCs w:val="32"/>
        </w:rPr>
        <w:t xml:space="preserve">Appendix: Complete Skills Inventory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Category</w:t>
            </w:r>
          </w:p>
        </w:tc>
        <w:tc>
          <w:tcPr>
            <w:tcW w:type="dxa" w:w="2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Skill Name</w:t>
            </w:r>
          </w:p>
        </w:tc>
        <w:tc>
          <w:tcPr>
            <w:tcW w:type="dxa" w:w="49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19"/>
                <w:szCs w:val="19"/>
              </w:rPr>
              <w:t xml:space="preserve">Description</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Superpowers</w:t>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using-superpowers</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Foundation: how to discover, invoke, and chain all skills</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test-driven-development</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Write tests first, watch fail, implement minimal code to pass</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verification-before-completion</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Evidence before claims; verify work before marking done</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receiving-code-review</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Technical evaluation of feedback before implementing changes</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requesting-code-review</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When to request review and what to include</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systematic-debugging</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4-phase: Investigate &gt; Analyze &gt; Hypothesize &gt; Implement</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writing-skills</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TDD applied to skill documentation creation</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writing-plans</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Create implementation plans with bite-sized trackable tasks</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executing-plans</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Execute pre-written plans in separate sessions with checkpoints</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dispatching-parallel-agents</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Run 2+ independent tasks concurrently with conflict prevention</w:t>
            </w:r>
          </w:p>
        </w:tc>
      </w:tr>
      <w:tr>
        <w:tc>
          <w:tcPr>
            <w:tcW w:type="dxa" w:w="16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subagent-driven-development</w:t>
            </w:r>
          </w:p>
        </w:tc>
        <w:tc>
          <w:tcPr>
            <w:tcW w:type="dxa" w:w="4960"/>
            <w:tcBorders>
              <w:top w:val="single" w:color="D1D5DB" w:sz="1"/>
              <w:left w:val="single" w:color="D1D5DB" w:sz="1"/>
              <w:bottom w:val="single" w:color="D1D5DB" w:sz="1"/>
              <w:right w:val="single" w:color="D1D5DB" w:sz="1"/>
            </w:tcBorders>
            <w:shd w:fill="F0F6FC"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Execute plans with fresh subagents and two-stage reviews</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Dev Practices</w:t>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agents-md</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Create/update AGENTS.md for repo guidance and module maps</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review</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Pre-landing PR review: SQL, LLM, race conditions, side effects</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ship</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End-to-end: merge, tests, review, version bump, PR automation</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investigate</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Systematic root-cause debugging with structured workflow</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adversarial-review</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Spawn opposite-model reviewers to challenge work</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land-and-deploy</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Deployment workflow guidance and integration options</w:t>
            </w:r>
          </w:p>
        </w:tc>
      </w:tr>
      <w:tr>
        <w:tc>
          <w:tcPr>
            <w:tcW w:type="dxa" w:w="16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document-release</w:t>
            </w:r>
          </w:p>
        </w:tc>
        <w:tc>
          <w:tcPr>
            <w:tcW w:type="dxa" w:w="496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Auto-update documentation after shipping releases</w:t>
            </w:r>
          </w:p>
        </w:tc>
      </w:tr>
      <w:tr>
        <w:tc>
          <w:tcPr>
            <w:tcW w:type="dxa" w:w="16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Python</w:t>
            </w:r>
          </w:p>
        </w:tc>
        <w:tc>
          <w:tcPr>
            <w:tcW w:type="dxa" w:w="28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python-testing-patterns</w:t>
            </w:r>
          </w:p>
        </w:tc>
        <w:tc>
          <w:tcPr>
            <w:tcW w:type="dxa" w:w="496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Comprehensive pytest, fixtures, mocking, parameterization</w:t>
            </w:r>
          </w:p>
        </w:tc>
      </w:tr>
      <w:tr>
        <w:tc>
          <w:tcPr>
            <w:tcW w:type="dxa" w:w="16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python-design-patterns</w:t>
            </w:r>
          </w:p>
        </w:tc>
        <w:tc>
          <w:tcPr>
            <w:tcW w:type="dxa" w:w="496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KISS, SRP, composition over inheritance for clean architecture</w:t>
            </w:r>
          </w:p>
        </w:tc>
      </w:tr>
      <w:tr>
        <w:tc>
          <w:tcPr>
            <w:tcW w:type="dxa" w:w="16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python-performance-optimization</w:t>
            </w:r>
          </w:p>
        </w:tc>
        <w:tc>
          <w:tcPr>
            <w:tcW w:type="dxa" w:w="496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Profiling, cProfile, memory optimization techniques</w:t>
            </w:r>
          </w:p>
        </w:tc>
      </w:tr>
      <w:tr>
        <w:tc>
          <w:tcPr>
            <w:tcW w:type="dxa" w:w="16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async-python-patterns</w:t>
            </w:r>
          </w:p>
        </w:tc>
        <w:tc>
          <w:tcPr>
            <w:tcW w:type="dxa" w:w="4960"/>
            <w:tcBorders>
              <w:top w:val="single" w:color="D1D5DB" w:sz="1"/>
              <w:left w:val="single" w:color="D1D5DB" w:sz="1"/>
              <w:bottom w:val="single" w:color="D1D5DB" w:sz="1"/>
              <w:right w:val="single" w:color="D1D5DB" w:sz="1"/>
            </w:tcBorders>
            <w:shd w:fill="E0F7FA"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asyncio, concurrent programming, async/await for I/O-bound apps</w:t>
            </w:r>
          </w:p>
        </w:tc>
      </w:tr>
      <w:tr>
        <w:tc>
          <w:tcPr>
            <w:tcW w:type="dxa" w:w="16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Frontend</w:t>
            </w:r>
          </w:p>
        </w:tc>
        <w:tc>
          <w:tcPr>
            <w:tcW w:type="dxa" w:w="28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next-best-practices</w:t>
            </w:r>
          </w:p>
        </w:tc>
        <w:tc>
          <w:tcPr>
            <w:tcW w:type="dxa" w:w="49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Next.js conventions, RSC boundaries, metadata, optimization</w:t>
            </w:r>
          </w:p>
        </w:tc>
      </w:tr>
      <w:tr>
        <w:tc>
          <w:tcPr>
            <w:tcW w:type="dxa" w:w="16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nextjs-app-router-patterns</w:t>
            </w:r>
          </w:p>
        </w:tc>
        <w:tc>
          <w:tcPr>
            <w:tcW w:type="dxa" w:w="49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Next.js 14+ App Router, Server Components, streaming, parallel routes</w:t>
            </w:r>
          </w:p>
        </w:tc>
      </w:tr>
      <w:tr>
        <w:tc>
          <w:tcPr>
            <w:tcW w:type="dxa" w:w="16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vitest</w:t>
            </w:r>
          </w:p>
        </w:tc>
        <w:tc>
          <w:tcPr>
            <w:tcW w:type="dxa" w:w="49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Vite-native fast testing, Jest-compatible, TypeScript support</w:t>
            </w:r>
          </w:p>
        </w:tc>
      </w:tr>
      <w:tr>
        <w:tc>
          <w:tcPr>
            <w:tcW w:type="dxa" w:w="16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shadcn</w:t>
            </w:r>
          </w:p>
        </w:tc>
        <w:tc>
          <w:tcPr>
            <w:tcW w:type="dxa" w:w="49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shadcn/ui component management (MCP-powered registry)</w:t>
            </w:r>
          </w:p>
        </w:tc>
      </w:tr>
      <w:tr>
        <w:tc>
          <w:tcPr>
            <w:tcW w:type="dxa" w:w="16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vercel-react-best-practices</w:t>
            </w:r>
          </w:p>
        </w:tc>
        <w:tc>
          <w:tcPr>
            <w:tcW w:type="dxa" w:w="4960"/>
            <w:tcBorders>
              <w:top w:val="single" w:color="D1D5DB" w:sz="1"/>
              <w:left w:val="single" w:color="D1D5DB" w:sz="1"/>
              <w:bottom w:val="single" w:color="D1D5DB" w:sz="1"/>
              <w:right w:val="single" w:color="D1D5DB" w:sz="1"/>
            </w:tcBorders>
            <w:shd w:fill="FFFBEB"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React/Next.js performance: 57 optimization rules</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Design</w:t>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frontend-design</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Production-grade interfaces; AI slop anti-pattern detection</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arrange</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Layout, spacing, visual rhythm, hierarchy improvements</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normalize</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Align design to system standards, ensure consistency</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polish</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Final quality pass: alignment, spacing, consistency</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audit</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Comprehensive QA: accessibility, performance, theming, responsive</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critique</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UX evaluation: hierarchy, information architecture, resonance</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distill</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Strip designs to essence by removing unnecessary complexity</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delight</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Add personality, joy, and memorable interface moments</w:t>
            </w:r>
          </w:p>
        </w:tc>
      </w:tr>
      <w:tr>
        <w:tc>
          <w:tcPr>
            <w:tcW w:type="dxa" w:w="16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design-consultation</w:t>
            </w:r>
          </w:p>
        </w:tc>
        <w:tc>
          <w:tcPr>
            <w:tcW w:type="dxa" w:w="4960"/>
            <w:tcBorders>
              <w:top w:val="single" w:color="D1D5DB" w:sz="1"/>
              <w:left w:val="single" w:color="D1D5DB" w:sz="1"/>
              <w:bottom w:val="single" w:color="D1D5DB" w:sz="1"/>
              <w:right w:val="single" w:color="D1D5DB" w:sz="1"/>
            </w:tcBorders>
            <w:shd w:fill="D6E8FF"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Full design system creation: aesthetic, typography, DESIGN.md</w:t>
            </w:r>
          </w:p>
        </w:tc>
      </w:tr>
      <w:tr>
        <w:tc>
          <w:tcPr>
            <w:tcW w:type="dxa" w:w="16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Safety</w:t>
            </w:r>
          </w:p>
        </w:tc>
        <w:tc>
          <w:tcPr>
            <w:tcW w:type="dxa" w:w="28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careful</w:t>
            </w:r>
          </w:p>
        </w:tc>
        <w:tc>
          <w:tcPr>
            <w:tcW w:type="dxa" w:w="49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Warns before destructive operations (rm -rf, DROP TABLE, force-push)</w:t>
            </w:r>
          </w:p>
        </w:tc>
      </w:tr>
      <w:tr>
        <w:tc>
          <w:tcPr>
            <w:tcW w:type="dxa" w:w="16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freeze / unfreeze</w:t>
            </w:r>
          </w:p>
        </w:tc>
        <w:tc>
          <w:tcPr>
            <w:tcW w:type="dxa" w:w="49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Restrict agent edits to specific directory during session</w:t>
            </w:r>
          </w:p>
        </w:tc>
      </w:tr>
      <w:tr>
        <w:tc>
          <w:tcPr>
            <w:tcW w:type="dxa" w:w="16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canary</w:t>
            </w:r>
          </w:p>
        </w:tc>
        <w:tc>
          <w:tcPr>
            <w:tcW w:type="dxa" w:w="49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Post-deploy monitoring: console errors, perf regressions, failures</w:t>
            </w:r>
          </w:p>
        </w:tc>
      </w:tr>
      <w:tr>
        <w:tc>
          <w:tcPr>
            <w:tcW w:type="dxa" w:w="16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benchmark</w:t>
            </w:r>
          </w:p>
        </w:tc>
        <w:tc>
          <w:tcPr>
            <w:tcW w:type="dxa" w:w="4960"/>
            <w:tcBorders>
              <w:top w:val="single" w:color="D1D5DB" w:sz="1"/>
              <w:left w:val="single" w:color="D1D5DB" w:sz="1"/>
              <w:bottom w:val="single" w:color="D1D5DB" w:sz="1"/>
              <w:right w:val="single" w:color="D1D5DB" w:sz="1"/>
            </w:tcBorders>
            <w:shd w:fill="FEF2F2"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Performance regression detection: Core Web Vitals, bundle size</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bCs/>
                <w:color w:val="111827"/>
                <w:sz w:val="20"/>
                <w:szCs w:val="20"/>
              </w:rPr>
              <w:t xml:space="preserve">Office / Team</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docx</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Word document generation: reports, specs, proposals</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pptx</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PowerPoint creation: presentations, pitch decks, stakeholder slides</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retro</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Data-driven retrospective with git history analysis</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plan-eng-review</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Architecture review before implementation begins</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find-skills</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Discovery tool: find the right skill for any task</w:t>
            </w:r>
          </w:p>
        </w:tc>
      </w:tr>
      <w:tr>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skill-creator</w:t>
            </w:r>
          </w:p>
        </w:tc>
        <w:tc>
          <w:tcPr>
            <w:tcW w:type="dxa" w:w="4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vAlign w:val="top"/>
          </w:tcPr>
          <w:p>
            <w:pPr>
              <w:spacing w:after="40" w:before="40"/>
              <w:jc w:val="left"/>
            </w:pPr>
            <w:r>
              <w:rPr>
                <w:rFonts w:ascii="Arial" w:cs="Arial" w:eastAsia="Arial" w:hAnsi="Arial"/>
                <w:b w:val="false"/>
                <w:bCs w:val="false"/>
                <w:color w:val="111827"/>
                <w:sz w:val="20"/>
                <w:szCs w:val="20"/>
              </w:rPr>
              <w:t xml:space="preserve">Meta-skill: build new skills for your organization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after="0" w:before="120"/>
      <w:jc w:val="center"/>
    </w:pPr>
    <w:r>
      <w:rPr>
        <w:rFonts w:ascii="Arial" w:cs="Arial" w:eastAsia="Arial" w:hAnsi="Arial"/>
        <w:color w:val="9CA3AF"/>
        <w:sz w:val="18"/>
        <w:szCs w:val="18"/>
      </w:rPr>
      <w:t xml:space="preserve">Internal Use Only  |  Confidential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spacing w:after="120" w:before="0"/>
      <w:jc w:val="right"/>
    </w:pPr>
    <w:r>
      <w:rPr>
        <w:rFonts w:ascii="Arial" w:cs="Arial" w:eastAsia="Arial" w:hAnsi="Arial"/>
        <w:color w:val="9CA3AF"/>
        <w:sz w:val="18"/>
        <w:szCs w:val="18"/>
      </w:rPr>
      <w:t xml:space="preserve">AI Adoption Analysis  |  GitHub Copilot Enterprise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DA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2026-03-28T01:05:45.313Z</dcterms:created>
  <dcterms:modified xsi:type="dcterms:W3CDTF">2026-03-28T01:05:45.314Z</dcterms:modified>
</cp:coreProperties>
</file>

<file path=docProps/custom.xml><?xml version="1.0" encoding="utf-8"?>
<Properties xmlns="http://schemas.openxmlformats.org/officeDocument/2006/custom-properties" xmlns:vt="http://schemas.openxmlformats.org/officeDocument/2006/docPropsVTypes"/>
</file>